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EA5" w:rsidRDefault="00EA4EA5" w:rsidP="000A7370">
      <w:pPr>
        <w:spacing w:after="200"/>
        <w:ind w:right="283"/>
        <w:jc w:val="center"/>
        <w:rPr>
          <w:b/>
          <w:bCs/>
          <w:caps/>
          <w:color w:val="010000"/>
        </w:rPr>
      </w:pPr>
      <w:r w:rsidRPr="000A7370">
        <w:rPr>
          <w:b/>
          <w:bCs/>
          <w:caps/>
          <w:color w:val="010000"/>
        </w:rPr>
        <w:t>ANAYASA MAHKEMESİ KARARI</w:t>
      </w:r>
    </w:p>
    <w:p w:rsidR="000A7370" w:rsidRPr="000A7370" w:rsidRDefault="000A7370" w:rsidP="000A7370">
      <w:pPr>
        <w:spacing w:after="200"/>
        <w:ind w:right="283" w:firstLine="709"/>
        <w:jc w:val="center"/>
        <w:rPr>
          <w:b/>
          <w:bCs/>
          <w:caps/>
          <w:color w:val="010000"/>
        </w:rPr>
      </w:pPr>
    </w:p>
    <w:p w:rsidR="000A7370" w:rsidRDefault="000A7370" w:rsidP="000A737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2024/22 (Siyasi Parti Mali Denetimi)</w:t>
      </w:r>
    </w:p>
    <w:p w:rsidR="000A7370" w:rsidRDefault="000A7370" w:rsidP="000A737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2025/148</w:t>
      </w:r>
    </w:p>
    <w:p w:rsidR="000A7370" w:rsidRDefault="000A7370" w:rsidP="000A7370">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0A7370" w:rsidRDefault="000A7370" w:rsidP="000A737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EA4EA5" w:rsidRPr="000A7370" w:rsidRDefault="00EA4EA5" w:rsidP="000A7370">
      <w:pPr>
        <w:rPr>
          <w:b/>
          <w:bCs/>
          <w:color w:val="010000"/>
        </w:rPr>
      </w:pPr>
    </w:p>
    <w:p w:rsidR="00EA4EA5" w:rsidRPr="000A7370" w:rsidRDefault="00EA4EA5" w:rsidP="000A7370">
      <w:pPr>
        <w:spacing w:after="200"/>
        <w:ind w:right="283" w:firstLine="709"/>
        <w:jc w:val="both"/>
        <w:rPr>
          <w:b/>
          <w:bCs/>
          <w:color w:val="010000"/>
        </w:rPr>
      </w:pPr>
      <w:r w:rsidRPr="000A7370">
        <w:rPr>
          <w:b/>
          <w:bCs/>
          <w:color w:val="010000"/>
        </w:rPr>
        <w:t>I. MALİ DENETİMİN KONUSU</w:t>
      </w:r>
    </w:p>
    <w:p w:rsidR="00EA4EA5" w:rsidRPr="000A7370" w:rsidRDefault="00EA4EA5" w:rsidP="000A7370">
      <w:pPr>
        <w:spacing w:after="200"/>
        <w:ind w:right="283" w:firstLine="709"/>
        <w:jc w:val="both"/>
        <w:rPr>
          <w:color w:val="010000"/>
        </w:rPr>
      </w:pPr>
      <w:r w:rsidRPr="000A7370">
        <w:rPr>
          <w:color w:val="010000"/>
        </w:rPr>
        <w:t>Kürdistan Sosyalist Partisinin 2023 yılı kesin hesabının incelenmesidir.</w:t>
      </w:r>
    </w:p>
    <w:p w:rsidR="00EA4EA5" w:rsidRPr="000A7370" w:rsidRDefault="00EA4EA5" w:rsidP="000A7370">
      <w:pPr>
        <w:spacing w:after="200"/>
        <w:ind w:right="283" w:firstLine="709"/>
        <w:jc w:val="both"/>
        <w:rPr>
          <w:b/>
          <w:bCs/>
          <w:color w:val="010000"/>
        </w:rPr>
      </w:pPr>
      <w:r w:rsidRPr="000A7370">
        <w:rPr>
          <w:b/>
          <w:bCs/>
          <w:color w:val="010000"/>
        </w:rPr>
        <w:t>II. İLK İNCELEME</w:t>
      </w:r>
    </w:p>
    <w:p w:rsidR="00EA4EA5" w:rsidRPr="000A7370" w:rsidRDefault="00EA4EA5" w:rsidP="000A7370">
      <w:pPr>
        <w:spacing w:after="200"/>
        <w:ind w:right="283" w:firstLine="709"/>
        <w:jc w:val="both"/>
        <w:rPr>
          <w:color w:val="010000"/>
        </w:rPr>
      </w:pPr>
      <w:r w:rsidRPr="000A7370">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0A7370">
        <w:rPr>
          <w:color w:val="010000"/>
        </w:rPr>
        <w:t>KIRATLI’nın</w:t>
      </w:r>
      <w:proofErr w:type="spellEnd"/>
      <w:r w:rsidRPr="000A7370">
        <w:rPr>
          <w:color w:val="010000"/>
        </w:rPr>
        <w:t xml:space="preserve"> katılımlarıyla 27/3/2025 tarihinde yapılan ilk inceleme toplantısında; </w:t>
      </w:r>
    </w:p>
    <w:p w:rsidR="00EA4EA5" w:rsidRPr="000A7370" w:rsidRDefault="00EA4EA5" w:rsidP="000A7370">
      <w:pPr>
        <w:overflowPunct w:val="0"/>
        <w:autoSpaceDE w:val="0"/>
        <w:autoSpaceDN w:val="0"/>
        <w:adjustRightInd w:val="0"/>
        <w:spacing w:after="200"/>
        <w:ind w:right="283" w:firstLine="709"/>
        <w:jc w:val="both"/>
        <w:rPr>
          <w:color w:val="010000"/>
        </w:rPr>
      </w:pPr>
      <w:r w:rsidRPr="000A7370">
        <w:rPr>
          <w:color w:val="010000"/>
        </w:rPr>
        <w:t>2. Kürdistan Sosyalist Partisinin 2023 yılı kesin hesabının incelenmesi sonucunda;</w:t>
      </w:r>
    </w:p>
    <w:p w:rsidR="00EA4EA5" w:rsidRPr="000A7370" w:rsidRDefault="00EA4EA5" w:rsidP="000A7370">
      <w:pPr>
        <w:overflowPunct w:val="0"/>
        <w:autoSpaceDE w:val="0"/>
        <w:autoSpaceDN w:val="0"/>
        <w:adjustRightInd w:val="0"/>
        <w:spacing w:after="200"/>
        <w:ind w:right="283" w:firstLine="709"/>
        <w:jc w:val="both"/>
        <w:rPr>
          <w:color w:val="010000"/>
        </w:rPr>
      </w:pPr>
      <w:r w:rsidRPr="000A7370">
        <w:rPr>
          <w:b/>
          <w:color w:val="010000"/>
        </w:rPr>
        <w:t>A.</w:t>
      </w:r>
      <w:r w:rsidRPr="000A7370">
        <w:rPr>
          <w:color w:val="010000"/>
        </w:rPr>
        <w:t xml:space="preserve"> Dosyada eksiklik bulunmadığından işin esasının incelenmesine,</w:t>
      </w:r>
    </w:p>
    <w:p w:rsidR="00EA4EA5" w:rsidRPr="000A7370" w:rsidRDefault="00EA4EA5" w:rsidP="000A7370">
      <w:pPr>
        <w:overflowPunct w:val="0"/>
        <w:autoSpaceDE w:val="0"/>
        <w:autoSpaceDN w:val="0"/>
        <w:adjustRightInd w:val="0"/>
        <w:spacing w:after="200"/>
        <w:ind w:right="283" w:firstLine="709"/>
        <w:jc w:val="both"/>
        <w:rPr>
          <w:color w:val="010000"/>
        </w:rPr>
      </w:pPr>
      <w:r w:rsidRPr="000A7370">
        <w:rPr>
          <w:b/>
          <w:color w:val="010000"/>
        </w:rPr>
        <w:t>B.</w:t>
      </w:r>
      <w:r w:rsidRPr="000A7370">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EA4EA5" w:rsidRPr="000A7370" w:rsidRDefault="00EA4EA5" w:rsidP="000A7370">
      <w:pPr>
        <w:autoSpaceDN w:val="0"/>
        <w:spacing w:after="200"/>
        <w:ind w:right="283" w:firstLine="709"/>
        <w:jc w:val="both"/>
        <w:rPr>
          <w:rFonts w:eastAsia="Calibri"/>
          <w:color w:val="010000"/>
          <w:lang w:eastAsia="en-US"/>
        </w:rPr>
      </w:pPr>
      <w:r w:rsidRPr="000A7370">
        <w:rPr>
          <w:rFonts w:eastAsia="Calibri"/>
          <w:color w:val="010000"/>
          <w:lang w:eastAsia="en-US"/>
        </w:rPr>
        <w:t>OYBİRLİĞİYLE karar verilmiştir.</w:t>
      </w:r>
    </w:p>
    <w:p w:rsidR="00EA4EA5" w:rsidRPr="000A7370" w:rsidRDefault="00EA4EA5" w:rsidP="000A7370">
      <w:pPr>
        <w:spacing w:after="200"/>
        <w:ind w:right="283" w:firstLine="709"/>
        <w:jc w:val="both"/>
        <w:rPr>
          <w:color w:val="010000"/>
        </w:rPr>
      </w:pPr>
      <w:r w:rsidRPr="000A7370">
        <w:rPr>
          <w:b/>
          <w:bCs/>
          <w:color w:val="010000"/>
        </w:rPr>
        <w:t>III. ESASIN İNCELENMESİ</w:t>
      </w:r>
    </w:p>
    <w:p w:rsidR="00EA4EA5" w:rsidRPr="000A7370" w:rsidRDefault="00EA4EA5" w:rsidP="000A7370">
      <w:pPr>
        <w:spacing w:after="200"/>
        <w:ind w:right="283" w:firstLine="709"/>
        <w:jc w:val="both"/>
        <w:rPr>
          <w:color w:val="010000"/>
        </w:rPr>
      </w:pPr>
      <w:r w:rsidRPr="000A7370">
        <w:rPr>
          <w:color w:val="010000"/>
        </w:rPr>
        <w:t>3. Kürdistan Sosyalist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A4EA5" w:rsidRPr="000A7370" w:rsidRDefault="00EA4EA5" w:rsidP="000A7370">
      <w:pPr>
        <w:spacing w:after="200"/>
        <w:ind w:right="283" w:firstLine="709"/>
        <w:jc w:val="both"/>
        <w:rPr>
          <w:color w:val="010000"/>
        </w:rPr>
      </w:pPr>
      <w:r w:rsidRPr="000A7370">
        <w:rPr>
          <w:color w:val="010000"/>
        </w:rPr>
        <w:t xml:space="preserve">4. Denetimin maddi ögelerini oluşturan defter ve belgelerden Partinin 2023 yılı gelirleri toplamı </w:t>
      </w:r>
      <w:r w:rsidRPr="000A7370">
        <w:rPr>
          <w:color w:val="010000"/>
          <w:szCs w:val="26"/>
        </w:rPr>
        <w:t>265.340</w:t>
      </w:r>
      <w:r w:rsidRPr="000A7370">
        <w:rPr>
          <w:color w:val="010000"/>
        </w:rPr>
        <w:t xml:space="preserve"> TL, önceki yıldan devreden nakit toplamı 2.386,37 TL olmak üzere gelir genel toplamının 267.726,37 TL; 2023 yılı giderleri toplamı 261.089,46 TL, gelecek yıla devreden nakit toplamı 6.636,91 TL olmak üzere gider genel toplamının 267.726,37 TL olduğu anlaşılmıştır.</w:t>
      </w:r>
    </w:p>
    <w:p w:rsidR="009E07B0" w:rsidRPr="000A7370" w:rsidRDefault="009E07B0" w:rsidP="000A7370">
      <w:pPr>
        <w:spacing w:after="200"/>
        <w:ind w:right="283" w:firstLine="709"/>
        <w:jc w:val="both"/>
        <w:rPr>
          <w:color w:val="010000"/>
        </w:rPr>
      </w:pPr>
      <w:r w:rsidRPr="000A7370">
        <w:rPr>
          <w:color w:val="010000"/>
        </w:rPr>
        <w:t>5. Partinin 2023 yılı kesin hesabının gelir ve gider tutarları doğru ve denk olup söz konusu tutarların 2820 sayılı Kanun’a uygunluğu incelenmiştir.</w:t>
      </w:r>
    </w:p>
    <w:p w:rsidR="00EA4EA5" w:rsidRPr="000A7370" w:rsidRDefault="00EA4EA5" w:rsidP="000A7370">
      <w:pPr>
        <w:spacing w:after="200"/>
        <w:ind w:right="283" w:firstLine="709"/>
        <w:jc w:val="both"/>
        <w:rPr>
          <w:b/>
          <w:bCs/>
          <w:color w:val="010000"/>
        </w:rPr>
      </w:pPr>
      <w:r w:rsidRPr="000A7370">
        <w:rPr>
          <w:b/>
          <w:bCs/>
          <w:color w:val="010000"/>
        </w:rPr>
        <w:t>A.</w:t>
      </w:r>
      <w:r w:rsidRPr="000A7370">
        <w:rPr>
          <w:color w:val="010000"/>
        </w:rPr>
        <w:t xml:space="preserve"> </w:t>
      </w:r>
      <w:r w:rsidRPr="000A7370">
        <w:rPr>
          <w:b/>
          <w:bCs/>
          <w:color w:val="010000"/>
        </w:rPr>
        <w:t>Gelirlerin İncelenmesi</w:t>
      </w:r>
    </w:p>
    <w:p w:rsidR="00EA4EA5" w:rsidRPr="000A7370" w:rsidRDefault="00EA4EA5" w:rsidP="000A7370">
      <w:pPr>
        <w:spacing w:after="200"/>
        <w:ind w:right="283" w:firstLine="709"/>
        <w:jc w:val="both"/>
        <w:rPr>
          <w:b/>
          <w:color w:val="010000"/>
        </w:rPr>
      </w:pPr>
      <w:r w:rsidRPr="000A7370">
        <w:rPr>
          <w:b/>
          <w:color w:val="010000"/>
        </w:rPr>
        <w:t>1. Genel Merkez Gelirleri</w:t>
      </w:r>
    </w:p>
    <w:p w:rsidR="00EA4EA5" w:rsidRPr="000A7370" w:rsidRDefault="00F543B8" w:rsidP="000A7370">
      <w:pPr>
        <w:spacing w:after="200"/>
        <w:ind w:right="283" w:firstLine="709"/>
        <w:jc w:val="both"/>
        <w:rPr>
          <w:color w:val="010000"/>
        </w:rPr>
      </w:pPr>
      <w:r w:rsidRPr="000A7370">
        <w:rPr>
          <w:color w:val="010000"/>
        </w:rPr>
        <w:lastRenderedPageBreak/>
        <w:t>6</w:t>
      </w:r>
      <w:r w:rsidR="00EA4EA5" w:rsidRPr="000A7370">
        <w:rPr>
          <w:color w:val="010000"/>
        </w:rPr>
        <w:t>. Partinin Genel Merkezinin gelirleri toplamı 28.000 TL olup, bu tutarın tamamı bağışlardan oluşmaktadır. Parti Genel Merkezinin bir önceki yıldan devreden nakit toplamının 634,55 TL olduğu anlaşılmıştır.</w:t>
      </w:r>
    </w:p>
    <w:p w:rsidR="00EA4EA5" w:rsidRPr="000A7370" w:rsidRDefault="00F543B8" w:rsidP="000A7370">
      <w:pPr>
        <w:spacing w:after="200"/>
        <w:ind w:right="283" w:firstLine="709"/>
        <w:jc w:val="both"/>
        <w:rPr>
          <w:color w:val="010000"/>
        </w:rPr>
      </w:pPr>
      <w:r w:rsidRPr="000A7370">
        <w:rPr>
          <w:color w:val="010000"/>
        </w:rPr>
        <w:t>7</w:t>
      </w:r>
      <w:r w:rsidR="00EA4EA5" w:rsidRPr="000A7370">
        <w:rPr>
          <w:color w:val="010000"/>
        </w:rPr>
        <w:t>. Parti Genel Merkezinin defter kayıtları ve gelir belgeleri üzerinde yapılan inceleme neticesinde gelirlerin 2820 sayılı Kanun’a uygun olarak sağlandığı sonucuna varılmıştır.</w:t>
      </w:r>
    </w:p>
    <w:p w:rsidR="00EA4EA5" w:rsidRPr="000A7370" w:rsidRDefault="00EA4EA5" w:rsidP="000A7370">
      <w:pPr>
        <w:spacing w:after="200"/>
        <w:ind w:right="283" w:firstLine="709"/>
        <w:jc w:val="both"/>
        <w:rPr>
          <w:b/>
          <w:color w:val="010000"/>
        </w:rPr>
      </w:pPr>
      <w:r w:rsidRPr="000A7370">
        <w:rPr>
          <w:b/>
          <w:color w:val="010000"/>
        </w:rPr>
        <w:t>2. İl Örgütleri Gelirleri</w:t>
      </w:r>
    </w:p>
    <w:p w:rsidR="00EA4EA5" w:rsidRPr="000A7370" w:rsidRDefault="00F543B8" w:rsidP="000A7370">
      <w:pPr>
        <w:spacing w:after="200"/>
        <w:ind w:right="283" w:firstLine="709"/>
        <w:jc w:val="both"/>
        <w:rPr>
          <w:color w:val="010000"/>
        </w:rPr>
      </w:pPr>
      <w:r w:rsidRPr="000A7370">
        <w:rPr>
          <w:color w:val="010000"/>
        </w:rPr>
        <w:t>8</w:t>
      </w:r>
      <w:r w:rsidR="00EA4EA5" w:rsidRPr="000A7370">
        <w:rPr>
          <w:color w:val="010000"/>
        </w:rPr>
        <w:t xml:space="preserve">. </w:t>
      </w:r>
      <w:r w:rsidR="00EA4EA5" w:rsidRPr="000A7370">
        <w:rPr>
          <w:color w:val="010000"/>
          <w:shd w:val="clear" w:color="auto" w:fill="FFFFFF"/>
        </w:rPr>
        <w:t xml:space="preserve">Partinin il örgütlerinin gelirleri toplamı </w:t>
      </w:r>
      <w:r w:rsidR="00EA4EA5" w:rsidRPr="000A7370">
        <w:rPr>
          <w:color w:val="010000"/>
        </w:rPr>
        <w:t>237.340 TL olup bu 18.000 TL’si yıllık üye aidat gelirlerinden, 219.340 TL’si bağışlardan oluşmaktadır. Parti il örgütlerinin bir önceki yıldan devreden nakit toplamının 1.751,82 TL olduğu anlaşılmıştır.</w:t>
      </w:r>
    </w:p>
    <w:p w:rsidR="00EA4EA5" w:rsidRPr="000A7370" w:rsidRDefault="00F543B8" w:rsidP="000A7370">
      <w:pPr>
        <w:spacing w:after="200"/>
        <w:ind w:right="283" w:firstLine="709"/>
        <w:jc w:val="both"/>
        <w:rPr>
          <w:color w:val="010000"/>
        </w:rPr>
      </w:pPr>
      <w:r w:rsidRPr="000A7370">
        <w:rPr>
          <w:color w:val="010000"/>
        </w:rPr>
        <w:t>9</w:t>
      </w:r>
      <w:r w:rsidR="00EA4EA5" w:rsidRPr="000A7370">
        <w:rPr>
          <w:color w:val="010000"/>
        </w:rPr>
        <w:t xml:space="preserve">. Parti </w:t>
      </w:r>
      <w:r w:rsidR="00EA4EA5" w:rsidRPr="000A7370">
        <w:rPr>
          <w:color w:val="010000"/>
          <w:shd w:val="clear" w:color="auto" w:fill="FFFFFF"/>
        </w:rPr>
        <w:t>il örgütlerinin</w:t>
      </w:r>
      <w:r w:rsidR="00EA4EA5" w:rsidRPr="000A7370">
        <w:rPr>
          <w:color w:val="010000"/>
        </w:rPr>
        <w:t xml:space="preserve"> defter kayıtları ve gelir belgeleri üzerinde yapılan inceleme neticesinde gelirlerin 2820 sayılı Kanun’a uygun olarak gerçekleştirildiği sonucuna varılmıştır.</w:t>
      </w:r>
    </w:p>
    <w:p w:rsidR="00EA4EA5" w:rsidRPr="000A7370" w:rsidRDefault="00EA4EA5" w:rsidP="000A7370">
      <w:pPr>
        <w:spacing w:after="200"/>
        <w:ind w:right="283" w:firstLine="709"/>
        <w:jc w:val="both"/>
        <w:rPr>
          <w:b/>
          <w:bCs/>
          <w:color w:val="010000"/>
        </w:rPr>
      </w:pPr>
      <w:r w:rsidRPr="000A7370">
        <w:rPr>
          <w:b/>
          <w:bCs/>
          <w:color w:val="010000"/>
        </w:rPr>
        <w:t>B. Giderlerin İncelenmesi</w:t>
      </w:r>
    </w:p>
    <w:p w:rsidR="00EA4EA5" w:rsidRPr="000A7370" w:rsidRDefault="00EA4EA5" w:rsidP="000A7370">
      <w:pPr>
        <w:spacing w:after="200"/>
        <w:ind w:right="283" w:firstLine="709"/>
        <w:jc w:val="both"/>
        <w:rPr>
          <w:b/>
          <w:color w:val="010000"/>
        </w:rPr>
      </w:pPr>
      <w:r w:rsidRPr="000A7370">
        <w:rPr>
          <w:b/>
          <w:color w:val="010000"/>
        </w:rPr>
        <w:t>1. Genel Merkez Giderleri</w:t>
      </w:r>
    </w:p>
    <w:p w:rsidR="00EA4EA5" w:rsidRPr="000A7370" w:rsidRDefault="00F543B8" w:rsidP="000A7370">
      <w:pPr>
        <w:spacing w:after="200"/>
        <w:ind w:right="283" w:firstLine="709"/>
        <w:jc w:val="both"/>
        <w:rPr>
          <w:color w:val="010000"/>
          <w:shd w:val="clear" w:color="auto" w:fill="FFFFFF"/>
        </w:rPr>
      </w:pPr>
      <w:r w:rsidRPr="000A7370">
        <w:rPr>
          <w:color w:val="010000"/>
        </w:rPr>
        <w:t>10</w:t>
      </w:r>
      <w:r w:rsidR="00EA4EA5" w:rsidRPr="000A7370">
        <w:rPr>
          <w:color w:val="010000"/>
        </w:rPr>
        <w:t xml:space="preserve">. </w:t>
      </w:r>
      <w:r w:rsidR="00EA4EA5" w:rsidRPr="000A7370">
        <w:rPr>
          <w:color w:val="010000"/>
          <w:shd w:val="clear" w:color="auto" w:fill="FFFFFF"/>
        </w:rPr>
        <w:t xml:space="preserve">Partinin Genel Merkez giderleri toplamı </w:t>
      </w:r>
      <w:r w:rsidR="00EA4EA5" w:rsidRPr="000A7370">
        <w:rPr>
          <w:color w:val="010000"/>
        </w:rPr>
        <w:t xml:space="preserve">27.675,30 </w:t>
      </w:r>
      <w:r w:rsidR="00EA4EA5" w:rsidRPr="000A7370">
        <w:rPr>
          <w:color w:val="010000"/>
          <w:shd w:val="clear" w:color="auto" w:fill="FFFFFF"/>
        </w:rPr>
        <w:t>TL olup bu tutarın 19.805,14 TL’si temsil ve ağırlama giderlerinden, 2.091,10 TL’si haberleşme giderlerinden, 562,50 TL’si kira giderlerinden, 1.793,14 TL’si ısınma, aydınlatma ve temizlik giderlerinden, 694,54 TL’si vergi, sigorta ve noter giderlerinden, 2.728,88 TL’si ise diğer çeşitli giderlerden oluşmaktadır. Parti Genel Merkezinin gelecek yıla devreden nakit toplamının 959,25 TL olduğu anlaşılmıştır.</w:t>
      </w:r>
    </w:p>
    <w:p w:rsidR="00EA4EA5" w:rsidRPr="000A7370" w:rsidRDefault="00EA4EA5" w:rsidP="000A7370">
      <w:pPr>
        <w:spacing w:after="200"/>
        <w:ind w:right="283" w:firstLine="709"/>
        <w:jc w:val="both"/>
        <w:rPr>
          <w:color w:val="010000"/>
        </w:rPr>
      </w:pPr>
      <w:r w:rsidRPr="000A7370">
        <w:rPr>
          <w:color w:val="010000"/>
          <w:shd w:val="clear" w:color="auto" w:fill="FFFFFF"/>
        </w:rPr>
        <w:t xml:space="preserve"> </w:t>
      </w:r>
      <w:r w:rsidRPr="000A7370">
        <w:rPr>
          <w:color w:val="010000"/>
        </w:rPr>
        <w:t>1</w:t>
      </w:r>
      <w:r w:rsidR="00F543B8" w:rsidRPr="000A7370">
        <w:rPr>
          <w:color w:val="010000"/>
        </w:rPr>
        <w:t>1</w:t>
      </w:r>
      <w:r w:rsidRPr="000A7370">
        <w:rPr>
          <w:color w:val="010000"/>
        </w:rPr>
        <w:t>. Parti Genel Merkezinin defter kayıtları ve gider belgeleri üzerinde yapılan inceleme neticesinde aşağıda belirtilenler dışındaki giderlerin 2820 sayılı Kanun’a uygun olarak gerçekleştirildiği sonucuna varılmıştır.</w:t>
      </w:r>
    </w:p>
    <w:p w:rsidR="00EA4EA5" w:rsidRPr="000A7370" w:rsidRDefault="00EA4EA5" w:rsidP="000A7370">
      <w:pPr>
        <w:spacing w:after="200"/>
        <w:ind w:right="283" w:firstLine="709"/>
        <w:jc w:val="both"/>
        <w:rPr>
          <w:color w:val="010000"/>
          <w:shd w:val="clear" w:color="auto" w:fill="FFFFFF"/>
        </w:rPr>
      </w:pPr>
      <w:r w:rsidRPr="000A7370">
        <w:rPr>
          <w:color w:val="010000"/>
          <w:shd w:val="clear" w:color="auto" w:fill="FFFFFF"/>
        </w:rPr>
        <w:t xml:space="preserve"> Partiye gönderilen yazıyla 20/6/2023 tarihinde 4.532,41 TL ve 19/12/2023 tarihinde 15.272,73 TL olmak üzere toplam 19.805,14 TL tutarındaki konaklama bedelinin kimler için ödendiği, bu kişilerin partideki görevleriyle ilgili belgelerin ve görevlendirme olurlarının olup olmadığı, bu belgeler yoksa söz konusu giderin parti bütçesinden ödenmesinin nedeni sorulmuştur.</w:t>
      </w:r>
    </w:p>
    <w:p w:rsidR="00EA4EA5" w:rsidRPr="000A7370" w:rsidRDefault="00EA4EA5" w:rsidP="000A7370">
      <w:pPr>
        <w:spacing w:after="200"/>
        <w:ind w:right="283" w:firstLine="709"/>
        <w:jc w:val="both"/>
        <w:rPr>
          <w:color w:val="010000"/>
          <w:shd w:val="clear" w:color="auto" w:fill="FFFFFF"/>
        </w:rPr>
      </w:pPr>
      <w:r w:rsidRPr="000A7370">
        <w:rPr>
          <w:color w:val="010000"/>
          <w:shd w:val="clear" w:color="auto" w:fill="FFFFFF"/>
        </w:rPr>
        <w:t xml:space="preserve">Parti tarafından gönderilen 2/10/2025 tarihli ve 2025/11 sayılı yazıyla bu hususa ilişkin olarak; </w:t>
      </w:r>
    </w:p>
    <w:p w:rsidR="00EA4EA5" w:rsidRPr="000A7370" w:rsidRDefault="00EA4EA5" w:rsidP="000A7370">
      <w:pPr>
        <w:spacing w:after="200"/>
        <w:ind w:right="283" w:firstLine="709"/>
        <w:jc w:val="both"/>
        <w:rPr>
          <w:i/>
          <w:iCs/>
          <w:color w:val="010000"/>
          <w:shd w:val="clear" w:color="auto" w:fill="FFFFFF"/>
          <w:lang w:bidi="tr-TR"/>
        </w:rPr>
      </w:pPr>
      <w:r w:rsidRPr="000A7370">
        <w:rPr>
          <w:iCs/>
          <w:color w:val="010000"/>
          <w:shd w:val="clear" w:color="auto" w:fill="FFFFFF"/>
        </w:rPr>
        <w:t>“</w:t>
      </w:r>
      <w:r w:rsidRPr="000A7370">
        <w:rPr>
          <w:i/>
          <w:iCs/>
          <w:color w:val="010000"/>
          <w:shd w:val="clear" w:color="auto" w:fill="FFFFFF"/>
        </w:rPr>
        <w:t xml:space="preserve">1- </w:t>
      </w:r>
      <w:r w:rsidRPr="000A7370">
        <w:rPr>
          <w:i/>
          <w:iCs/>
          <w:color w:val="010000"/>
          <w:shd w:val="clear" w:color="auto" w:fill="FFFFFF"/>
          <w:lang w:bidi="tr-TR"/>
        </w:rPr>
        <w:t>Yukarıda bilgisi verilen faturalara karşılık olarak ödenen 15.272,73 TL’yi Parti Meclisiminiz 20/06/2023 ve 19/12/2023 tarihlerinde Diyarbakır’da yapılan toplantısında toplantıya katılan meclis üyelerimizin otel konaklama giderine karşılıktır. Bir görevlendirme yazısına dayandırılması işlemini bundan böyle gözeteceğiz. Ancak PM toplantıları ile ilgili karar örneği ilişiktedir.</w:t>
      </w:r>
    </w:p>
    <w:p w:rsidR="00EA4EA5" w:rsidRPr="000A7370" w:rsidRDefault="00EA4EA5" w:rsidP="000A7370">
      <w:pPr>
        <w:spacing w:after="200"/>
        <w:ind w:right="283" w:firstLine="709"/>
        <w:jc w:val="both"/>
        <w:rPr>
          <w:color w:val="010000"/>
          <w:shd w:val="clear" w:color="auto" w:fill="FFFFFF"/>
        </w:rPr>
      </w:pPr>
      <w:r w:rsidRPr="000A7370">
        <w:rPr>
          <w:i/>
          <w:iCs/>
          <w:color w:val="010000"/>
          <w:shd w:val="clear" w:color="auto" w:fill="FFFFFF"/>
          <w:lang w:bidi="tr-TR"/>
        </w:rPr>
        <w:t>Diğer tarafta bilinmektedir ki Partimiz Kamu malı olan bütçeden hiçbir pay almamaktadır. Sadece parti üyelerimizin aidat ve bağışlarından giderlerimizi karşılamaktayız. Yani partimiz açısından kamu malını isabetsiz harcama, çarçur etme veya israf etme durumu söz konusu değildir. Aynı titizlik üye aidat ve bağışları için de geçerlidir. Durum bundan ibarettir.</w:t>
      </w:r>
      <w:r w:rsidRPr="000A7370">
        <w:rPr>
          <w:iCs/>
          <w:color w:val="010000"/>
          <w:shd w:val="clear" w:color="auto" w:fill="FFFFFF"/>
          <w:lang w:bidi="tr-TR"/>
        </w:rPr>
        <w:t>”</w:t>
      </w:r>
      <w:r w:rsidRPr="000A7370">
        <w:rPr>
          <w:i/>
          <w:iCs/>
          <w:color w:val="010000"/>
          <w:shd w:val="clear" w:color="auto" w:fill="FFFFFF"/>
          <w:lang w:bidi="tr-TR"/>
        </w:rPr>
        <w:t xml:space="preserve"> </w:t>
      </w:r>
      <w:r w:rsidRPr="000A7370">
        <w:rPr>
          <w:color w:val="010000"/>
          <w:shd w:val="clear" w:color="auto" w:fill="FFFFFF"/>
        </w:rPr>
        <w:t>şeklinde cevap verilmiştir.</w:t>
      </w:r>
    </w:p>
    <w:p w:rsidR="00EA4EA5" w:rsidRPr="000A7370" w:rsidRDefault="00EA4EA5" w:rsidP="000A7370">
      <w:pPr>
        <w:spacing w:after="200"/>
        <w:ind w:right="283" w:firstLine="709"/>
        <w:jc w:val="both"/>
        <w:rPr>
          <w:color w:val="010000"/>
          <w:shd w:val="clear" w:color="auto" w:fill="FFFFFF"/>
        </w:rPr>
      </w:pPr>
      <w:r w:rsidRPr="000A7370">
        <w:rPr>
          <w:color w:val="010000"/>
          <w:shd w:val="clear" w:color="auto" w:fill="FFFFFF"/>
        </w:rPr>
        <w:t xml:space="preserve">Parti tarafından gönderilen cevap yazısında toplam 19.805,14 TL konaklama bedelinin kimler için ödendiği, bu kişilerin Partideki görevleriyle ilgili belgeler ile görevlendirme olurları gönderilmediğinden söz konusu harcamanın </w:t>
      </w:r>
      <w:r w:rsidRPr="000A7370">
        <w:rPr>
          <w:color w:val="010000"/>
        </w:rPr>
        <w:t xml:space="preserve">Partinin amacına uygun ve Parti tüzel kişiliği adına </w:t>
      </w:r>
      <w:r w:rsidRPr="000A7370">
        <w:rPr>
          <w:color w:val="010000"/>
        </w:rPr>
        <w:lastRenderedPageBreak/>
        <w:t xml:space="preserve">yapılmış bir harcama olarak kabulü mümkün olmayıp </w:t>
      </w:r>
      <w:r w:rsidRPr="000A7370">
        <w:rPr>
          <w:color w:val="010000"/>
          <w:shd w:val="clear" w:color="auto" w:fill="FFFFFF"/>
        </w:rPr>
        <w:t>2820 sayılı Kanun’un 75. maddesinin dördüncü fıkrasında yer alan “</w:t>
      </w:r>
      <w:r w:rsidRPr="000A7370">
        <w:rPr>
          <w:i/>
          <w:color w:val="010000"/>
          <w:shd w:val="clear" w:color="auto" w:fill="FFFFFF"/>
        </w:rPr>
        <w:t>Anayasa Mahkemesi denetimi sonunda, o siyasi partinin gelir ve giderlerinin doğruluğuna ve kanuna uygunluğuna veya kanuna uygun olmayan gelirler ile giderler dolayısıyla da bunların Hazineye gelir kaydedilmesine karar verir.</w:t>
      </w:r>
      <w:r w:rsidRPr="000A7370">
        <w:rPr>
          <w:color w:val="010000"/>
          <w:shd w:val="clear" w:color="auto" w:fill="FFFFFF"/>
        </w:rPr>
        <w:t>” hükmü gereği 19.805,14 TL’nin Hazineye irat kaydedilmesi gerekir.</w:t>
      </w:r>
    </w:p>
    <w:p w:rsidR="00EA4EA5" w:rsidRPr="000A7370" w:rsidRDefault="00EA4EA5" w:rsidP="000A7370">
      <w:pPr>
        <w:spacing w:after="200"/>
        <w:ind w:right="283" w:firstLine="709"/>
        <w:jc w:val="both"/>
        <w:rPr>
          <w:b/>
          <w:color w:val="010000"/>
        </w:rPr>
      </w:pPr>
      <w:r w:rsidRPr="000A7370">
        <w:rPr>
          <w:b/>
          <w:color w:val="010000"/>
        </w:rPr>
        <w:t>2. İl Örgütleri Giderleri</w:t>
      </w:r>
    </w:p>
    <w:p w:rsidR="00EA4EA5" w:rsidRPr="000A7370" w:rsidRDefault="00EA4EA5" w:rsidP="000A7370">
      <w:pPr>
        <w:spacing w:after="200"/>
        <w:ind w:right="283" w:firstLine="709"/>
        <w:jc w:val="both"/>
        <w:rPr>
          <w:color w:val="010000"/>
        </w:rPr>
      </w:pPr>
      <w:r w:rsidRPr="000A7370">
        <w:rPr>
          <w:color w:val="010000"/>
        </w:rPr>
        <w:t>1</w:t>
      </w:r>
      <w:r w:rsidR="00F543B8" w:rsidRPr="000A7370">
        <w:rPr>
          <w:color w:val="010000"/>
        </w:rPr>
        <w:t>2</w:t>
      </w:r>
      <w:r w:rsidRPr="000A7370">
        <w:rPr>
          <w:color w:val="010000"/>
        </w:rPr>
        <w:t xml:space="preserve">. </w:t>
      </w:r>
      <w:r w:rsidRPr="000A7370">
        <w:rPr>
          <w:color w:val="010000"/>
          <w:shd w:val="clear" w:color="auto" w:fill="FFFFFF"/>
        </w:rPr>
        <w:t xml:space="preserve">Partinin il örgütlerinin giderleri toplamı </w:t>
      </w:r>
      <w:r w:rsidRPr="000A7370">
        <w:rPr>
          <w:color w:val="010000"/>
        </w:rPr>
        <w:t>233.414,16 TL olup bu tutarın 23.825 TL’si temsil ve ağırlama giderlerinden, 13.615 TL’si kırtasiye ve büro giderlerinden, 11.055 TL’si haberleşme giderlerinden, 14.500 TL’si seyahat giderlerinden, 102.600 TL’si kira giderlerinden, 6.500 TL’si bakım ve onarım giderlerinden, 61.274,70 TL’si ısınma, aydınlatma ve temizlik giderlerinden ve 44,46 TL’si diğer çeşitli giderlerden oluşmaktadır.</w:t>
      </w:r>
      <w:r w:rsidRPr="000A7370">
        <w:rPr>
          <w:color w:val="010000"/>
          <w:szCs w:val="20"/>
        </w:rPr>
        <w:t xml:space="preserve"> </w:t>
      </w:r>
      <w:r w:rsidRPr="000A7370">
        <w:rPr>
          <w:color w:val="010000"/>
        </w:rPr>
        <w:t>Parti il örgütlerinin gelecek yıla devreden nakit toplamının 5.677,66 TL olduğu anlaşılmıştır.</w:t>
      </w:r>
    </w:p>
    <w:p w:rsidR="00EA4EA5" w:rsidRPr="000A7370" w:rsidRDefault="00EA4EA5" w:rsidP="000A7370">
      <w:pPr>
        <w:spacing w:after="200"/>
        <w:ind w:right="283" w:firstLine="709"/>
        <w:jc w:val="both"/>
        <w:rPr>
          <w:color w:val="010000"/>
        </w:rPr>
      </w:pPr>
      <w:r w:rsidRPr="000A7370">
        <w:rPr>
          <w:color w:val="010000"/>
        </w:rPr>
        <w:t>1</w:t>
      </w:r>
      <w:r w:rsidR="00F543B8" w:rsidRPr="000A7370">
        <w:rPr>
          <w:color w:val="010000"/>
        </w:rPr>
        <w:t>3</w:t>
      </w:r>
      <w:r w:rsidRPr="000A7370">
        <w:rPr>
          <w:color w:val="010000"/>
        </w:rPr>
        <w:t xml:space="preserve">. Parti </w:t>
      </w:r>
      <w:r w:rsidRPr="000A7370">
        <w:rPr>
          <w:color w:val="010000"/>
          <w:shd w:val="clear" w:color="auto" w:fill="FFFFFF"/>
        </w:rPr>
        <w:t>il örgütlerinin</w:t>
      </w:r>
      <w:r w:rsidRPr="000A7370">
        <w:rPr>
          <w:color w:val="010000"/>
        </w:rPr>
        <w:t xml:space="preserve"> defter kayıtları ve gider belgeleri üzerinde yapılan inceleme neticesinde giderlerin 2820 sayılı Kanun’a uygun olarak gerçekleştirildiği sonucuna varılmıştır.</w:t>
      </w:r>
    </w:p>
    <w:p w:rsidR="00EA4EA5" w:rsidRPr="000A7370" w:rsidRDefault="00EA4EA5" w:rsidP="000A7370">
      <w:pPr>
        <w:spacing w:after="200"/>
        <w:ind w:right="283" w:firstLine="709"/>
        <w:jc w:val="both"/>
        <w:rPr>
          <w:b/>
          <w:color w:val="010000"/>
        </w:rPr>
      </w:pPr>
      <w:r w:rsidRPr="000A7370">
        <w:rPr>
          <w:b/>
          <w:color w:val="010000"/>
        </w:rPr>
        <w:t>C. Parti Mallarının İncelenmesi</w:t>
      </w:r>
    </w:p>
    <w:p w:rsidR="00EA4EA5" w:rsidRPr="000A7370" w:rsidRDefault="00EA4EA5" w:rsidP="000A7370">
      <w:pPr>
        <w:spacing w:after="200"/>
        <w:ind w:right="283" w:firstLine="709"/>
        <w:jc w:val="both"/>
        <w:rPr>
          <w:color w:val="010000"/>
        </w:rPr>
      </w:pPr>
      <w:r w:rsidRPr="000A7370">
        <w:rPr>
          <w:color w:val="010000"/>
        </w:rPr>
        <w:t>1</w:t>
      </w:r>
      <w:r w:rsidR="00F543B8" w:rsidRPr="000A7370">
        <w:rPr>
          <w:color w:val="010000"/>
        </w:rPr>
        <w:t>4</w:t>
      </w:r>
      <w:r w:rsidRPr="000A7370">
        <w:rPr>
          <w:color w:val="010000"/>
        </w:rPr>
        <w:t xml:space="preserve">. </w:t>
      </w:r>
      <w:r w:rsidRPr="000A7370">
        <w:rPr>
          <w:color w:val="010000"/>
          <w:shd w:val="clear" w:color="auto" w:fill="FFFFFF"/>
        </w:rPr>
        <w:t xml:space="preserve">Kürdistan Sosyalist Partisinin 2023 yılı defter ve belgeleri üzerinde yapılan inceleme neticesinde </w:t>
      </w:r>
      <w:r w:rsidRPr="000A7370">
        <w:rPr>
          <w:color w:val="010000"/>
        </w:rPr>
        <w:t>herhangi bir taşınır ve taşınmaz mal ile menkul kıymet ediniminin olmadığı anlaşılmıştır.</w:t>
      </w:r>
    </w:p>
    <w:p w:rsidR="00EA4EA5" w:rsidRPr="000A7370" w:rsidRDefault="00EA4EA5" w:rsidP="000A7370">
      <w:pPr>
        <w:spacing w:after="200"/>
        <w:ind w:right="283" w:firstLine="709"/>
        <w:jc w:val="both"/>
        <w:rPr>
          <w:b/>
          <w:bCs/>
          <w:color w:val="010000"/>
        </w:rPr>
      </w:pPr>
      <w:r w:rsidRPr="000A7370">
        <w:rPr>
          <w:b/>
          <w:bCs/>
          <w:color w:val="010000"/>
        </w:rPr>
        <w:t>IV. SONUÇ</w:t>
      </w:r>
    </w:p>
    <w:p w:rsidR="00EA4EA5" w:rsidRPr="000A7370" w:rsidRDefault="00EA4EA5" w:rsidP="000A7370">
      <w:pPr>
        <w:spacing w:after="200"/>
        <w:ind w:right="283" w:firstLine="709"/>
        <w:jc w:val="both"/>
        <w:rPr>
          <w:color w:val="010000"/>
        </w:rPr>
      </w:pPr>
      <w:r w:rsidRPr="000A7370">
        <w:rPr>
          <w:color w:val="010000"/>
        </w:rPr>
        <w:t>Kürdistan Sosyalist Partisinin 2023 yılı kesin hesabının incelenmesi sonucunda;</w:t>
      </w:r>
    </w:p>
    <w:p w:rsidR="00EA4EA5" w:rsidRPr="000A7370" w:rsidRDefault="00EA4EA5" w:rsidP="000A7370">
      <w:pPr>
        <w:spacing w:after="200"/>
        <w:ind w:right="283" w:firstLine="709"/>
        <w:jc w:val="both"/>
        <w:rPr>
          <w:color w:val="010000"/>
        </w:rPr>
      </w:pPr>
      <w:r w:rsidRPr="000A7370">
        <w:rPr>
          <w:b/>
          <w:color w:val="010000"/>
        </w:rPr>
        <w:t>A.</w:t>
      </w:r>
      <w:r w:rsidRPr="000A7370">
        <w:rPr>
          <w:color w:val="010000"/>
        </w:rPr>
        <w:t xml:space="preserve"> Kesin hesapta gösterilen giderlerden Partinin amacına uygun ve Parti tüzel kişiliği adına yapılmış harcama olarak kabulü mümkün görülmeyen 19.805,14 TL karşılığı Parti mal varlığının 2820 sayılı Kanun’un 75 ve 76. maddeleri gereğince Hazineye irat kaydedilmesine,</w:t>
      </w:r>
    </w:p>
    <w:p w:rsidR="00EA4EA5" w:rsidRPr="000A7370" w:rsidRDefault="00EA4EA5" w:rsidP="000A7370">
      <w:pPr>
        <w:spacing w:after="200"/>
        <w:ind w:right="283" w:firstLine="709"/>
        <w:jc w:val="both"/>
        <w:rPr>
          <w:color w:val="010000"/>
        </w:rPr>
      </w:pPr>
      <w:r w:rsidRPr="000A7370">
        <w:rPr>
          <w:b/>
          <w:color w:val="010000"/>
        </w:rPr>
        <w:t>B.</w:t>
      </w:r>
      <w:r w:rsidRPr="000A7370">
        <w:rPr>
          <w:color w:val="010000"/>
        </w:rPr>
        <w:t xml:space="preserve"> Partinin 2023 yılı kesin hesabında gösterilen 265.340 TL dönem içi gelir, 2.386,37 TL geçen yıldan devreden nakit toplamı olmak üzere 267.726,37 TL gelir genel toplamı ile 261.089,46 TL dönem içi gider, 6.636,91 TL gelecek yıla devreden nakit toplamı olmak üzere 267.726,37 TL gider genel toplamının Hazineye irat kaydedilenler dışında kalan bölümünün eldeki bilgi ve belgelere göre doğru, denk ve 2820 sayılı Siyasi Partiler Kanunu’na uygun olduğuna, </w:t>
      </w:r>
    </w:p>
    <w:p w:rsidR="00EA4EA5" w:rsidRPr="000A7370" w:rsidRDefault="00EA4EA5" w:rsidP="000A7370">
      <w:pPr>
        <w:spacing w:after="200"/>
        <w:ind w:right="283" w:firstLine="709"/>
        <w:jc w:val="both"/>
        <w:rPr>
          <w:color w:val="010000"/>
        </w:rPr>
      </w:pPr>
      <w:r w:rsidRPr="000A7370">
        <w:rPr>
          <w:color w:val="010000"/>
        </w:rPr>
        <w:t>25/12/2025 tarihinde OYBİRLİĞİYLE karar verildi.</w:t>
      </w:r>
    </w:p>
    <w:p w:rsidR="000A7370" w:rsidRDefault="000A737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A4EA5" w:rsidRPr="000A7370" w:rsidTr="000A7370">
        <w:trPr>
          <w:trHeight w:val="1600"/>
          <w:jc w:val="center"/>
        </w:trPr>
        <w:tc>
          <w:tcPr>
            <w:tcW w:w="1642" w:type="pct"/>
            <w:vAlign w:val="center"/>
            <w:hideMark/>
          </w:tcPr>
          <w:p w:rsidR="00EA4EA5" w:rsidRPr="000A7370" w:rsidRDefault="00EA4EA5" w:rsidP="000A7370">
            <w:pPr>
              <w:spacing w:after="120"/>
              <w:jc w:val="center"/>
              <w:rPr>
                <w:color w:val="010000"/>
              </w:rPr>
            </w:pPr>
            <w:r w:rsidRPr="000A7370">
              <w:rPr>
                <w:color w:val="010000"/>
              </w:rPr>
              <w:t>Başkan</w:t>
            </w:r>
          </w:p>
          <w:p w:rsidR="00EA4EA5" w:rsidRPr="000A7370" w:rsidRDefault="00EA4EA5" w:rsidP="000A7370">
            <w:pPr>
              <w:spacing w:after="120"/>
              <w:jc w:val="center"/>
              <w:rPr>
                <w:color w:val="010000"/>
              </w:rPr>
            </w:pPr>
            <w:r w:rsidRPr="000A7370">
              <w:rPr>
                <w:color w:val="010000"/>
              </w:rPr>
              <w:t>Kadir ÖZKAYA</w:t>
            </w:r>
          </w:p>
        </w:tc>
        <w:tc>
          <w:tcPr>
            <w:tcW w:w="1679" w:type="pct"/>
            <w:vAlign w:val="center"/>
            <w:hideMark/>
          </w:tcPr>
          <w:p w:rsidR="00EA4EA5" w:rsidRPr="000A7370" w:rsidRDefault="00EA4EA5" w:rsidP="000A7370">
            <w:pPr>
              <w:spacing w:after="120"/>
              <w:jc w:val="center"/>
              <w:rPr>
                <w:color w:val="010000"/>
              </w:rPr>
            </w:pPr>
            <w:r w:rsidRPr="000A7370">
              <w:rPr>
                <w:color w:val="010000"/>
              </w:rPr>
              <w:t>Başkanvekili</w:t>
            </w:r>
          </w:p>
          <w:p w:rsidR="00EA4EA5" w:rsidRPr="000A7370" w:rsidRDefault="00EA4EA5" w:rsidP="000A7370">
            <w:pPr>
              <w:spacing w:after="120"/>
              <w:jc w:val="center"/>
              <w:rPr>
                <w:color w:val="010000"/>
              </w:rPr>
            </w:pPr>
            <w:r w:rsidRPr="000A7370">
              <w:rPr>
                <w:color w:val="010000"/>
              </w:rPr>
              <w:t>Hasan Tahsin GÖKCAN</w:t>
            </w:r>
          </w:p>
        </w:tc>
        <w:tc>
          <w:tcPr>
            <w:tcW w:w="1679" w:type="pct"/>
            <w:vAlign w:val="center"/>
            <w:hideMark/>
          </w:tcPr>
          <w:p w:rsidR="00EA4EA5" w:rsidRPr="000A7370" w:rsidRDefault="00EA4EA5" w:rsidP="000A7370">
            <w:pPr>
              <w:spacing w:after="120"/>
              <w:jc w:val="center"/>
              <w:rPr>
                <w:color w:val="010000"/>
              </w:rPr>
            </w:pPr>
            <w:r w:rsidRPr="000A7370">
              <w:rPr>
                <w:color w:val="010000"/>
              </w:rPr>
              <w:t xml:space="preserve">Başkanvekili </w:t>
            </w:r>
          </w:p>
          <w:p w:rsidR="00EA4EA5" w:rsidRPr="000A7370" w:rsidRDefault="00EA4EA5" w:rsidP="000A7370">
            <w:pPr>
              <w:spacing w:after="120"/>
              <w:jc w:val="center"/>
              <w:rPr>
                <w:color w:val="010000"/>
              </w:rPr>
            </w:pPr>
            <w:r w:rsidRPr="000A7370">
              <w:rPr>
                <w:color w:val="010000"/>
              </w:rPr>
              <w:t>Basri BAĞCI</w:t>
            </w:r>
          </w:p>
        </w:tc>
      </w:tr>
      <w:tr w:rsidR="00EA4EA5" w:rsidRPr="000A7370" w:rsidTr="000A7370">
        <w:trPr>
          <w:trHeight w:val="1600"/>
          <w:jc w:val="center"/>
        </w:trPr>
        <w:tc>
          <w:tcPr>
            <w:tcW w:w="1642" w:type="pct"/>
            <w:vAlign w:val="center"/>
            <w:hideMark/>
          </w:tcPr>
          <w:p w:rsidR="00EA4EA5" w:rsidRPr="000A7370" w:rsidRDefault="00EA4EA5" w:rsidP="000A7370">
            <w:pPr>
              <w:spacing w:after="120"/>
              <w:jc w:val="center"/>
              <w:rPr>
                <w:color w:val="010000"/>
              </w:rPr>
            </w:pPr>
            <w:r w:rsidRPr="000A7370">
              <w:rPr>
                <w:color w:val="010000"/>
              </w:rPr>
              <w:t xml:space="preserve">Üye </w:t>
            </w:r>
          </w:p>
          <w:p w:rsidR="00EA4EA5" w:rsidRPr="000A7370" w:rsidRDefault="00EA4EA5" w:rsidP="000A7370">
            <w:pPr>
              <w:spacing w:after="120"/>
              <w:jc w:val="center"/>
              <w:rPr>
                <w:color w:val="010000"/>
              </w:rPr>
            </w:pPr>
            <w:r w:rsidRPr="000A7370">
              <w:rPr>
                <w:color w:val="010000"/>
              </w:rPr>
              <w:t>Engin YILDIRIM</w:t>
            </w:r>
          </w:p>
        </w:tc>
        <w:tc>
          <w:tcPr>
            <w:tcW w:w="1679" w:type="pct"/>
            <w:vAlign w:val="center"/>
            <w:hideMark/>
          </w:tcPr>
          <w:p w:rsidR="00EA4EA5" w:rsidRPr="000A7370" w:rsidRDefault="00EA4EA5" w:rsidP="000A7370">
            <w:pPr>
              <w:spacing w:after="120"/>
              <w:jc w:val="center"/>
              <w:rPr>
                <w:color w:val="010000"/>
              </w:rPr>
            </w:pPr>
            <w:r w:rsidRPr="000A7370">
              <w:rPr>
                <w:color w:val="010000"/>
              </w:rPr>
              <w:t>Üye</w:t>
            </w:r>
          </w:p>
          <w:p w:rsidR="00EA4EA5" w:rsidRPr="000A7370" w:rsidRDefault="00EA4EA5" w:rsidP="000A7370">
            <w:pPr>
              <w:spacing w:after="120"/>
              <w:jc w:val="center"/>
              <w:rPr>
                <w:color w:val="010000"/>
              </w:rPr>
            </w:pPr>
            <w:bookmarkStart w:id="0" w:name="_GoBack"/>
            <w:bookmarkEnd w:id="0"/>
            <w:r w:rsidRPr="000A7370">
              <w:rPr>
                <w:color w:val="010000"/>
              </w:rPr>
              <w:t>Rıdvan GÜLEÇ</w:t>
            </w:r>
          </w:p>
        </w:tc>
        <w:tc>
          <w:tcPr>
            <w:tcW w:w="1679" w:type="pct"/>
            <w:vAlign w:val="center"/>
            <w:hideMark/>
          </w:tcPr>
          <w:p w:rsidR="00EA4EA5" w:rsidRPr="000A7370" w:rsidRDefault="00EA4EA5" w:rsidP="000A7370">
            <w:pPr>
              <w:spacing w:after="120"/>
              <w:jc w:val="center"/>
              <w:rPr>
                <w:color w:val="010000"/>
              </w:rPr>
            </w:pPr>
            <w:r w:rsidRPr="000A7370">
              <w:rPr>
                <w:color w:val="010000"/>
              </w:rPr>
              <w:t>Üye</w:t>
            </w:r>
          </w:p>
          <w:p w:rsidR="00EA4EA5" w:rsidRPr="000A7370" w:rsidRDefault="00EA4EA5" w:rsidP="000A7370">
            <w:pPr>
              <w:spacing w:after="120"/>
              <w:jc w:val="center"/>
              <w:rPr>
                <w:color w:val="010000"/>
              </w:rPr>
            </w:pPr>
            <w:r w:rsidRPr="000A7370">
              <w:rPr>
                <w:bCs/>
                <w:color w:val="010000"/>
              </w:rPr>
              <w:t>Recai AKYEL</w:t>
            </w:r>
          </w:p>
        </w:tc>
      </w:tr>
      <w:tr w:rsidR="00EA4EA5" w:rsidRPr="000A7370" w:rsidTr="000A7370">
        <w:trPr>
          <w:trHeight w:val="1600"/>
          <w:jc w:val="center"/>
        </w:trPr>
        <w:tc>
          <w:tcPr>
            <w:tcW w:w="1642" w:type="pct"/>
            <w:vAlign w:val="center"/>
            <w:hideMark/>
          </w:tcPr>
          <w:p w:rsidR="00EA4EA5" w:rsidRPr="000A7370" w:rsidRDefault="00EA4EA5" w:rsidP="000A7370">
            <w:pPr>
              <w:spacing w:after="120"/>
              <w:jc w:val="center"/>
              <w:rPr>
                <w:color w:val="010000"/>
              </w:rPr>
            </w:pPr>
            <w:r w:rsidRPr="000A7370">
              <w:rPr>
                <w:color w:val="010000"/>
              </w:rPr>
              <w:lastRenderedPageBreak/>
              <w:t xml:space="preserve">Üye </w:t>
            </w:r>
          </w:p>
          <w:p w:rsidR="00EA4EA5" w:rsidRPr="000A7370" w:rsidRDefault="00EA4EA5" w:rsidP="000A7370">
            <w:pPr>
              <w:spacing w:after="120"/>
              <w:jc w:val="center"/>
              <w:rPr>
                <w:color w:val="010000"/>
              </w:rPr>
            </w:pPr>
            <w:r w:rsidRPr="000A7370">
              <w:rPr>
                <w:bCs/>
                <w:color w:val="010000"/>
              </w:rPr>
              <w:t>Yusuf Şevki HAKYEMEZ</w:t>
            </w:r>
          </w:p>
        </w:tc>
        <w:tc>
          <w:tcPr>
            <w:tcW w:w="1679" w:type="pct"/>
            <w:vAlign w:val="center"/>
            <w:hideMark/>
          </w:tcPr>
          <w:p w:rsidR="00EA4EA5" w:rsidRPr="000A7370" w:rsidRDefault="00EA4EA5" w:rsidP="000A7370">
            <w:pPr>
              <w:spacing w:after="120"/>
              <w:jc w:val="center"/>
              <w:rPr>
                <w:color w:val="010000"/>
              </w:rPr>
            </w:pPr>
            <w:r w:rsidRPr="000A7370">
              <w:rPr>
                <w:color w:val="010000"/>
              </w:rPr>
              <w:t>Üye</w:t>
            </w:r>
          </w:p>
          <w:p w:rsidR="00EA4EA5" w:rsidRPr="000A7370" w:rsidRDefault="00EA4EA5" w:rsidP="000A7370">
            <w:pPr>
              <w:spacing w:after="120"/>
              <w:jc w:val="center"/>
              <w:rPr>
                <w:color w:val="010000"/>
              </w:rPr>
            </w:pPr>
            <w:r w:rsidRPr="000A7370">
              <w:rPr>
                <w:bCs/>
                <w:color w:val="010000"/>
              </w:rPr>
              <w:t>Yıldız SEFERİNOĞLU</w:t>
            </w:r>
          </w:p>
        </w:tc>
        <w:tc>
          <w:tcPr>
            <w:tcW w:w="1679" w:type="pct"/>
            <w:vAlign w:val="center"/>
            <w:hideMark/>
          </w:tcPr>
          <w:p w:rsidR="00EA4EA5" w:rsidRPr="000A7370" w:rsidRDefault="00EA4EA5" w:rsidP="000A7370">
            <w:pPr>
              <w:spacing w:after="120"/>
              <w:jc w:val="center"/>
              <w:rPr>
                <w:color w:val="010000"/>
              </w:rPr>
            </w:pPr>
            <w:r w:rsidRPr="000A7370">
              <w:rPr>
                <w:color w:val="010000"/>
              </w:rPr>
              <w:t>Üye</w:t>
            </w:r>
          </w:p>
          <w:p w:rsidR="00EA4EA5" w:rsidRPr="000A7370" w:rsidRDefault="00EA4EA5" w:rsidP="000A7370">
            <w:pPr>
              <w:spacing w:after="120"/>
              <w:jc w:val="center"/>
              <w:rPr>
                <w:color w:val="010000"/>
              </w:rPr>
            </w:pPr>
            <w:r w:rsidRPr="000A7370">
              <w:rPr>
                <w:color w:val="010000"/>
              </w:rPr>
              <w:t>Selahaddin MENTEŞ</w:t>
            </w:r>
          </w:p>
        </w:tc>
      </w:tr>
      <w:tr w:rsidR="00EA4EA5" w:rsidRPr="000A7370" w:rsidTr="000A7370">
        <w:trPr>
          <w:trHeight w:val="1600"/>
          <w:jc w:val="center"/>
        </w:trPr>
        <w:tc>
          <w:tcPr>
            <w:tcW w:w="1642" w:type="pct"/>
            <w:vAlign w:val="center"/>
            <w:hideMark/>
          </w:tcPr>
          <w:p w:rsidR="00EA4EA5" w:rsidRPr="000A7370" w:rsidRDefault="00EA4EA5" w:rsidP="000A7370">
            <w:pPr>
              <w:spacing w:after="120"/>
              <w:jc w:val="center"/>
              <w:rPr>
                <w:color w:val="010000"/>
              </w:rPr>
            </w:pPr>
            <w:r w:rsidRPr="000A7370">
              <w:rPr>
                <w:color w:val="010000"/>
              </w:rPr>
              <w:t xml:space="preserve">Üye </w:t>
            </w:r>
          </w:p>
          <w:p w:rsidR="00EA4EA5" w:rsidRPr="000A7370" w:rsidRDefault="00EA4EA5" w:rsidP="000A7370">
            <w:pPr>
              <w:spacing w:after="120"/>
              <w:jc w:val="center"/>
              <w:rPr>
                <w:color w:val="010000"/>
              </w:rPr>
            </w:pPr>
            <w:r w:rsidRPr="000A7370">
              <w:rPr>
                <w:bCs/>
                <w:color w:val="010000"/>
              </w:rPr>
              <w:t>İrfan FİDAN</w:t>
            </w:r>
          </w:p>
        </w:tc>
        <w:tc>
          <w:tcPr>
            <w:tcW w:w="1679" w:type="pct"/>
            <w:vAlign w:val="center"/>
            <w:hideMark/>
          </w:tcPr>
          <w:p w:rsidR="00EA4EA5" w:rsidRPr="000A7370" w:rsidRDefault="00EA4EA5" w:rsidP="000A7370">
            <w:pPr>
              <w:spacing w:after="120"/>
              <w:jc w:val="center"/>
              <w:rPr>
                <w:color w:val="010000"/>
              </w:rPr>
            </w:pPr>
            <w:r w:rsidRPr="000A7370">
              <w:rPr>
                <w:color w:val="010000"/>
              </w:rPr>
              <w:t>Üye</w:t>
            </w:r>
          </w:p>
          <w:p w:rsidR="00EA4EA5" w:rsidRPr="000A7370" w:rsidRDefault="00EA4EA5" w:rsidP="000A7370">
            <w:pPr>
              <w:spacing w:after="120"/>
              <w:jc w:val="center"/>
              <w:rPr>
                <w:color w:val="010000"/>
              </w:rPr>
            </w:pPr>
            <w:r w:rsidRPr="000A7370">
              <w:rPr>
                <w:color w:val="010000"/>
              </w:rPr>
              <w:t>Kenan YAŞAR</w:t>
            </w:r>
          </w:p>
        </w:tc>
        <w:tc>
          <w:tcPr>
            <w:tcW w:w="1679" w:type="pct"/>
            <w:vAlign w:val="center"/>
            <w:hideMark/>
          </w:tcPr>
          <w:p w:rsidR="00EA4EA5" w:rsidRPr="000A7370" w:rsidRDefault="00EA4EA5" w:rsidP="000A7370">
            <w:pPr>
              <w:spacing w:after="120"/>
              <w:jc w:val="center"/>
              <w:rPr>
                <w:color w:val="010000"/>
              </w:rPr>
            </w:pPr>
            <w:r w:rsidRPr="000A7370">
              <w:rPr>
                <w:color w:val="010000"/>
              </w:rPr>
              <w:t>Üye</w:t>
            </w:r>
          </w:p>
          <w:p w:rsidR="00EA4EA5" w:rsidRPr="000A7370" w:rsidRDefault="00EA4EA5" w:rsidP="000A7370">
            <w:pPr>
              <w:spacing w:after="120"/>
              <w:jc w:val="center"/>
              <w:rPr>
                <w:color w:val="010000"/>
              </w:rPr>
            </w:pPr>
            <w:r w:rsidRPr="000A7370">
              <w:rPr>
                <w:color w:val="010000"/>
              </w:rPr>
              <w:t>Muhterem İNCE</w:t>
            </w:r>
          </w:p>
        </w:tc>
      </w:tr>
      <w:tr w:rsidR="00EA4EA5" w:rsidRPr="000A7370" w:rsidTr="000A7370">
        <w:trPr>
          <w:trHeight w:val="1600"/>
          <w:jc w:val="center"/>
        </w:trPr>
        <w:tc>
          <w:tcPr>
            <w:tcW w:w="1642" w:type="pct"/>
            <w:vAlign w:val="center"/>
            <w:hideMark/>
          </w:tcPr>
          <w:p w:rsidR="00EA4EA5" w:rsidRPr="000A7370" w:rsidRDefault="00EA4EA5" w:rsidP="000A7370">
            <w:pPr>
              <w:spacing w:after="120"/>
              <w:jc w:val="center"/>
              <w:rPr>
                <w:color w:val="010000"/>
              </w:rPr>
            </w:pPr>
            <w:r w:rsidRPr="000A7370">
              <w:rPr>
                <w:color w:val="010000"/>
              </w:rPr>
              <w:t xml:space="preserve">Üye </w:t>
            </w:r>
          </w:p>
          <w:p w:rsidR="00EA4EA5" w:rsidRPr="000A7370" w:rsidRDefault="00EA4EA5" w:rsidP="000A7370">
            <w:pPr>
              <w:spacing w:after="120"/>
              <w:jc w:val="center"/>
              <w:rPr>
                <w:color w:val="010000"/>
              </w:rPr>
            </w:pPr>
            <w:r w:rsidRPr="000A7370">
              <w:rPr>
                <w:bCs/>
                <w:color w:val="010000"/>
              </w:rPr>
              <w:t>Yılmaz AKÇİL</w:t>
            </w:r>
          </w:p>
        </w:tc>
        <w:tc>
          <w:tcPr>
            <w:tcW w:w="1679" w:type="pct"/>
            <w:vAlign w:val="center"/>
            <w:hideMark/>
          </w:tcPr>
          <w:p w:rsidR="00EA4EA5" w:rsidRPr="000A7370" w:rsidRDefault="00EA4EA5" w:rsidP="000A7370">
            <w:pPr>
              <w:spacing w:after="120"/>
              <w:jc w:val="center"/>
              <w:rPr>
                <w:color w:val="010000"/>
              </w:rPr>
            </w:pPr>
            <w:r w:rsidRPr="000A7370">
              <w:rPr>
                <w:color w:val="010000"/>
              </w:rPr>
              <w:t>Üye</w:t>
            </w:r>
          </w:p>
          <w:p w:rsidR="00EA4EA5" w:rsidRPr="000A7370" w:rsidRDefault="00EA4EA5" w:rsidP="000A7370">
            <w:pPr>
              <w:spacing w:after="120"/>
              <w:jc w:val="center"/>
              <w:rPr>
                <w:bCs/>
                <w:color w:val="010000"/>
              </w:rPr>
            </w:pPr>
            <w:r w:rsidRPr="000A7370">
              <w:rPr>
                <w:bCs/>
                <w:color w:val="010000"/>
              </w:rPr>
              <w:t>Ömer ÇINAR</w:t>
            </w:r>
          </w:p>
        </w:tc>
        <w:tc>
          <w:tcPr>
            <w:tcW w:w="1679" w:type="pct"/>
            <w:vAlign w:val="center"/>
            <w:hideMark/>
          </w:tcPr>
          <w:p w:rsidR="00EA4EA5" w:rsidRPr="000A7370" w:rsidRDefault="00EA4EA5" w:rsidP="000A7370">
            <w:pPr>
              <w:spacing w:after="120"/>
              <w:jc w:val="center"/>
              <w:rPr>
                <w:color w:val="010000"/>
              </w:rPr>
            </w:pPr>
            <w:r w:rsidRPr="000A7370">
              <w:rPr>
                <w:color w:val="010000"/>
              </w:rPr>
              <w:t>Üye</w:t>
            </w:r>
          </w:p>
          <w:p w:rsidR="00EA4EA5" w:rsidRPr="000A7370" w:rsidRDefault="00EA4EA5" w:rsidP="000A7370">
            <w:pPr>
              <w:spacing w:after="120"/>
              <w:jc w:val="center"/>
              <w:rPr>
                <w:color w:val="010000"/>
              </w:rPr>
            </w:pPr>
            <w:r w:rsidRPr="000A7370">
              <w:rPr>
                <w:color w:val="010000"/>
              </w:rPr>
              <w:t>Metin KIRATLI</w:t>
            </w:r>
          </w:p>
        </w:tc>
      </w:tr>
    </w:tbl>
    <w:p w:rsidR="00EA4EA5" w:rsidRPr="000A7370" w:rsidRDefault="00EA4EA5" w:rsidP="000A7370">
      <w:pPr>
        <w:spacing w:after="200"/>
        <w:ind w:right="283" w:firstLine="709"/>
        <w:jc w:val="both"/>
        <w:rPr>
          <w:color w:val="010000"/>
        </w:rPr>
      </w:pPr>
    </w:p>
    <w:sectPr w:rsidR="00EA4EA5" w:rsidRPr="000A7370" w:rsidSect="000A737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44C" w:rsidRDefault="00D0544C" w:rsidP="00DA783C">
      <w:r>
        <w:separator/>
      </w:r>
    </w:p>
  </w:endnote>
  <w:endnote w:type="continuationSeparator" w:id="0">
    <w:p w:rsidR="00D0544C" w:rsidRDefault="00D0544C" w:rsidP="00DA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370" w:rsidRDefault="000A7370" w:rsidP="00E339A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A7370" w:rsidRDefault="000A7370" w:rsidP="000A737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370" w:rsidRPr="000A7370" w:rsidRDefault="000A7370" w:rsidP="00E339AB">
    <w:pPr>
      <w:pStyle w:val="AltBilgi"/>
      <w:framePr w:wrap="around" w:vAnchor="text" w:hAnchor="margin" w:xAlign="right" w:y="1"/>
      <w:rPr>
        <w:rStyle w:val="SayfaNumaras"/>
      </w:rPr>
    </w:pPr>
    <w:r w:rsidRPr="000A7370">
      <w:rPr>
        <w:rStyle w:val="SayfaNumaras"/>
      </w:rPr>
      <w:fldChar w:fldCharType="begin"/>
    </w:r>
    <w:r w:rsidRPr="000A7370">
      <w:rPr>
        <w:rStyle w:val="SayfaNumaras"/>
      </w:rPr>
      <w:instrText xml:space="preserve"> PAGE </w:instrText>
    </w:r>
    <w:r w:rsidRPr="000A7370">
      <w:rPr>
        <w:rStyle w:val="SayfaNumaras"/>
      </w:rPr>
      <w:fldChar w:fldCharType="separate"/>
    </w:r>
    <w:r w:rsidRPr="000A7370">
      <w:rPr>
        <w:rStyle w:val="SayfaNumaras"/>
        <w:noProof/>
      </w:rPr>
      <w:t>4</w:t>
    </w:r>
    <w:r w:rsidRPr="000A7370">
      <w:rPr>
        <w:rStyle w:val="SayfaNumaras"/>
      </w:rPr>
      <w:fldChar w:fldCharType="end"/>
    </w:r>
  </w:p>
  <w:p w:rsidR="00DA783C" w:rsidRDefault="00DA783C" w:rsidP="000A7370">
    <w:pPr>
      <w:pStyle w:val="AltBilgi"/>
      <w:ind w:right="360"/>
      <w:jc w:val="right"/>
    </w:pPr>
  </w:p>
  <w:p w:rsidR="00DA783C" w:rsidRDefault="00DA78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44C" w:rsidRDefault="00D0544C" w:rsidP="00DA783C">
      <w:r>
        <w:separator/>
      </w:r>
    </w:p>
  </w:footnote>
  <w:footnote w:type="continuationSeparator" w:id="0">
    <w:p w:rsidR="00D0544C" w:rsidRDefault="00D0544C" w:rsidP="00DA7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370" w:rsidRPr="000A7370" w:rsidRDefault="000A7370" w:rsidP="000A7370">
    <w:pPr>
      <w:pStyle w:val="stBilgi"/>
      <w:rPr>
        <w:b/>
      </w:rPr>
    </w:pPr>
    <w:r w:rsidRPr="000A7370">
      <w:rPr>
        <w:b/>
      </w:rPr>
      <w:t xml:space="preserve">Esas </w:t>
    </w:r>
    <w:proofErr w:type="gramStart"/>
    <w:r w:rsidRPr="000A7370">
      <w:rPr>
        <w:b/>
      </w:rPr>
      <w:t>Sayısı :</w:t>
    </w:r>
    <w:proofErr w:type="gramEnd"/>
    <w:r w:rsidRPr="000A7370">
      <w:rPr>
        <w:b/>
      </w:rPr>
      <w:t xml:space="preserve"> 2024/22 (Siyasi Parti Mali Denetimi)</w:t>
    </w:r>
  </w:p>
  <w:p w:rsidR="000A7370" w:rsidRDefault="000A7370" w:rsidP="000A7370">
    <w:pPr>
      <w:pStyle w:val="stBilgi"/>
      <w:rPr>
        <w:b/>
      </w:rPr>
    </w:pPr>
    <w:r>
      <w:rPr>
        <w:b/>
      </w:rPr>
      <w:t xml:space="preserve">Karar </w:t>
    </w:r>
    <w:proofErr w:type="gramStart"/>
    <w:r>
      <w:rPr>
        <w:b/>
      </w:rPr>
      <w:t>Sayısı :</w:t>
    </w:r>
    <w:proofErr w:type="gramEnd"/>
    <w:r>
      <w:rPr>
        <w:b/>
      </w:rPr>
      <w:t xml:space="preserve"> 2025/148</w:t>
    </w:r>
  </w:p>
  <w:p w:rsidR="00DA783C" w:rsidRPr="000A7370" w:rsidRDefault="00DA783C" w:rsidP="000A737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4104"/>
    <w:rsid w:val="000A7370"/>
    <w:rsid w:val="0023720B"/>
    <w:rsid w:val="002F0FED"/>
    <w:rsid w:val="00311EB5"/>
    <w:rsid w:val="00321044"/>
    <w:rsid w:val="00952B5F"/>
    <w:rsid w:val="009E07B0"/>
    <w:rsid w:val="00C63A44"/>
    <w:rsid w:val="00D0544C"/>
    <w:rsid w:val="00DA783C"/>
    <w:rsid w:val="00DE37DA"/>
    <w:rsid w:val="00EA4EA5"/>
    <w:rsid w:val="00EF4DEC"/>
    <w:rsid w:val="00F543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9B95B-C114-4E62-B755-9CEABDDF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A783C"/>
    <w:pPr>
      <w:tabs>
        <w:tab w:val="center" w:pos="4536"/>
        <w:tab w:val="right" w:pos="9072"/>
      </w:tabs>
    </w:pPr>
  </w:style>
  <w:style w:type="character" w:customStyle="1" w:styleId="stBilgiChar">
    <w:name w:val="Üst Bilgi Char"/>
    <w:link w:val="stBilgi"/>
    <w:uiPriority w:val="99"/>
    <w:rsid w:val="00DA783C"/>
    <w:rPr>
      <w:sz w:val="24"/>
      <w:szCs w:val="24"/>
    </w:rPr>
  </w:style>
  <w:style w:type="paragraph" w:styleId="AltBilgi">
    <w:name w:val="footer"/>
    <w:basedOn w:val="Normal"/>
    <w:link w:val="AltBilgiChar"/>
    <w:uiPriority w:val="99"/>
    <w:rsid w:val="00DA783C"/>
    <w:pPr>
      <w:tabs>
        <w:tab w:val="center" w:pos="4536"/>
        <w:tab w:val="right" w:pos="9072"/>
      </w:tabs>
    </w:pPr>
  </w:style>
  <w:style w:type="character" w:customStyle="1" w:styleId="AltBilgiChar">
    <w:name w:val="Alt Bilgi Char"/>
    <w:link w:val="AltBilgi"/>
    <w:uiPriority w:val="99"/>
    <w:rsid w:val="00DA783C"/>
    <w:rPr>
      <w:sz w:val="24"/>
      <w:szCs w:val="24"/>
    </w:rPr>
  </w:style>
  <w:style w:type="paragraph" w:styleId="BalonMetni">
    <w:name w:val="Balloon Text"/>
    <w:basedOn w:val="Normal"/>
    <w:link w:val="BalonMetniChar"/>
    <w:rsid w:val="00DE37DA"/>
    <w:rPr>
      <w:rFonts w:ascii="Segoe UI" w:hAnsi="Segoe UI" w:cs="Segoe UI"/>
      <w:sz w:val="18"/>
      <w:szCs w:val="18"/>
    </w:rPr>
  </w:style>
  <w:style w:type="character" w:customStyle="1" w:styleId="BalonMetniChar">
    <w:name w:val="Balon Metni Char"/>
    <w:link w:val="BalonMetni"/>
    <w:rsid w:val="00DE37DA"/>
    <w:rPr>
      <w:rFonts w:ascii="Segoe UI" w:hAnsi="Segoe UI" w:cs="Segoe UI"/>
      <w:sz w:val="18"/>
      <w:szCs w:val="18"/>
    </w:rPr>
  </w:style>
  <w:style w:type="character" w:styleId="SayfaNumaras">
    <w:name w:val="page number"/>
    <w:basedOn w:val="VarsaylanParagrafYazTipi"/>
    <w:rsid w:val="000A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0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6726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2026-02-27T06:15:00Z</cp:lastPrinted>
  <dcterms:created xsi:type="dcterms:W3CDTF">2026-04-16T13:01:00Z</dcterms:created>
  <dcterms:modified xsi:type="dcterms:W3CDTF">2026-04-16T13:01:00Z</dcterms:modified>
</cp:coreProperties>
</file>