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F4" w:rsidRDefault="009B5DF4" w:rsidP="007C425D">
      <w:pPr>
        <w:spacing w:after="200"/>
        <w:ind w:right="283"/>
        <w:jc w:val="center"/>
        <w:rPr>
          <w:b/>
          <w:bCs/>
          <w:caps/>
          <w:color w:val="010000"/>
        </w:rPr>
      </w:pPr>
      <w:r w:rsidRPr="007C425D">
        <w:rPr>
          <w:b/>
          <w:bCs/>
          <w:caps/>
          <w:color w:val="010000"/>
        </w:rPr>
        <w:t>ANAYASA MAHKEMESİ KARARI</w:t>
      </w:r>
    </w:p>
    <w:p w:rsidR="007C425D" w:rsidRPr="007C425D" w:rsidRDefault="007C425D" w:rsidP="007C425D">
      <w:pPr>
        <w:spacing w:after="200"/>
        <w:ind w:right="283" w:firstLine="709"/>
        <w:jc w:val="center"/>
        <w:rPr>
          <w:b/>
          <w:bCs/>
          <w:caps/>
          <w:color w:val="010000"/>
        </w:rPr>
      </w:pPr>
    </w:p>
    <w:p w:rsidR="007C425D" w:rsidRDefault="007C425D" w:rsidP="007C425D">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2023/11 (Siyasi Parti Mali Denetimi)</w:t>
      </w:r>
    </w:p>
    <w:p w:rsidR="007C425D" w:rsidRDefault="007C425D" w:rsidP="007C425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2025/130</w:t>
      </w:r>
    </w:p>
    <w:p w:rsidR="007C425D" w:rsidRDefault="007C425D" w:rsidP="007C425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7C425D" w:rsidRDefault="007C425D" w:rsidP="007C425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7A6E49" w:rsidRPr="007C425D" w:rsidRDefault="007A6E49" w:rsidP="007C425D">
      <w:pPr>
        <w:pStyle w:val="AralkYok"/>
        <w:rPr>
          <w:rFonts w:ascii="Times New Roman" w:hAnsi="Times New Roman"/>
          <w:b/>
          <w:bCs/>
          <w:color w:val="010000"/>
          <w:szCs w:val="24"/>
        </w:rPr>
      </w:pPr>
    </w:p>
    <w:p w:rsidR="009B5DF4" w:rsidRPr="007C425D" w:rsidRDefault="009B5DF4" w:rsidP="007C425D">
      <w:pPr>
        <w:spacing w:after="200"/>
        <w:ind w:right="283" w:firstLine="709"/>
        <w:jc w:val="both"/>
        <w:rPr>
          <w:b/>
          <w:bCs/>
          <w:color w:val="010000"/>
        </w:rPr>
      </w:pPr>
      <w:r w:rsidRPr="007C425D">
        <w:rPr>
          <w:b/>
          <w:bCs/>
          <w:color w:val="010000"/>
        </w:rPr>
        <w:t>I. MALİ DENETİMİN KONUSU</w:t>
      </w:r>
    </w:p>
    <w:p w:rsidR="009B5DF4" w:rsidRPr="007C425D" w:rsidRDefault="009B5DF4" w:rsidP="007C425D">
      <w:pPr>
        <w:spacing w:after="200"/>
        <w:ind w:right="283" w:firstLine="709"/>
        <w:jc w:val="both"/>
        <w:rPr>
          <w:color w:val="010000"/>
        </w:rPr>
      </w:pPr>
      <w:r w:rsidRPr="007C425D">
        <w:rPr>
          <w:color w:val="010000"/>
        </w:rPr>
        <w:t>Demokrasi ve Atılım Partisinin 2022 yılı kesin hesabının incelenmesidir.</w:t>
      </w:r>
    </w:p>
    <w:p w:rsidR="009B5DF4" w:rsidRPr="007C425D" w:rsidRDefault="009B5DF4" w:rsidP="007C425D">
      <w:pPr>
        <w:spacing w:after="200"/>
        <w:ind w:right="283" w:firstLine="709"/>
        <w:jc w:val="both"/>
        <w:rPr>
          <w:b/>
          <w:bCs/>
          <w:color w:val="010000"/>
        </w:rPr>
      </w:pPr>
      <w:r w:rsidRPr="007C425D">
        <w:rPr>
          <w:b/>
          <w:bCs/>
          <w:color w:val="010000"/>
        </w:rPr>
        <w:t>II. İLK İNCELEME</w:t>
      </w:r>
    </w:p>
    <w:p w:rsidR="009B5DF4" w:rsidRPr="007C425D" w:rsidRDefault="009B5DF4" w:rsidP="007C425D">
      <w:pPr>
        <w:spacing w:after="200"/>
        <w:ind w:right="283" w:firstLine="709"/>
        <w:jc w:val="both"/>
        <w:rPr>
          <w:color w:val="010000"/>
        </w:rPr>
      </w:pPr>
      <w:r w:rsidRPr="007C425D">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7C425D">
        <w:rPr>
          <w:color w:val="010000"/>
        </w:rPr>
        <w:t>AKÇİL’in</w:t>
      </w:r>
      <w:proofErr w:type="spellEnd"/>
      <w:r w:rsidRPr="007C425D">
        <w:rPr>
          <w:color w:val="010000"/>
        </w:rPr>
        <w:t xml:space="preserve"> katılımlarıyla 7/3/2024 tarihinde yapılan ilk inceleme toplantısında;</w:t>
      </w:r>
    </w:p>
    <w:p w:rsidR="009B5DF4" w:rsidRPr="007C425D" w:rsidRDefault="009B5DF4" w:rsidP="007C425D">
      <w:pPr>
        <w:spacing w:after="200"/>
        <w:ind w:right="283" w:firstLine="709"/>
        <w:jc w:val="both"/>
        <w:rPr>
          <w:color w:val="010000"/>
        </w:rPr>
      </w:pPr>
      <w:r w:rsidRPr="007C425D">
        <w:rPr>
          <w:color w:val="010000"/>
        </w:rPr>
        <w:t>2. Demokrasi ve Atılım Partisinin 2022 yılı kesin hesabının incelenmesi sonucunda;</w:t>
      </w:r>
    </w:p>
    <w:p w:rsidR="009B5DF4" w:rsidRPr="007C425D" w:rsidRDefault="009B5DF4" w:rsidP="007C425D">
      <w:pPr>
        <w:spacing w:after="200"/>
        <w:ind w:right="283" w:firstLine="709"/>
        <w:jc w:val="both"/>
        <w:rPr>
          <w:color w:val="010000"/>
        </w:rPr>
      </w:pPr>
      <w:r w:rsidRPr="007C425D">
        <w:rPr>
          <w:color w:val="010000"/>
        </w:rPr>
        <w:t>-Dosyada eksiklik bulunmadığından işin esasının incelenmesine,</w:t>
      </w:r>
    </w:p>
    <w:p w:rsidR="009B5DF4" w:rsidRPr="007C425D" w:rsidRDefault="009B5DF4" w:rsidP="007C425D">
      <w:pPr>
        <w:spacing w:after="200"/>
        <w:ind w:right="283" w:firstLine="709"/>
        <w:jc w:val="both"/>
        <w:rPr>
          <w:color w:val="010000"/>
        </w:rPr>
      </w:pPr>
      <w:r w:rsidRPr="007C425D">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B5DF4" w:rsidRPr="007C425D" w:rsidRDefault="009B5DF4" w:rsidP="007C425D">
      <w:pPr>
        <w:spacing w:after="200"/>
        <w:ind w:right="283" w:firstLine="709"/>
        <w:jc w:val="both"/>
        <w:rPr>
          <w:color w:val="010000"/>
        </w:rPr>
      </w:pPr>
      <w:r w:rsidRPr="007C425D">
        <w:rPr>
          <w:color w:val="010000"/>
        </w:rPr>
        <w:t>OYBİRLİĞİYLE karar verilmiştir.</w:t>
      </w:r>
    </w:p>
    <w:p w:rsidR="009B5DF4" w:rsidRPr="007C425D" w:rsidRDefault="009B5DF4" w:rsidP="007C425D">
      <w:pPr>
        <w:spacing w:after="200"/>
        <w:ind w:right="283" w:firstLine="709"/>
        <w:jc w:val="both"/>
        <w:rPr>
          <w:color w:val="010000"/>
        </w:rPr>
      </w:pPr>
      <w:r w:rsidRPr="007C425D">
        <w:rPr>
          <w:b/>
          <w:bCs/>
          <w:color w:val="010000"/>
        </w:rPr>
        <w:t>III. ESASIN İNCELENMESİ</w:t>
      </w:r>
    </w:p>
    <w:p w:rsidR="009B5DF4" w:rsidRPr="007C425D" w:rsidRDefault="009B5DF4" w:rsidP="007C425D">
      <w:pPr>
        <w:spacing w:after="200"/>
        <w:ind w:right="283" w:firstLine="709"/>
        <w:jc w:val="both"/>
        <w:rPr>
          <w:color w:val="010000"/>
        </w:rPr>
      </w:pPr>
      <w:r w:rsidRPr="007C425D">
        <w:rPr>
          <w:color w:val="010000"/>
        </w:rPr>
        <w:t>3. Demokrasi ve Atılım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B5DF4" w:rsidRPr="007C425D" w:rsidRDefault="009B5DF4" w:rsidP="007C425D">
      <w:pPr>
        <w:spacing w:after="200"/>
        <w:ind w:right="283" w:firstLine="709"/>
        <w:jc w:val="both"/>
        <w:rPr>
          <w:color w:val="010000"/>
        </w:rPr>
      </w:pPr>
      <w:r w:rsidRPr="007C425D">
        <w:rPr>
          <w:color w:val="010000"/>
        </w:rPr>
        <w:t>4. Denetimin maddi ögelerini oluşturan defter ve belgelerden Partinin 2022 yılı gelirleri toplamının 121.488.558,67 TL, geçen yıldan devreden nakit toplamının 934.240,85 TL, geçen yıldan devreden alacak toplamının 367.882,76 TL ve dönem sonu borç toplamının 724.075,63 TL; giderleri toplamının 116.127.430,83 TL, gelecek yıla devreden nakit toplamının 6.800.556,29 TL ve yıl sonundaki alacakları toplamının 586.770,79 TL olduğu anlaşılmıştır.</w:t>
      </w:r>
    </w:p>
    <w:p w:rsidR="009B5DF4" w:rsidRPr="007C425D" w:rsidRDefault="009B5DF4" w:rsidP="007C425D">
      <w:pPr>
        <w:spacing w:after="200"/>
        <w:ind w:right="283" w:firstLine="709"/>
        <w:jc w:val="both"/>
        <w:rPr>
          <w:color w:val="010000"/>
        </w:rPr>
      </w:pPr>
      <w:r w:rsidRPr="007C425D">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9B5DF4" w:rsidRPr="007C425D" w:rsidRDefault="009B5DF4" w:rsidP="007C425D">
      <w:pPr>
        <w:spacing w:after="200"/>
        <w:ind w:right="283" w:firstLine="709"/>
        <w:jc w:val="both"/>
        <w:rPr>
          <w:b/>
          <w:bCs/>
          <w:color w:val="010000"/>
        </w:rPr>
      </w:pPr>
      <w:r w:rsidRPr="007C425D">
        <w:rPr>
          <w:b/>
          <w:bCs/>
          <w:color w:val="010000"/>
        </w:rPr>
        <w:t>A.</w:t>
      </w:r>
      <w:r w:rsidRPr="007C425D">
        <w:rPr>
          <w:color w:val="010000"/>
        </w:rPr>
        <w:t xml:space="preserve"> </w:t>
      </w:r>
      <w:r w:rsidRPr="007C425D">
        <w:rPr>
          <w:b/>
          <w:bCs/>
          <w:color w:val="010000"/>
        </w:rPr>
        <w:t>Gelirlerin İncelenmesi</w:t>
      </w:r>
    </w:p>
    <w:p w:rsidR="009B5DF4" w:rsidRPr="007C425D" w:rsidRDefault="009B5DF4" w:rsidP="007C425D">
      <w:pPr>
        <w:spacing w:after="200"/>
        <w:ind w:right="283" w:firstLine="709"/>
        <w:jc w:val="both"/>
        <w:rPr>
          <w:b/>
          <w:color w:val="010000"/>
        </w:rPr>
      </w:pPr>
      <w:r w:rsidRPr="007C425D">
        <w:rPr>
          <w:b/>
          <w:color w:val="010000"/>
        </w:rPr>
        <w:t>1. Genel Merkez Gelirleri</w:t>
      </w:r>
    </w:p>
    <w:p w:rsidR="009B5DF4" w:rsidRPr="007C425D" w:rsidRDefault="009B5DF4" w:rsidP="007C425D">
      <w:pPr>
        <w:spacing w:after="200"/>
        <w:ind w:right="283" w:firstLine="709"/>
        <w:jc w:val="both"/>
        <w:rPr>
          <w:color w:val="010000"/>
        </w:rPr>
      </w:pPr>
      <w:r w:rsidRPr="007C425D">
        <w:rPr>
          <w:color w:val="010000"/>
        </w:rPr>
        <w:lastRenderedPageBreak/>
        <w:t>6. Partinin Genel Merkez gelirleri toplamı 89.858.514,18 TL olup bu tutarın 187.324.179,77 TL’si bağış ve yardımlardan, 156.580 TL’si satış gelirlerinden, 280.096,56 TL’si faiz ve nemalandırma gelirlerinden ve 2.097.657,85 TL’si sair gelirlerden oluşmaktadır. Parti Genel Merkezinin geçen yıldan devreden nakit toplamının 363.796,55 TL, geçen yıldan devreden alacak toplamının 367.882,76 TL ve dönem sonu borç toplamının 311.925,79 TL olduğu anlaşılmıştır.</w:t>
      </w:r>
    </w:p>
    <w:p w:rsidR="009B5DF4" w:rsidRPr="007C425D" w:rsidRDefault="009B5DF4" w:rsidP="007C425D">
      <w:pPr>
        <w:spacing w:after="200"/>
        <w:ind w:right="283" w:firstLine="709"/>
        <w:jc w:val="both"/>
        <w:rPr>
          <w:color w:val="010000"/>
        </w:rPr>
      </w:pPr>
      <w:r w:rsidRPr="007C425D">
        <w:rPr>
          <w:color w:val="010000"/>
        </w:rPr>
        <w:t>7. Parti Genel Merkezinin defter kayıtları ve gelir belgeleri üzerinde yapılan inceleme neticesinde gelirlerin 2820 sayılı Kanun’a uygun olarak sağlandığı sonucuna varılmıştır.</w:t>
      </w:r>
    </w:p>
    <w:p w:rsidR="009B5DF4" w:rsidRPr="007C425D" w:rsidRDefault="009B5DF4" w:rsidP="007C425D">
      <w:pPr>
        <w:spacing w:after="200"/>
        <w:ind w:right="283" w:firstLine="709"/>
        <w:jc w:val="both"/>
        <w:rPr>
          <w:b/>
          <w:color w:val="010000"/>
        </w:rPr>
      </w:pPr>
      <w:r w:rsidRPr="007C425D">
        <w:rPr>
          <w:b/>
          <w:color w:val="010000"/>
        </w:rPr>
        <w:t>2. İl Örgütleri Gelirleri</w:t>
      </w:r>
    </w:p>
    <w:p w:rsidR="009B5DF4" w:rsidRPr="007C425D" w:rsidRDefault="009B5DF4" w:rsidP="007C425D">
      <w:pPr>
        <w:spacing w:after="200"/>
        <w:ind w:right="283" w:firstLine="709"/>
        <w:jc w:val="both"/>
        <w:rPr>
          <w:color w:val="010000"/>
          <w:shd w:val="clear" w:color="auto" w:fill="FFFFFF"/>
        </w:rPr>
      </w:pPr>
      <w:r w:rsidRPr="007C425D">
        <w:rPr>
          <w:color w:val="010000"/>
          <w:shd w:val="clear" w:color="auto" w:fill="FFFFFF"/>
        </w:rPr>
        <w:t>8. Partinin il örgütlerinin gelirleri toplamı 31.630.044,49 TL olup bu tutarın 164.595 TL’si üye giriş aidatından, 1.611.911,51 TL’si üye yıllık aidatından, 28.743.398,96 TL’si bağışlardan ve 1.110.139,02 TL’si sair gelirlerinden oluşmaktadır. Parti il örgütlerinin geçen yıldan devreden nakit toplamının 570.444,30 TL ve dönem sonu borç toplamının 412.149,84 TL olduğu anlaşılmıştır.</w:t>
      </w:r>
    </w:p>
    <w:p w:rsidR="009B5DF4" w:rsidRPr="007C425D" w:rsidRDefault="009B5DF4" w:rsidP="007C425D">
      <w:pPr>
        <w:spacing w:after="200"/>
        <w:ind w:right="283" w:firstLine="709"/>
        <w:jc w:val="both"/>
        <w:rPr>
          <w:color w:val="010000"/>
          <w:shd w:val="clear" w:color="auto" w:fill="FFFFFF"/>
        </w:rPr>
      </w:pPr>
      <w:r w:rsidRPr="007C425D">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9B5DF4" w:rsidRPr="007C425D" w:rsidRDefault="009B5DF4" w:rsidP="007C425D">
      <w:pPr>
        <w:spacing w:after="200"/>
        <w:ind w:right="283" w:firstLine="709"/>
        <w:jc w:val="both"/>
        <w:rPr>
          <w:b/>
          <w:bCs/>
          <w:color w:val="010000"/>
        </w:rPr>
      </w:pPr>
      <w:r w:rsidRPr="007C425D">
        <w:rPr>
          <w:b/>
          <w:bCs/>
          <w:color w:val="010000"/>
        </w:rPr>
        <w:t>B. Giderlerin İncelenmesi</w:t>
      </w:r>
    </w:p>
    <w:p w:rsidR="009B5DF4" w:rsidRPr="007C425D" w:rsidRDefault="009B5DF4" w:rsidP="007C425D">
      <w:pPr>
        <w:spacing w:after="200"/>
        <w:ind w:right="283" w:firstLine="709"/>
        <w:jc w:val="both"/>
        <w:rPr>
          <w:b/>
          <w:color w:val="010000"/>
        </w:rPr>
      </w:pPr>
      <w:r w:rsidRPr="007C425D">
        <w:rPr>
          <w:b/>
          <w:color w:val="010000"/>
        </w:rPr>
        <w:t>1. Genel Merkez Giderleri</w:t>
      </w:r>
    </w:p>
    <w:p w:rsidR="009B5DF4" w:rsidRPr="007C425D" w:rsidRDefault="009B5DF4" w:rsidP="007C425D">
      <w:pPr>
        <w:spacing w:after="200"/>
        <w:ind w:right="283" w:firstLine="709"/>
        <w:jc w:val="both"/>
        <w:rPr>
          <w:color w:val="010000"/>
          <w:shd w:val="clear" w:color="auto" w:fill="FFFFFF"/>
        </w:rPr>
      </w:pPr>
      <w:r w:rsidRPr="007C425D">
        <w:rPr>
          <w:color w:val="010000"/>
        </w:rPr>
        <w:t xml:space="preserve">10. </w:t>
      </w:r>
      <w:r w:rsidRPr="007C425D">
        <w:rPr>
          <w:color w:val="010000"/>
          <w:shd w:val="clear" w:color="auto" w:fill="FFFFFF"/>
        </w:rPr>
        <w:t xml:space="preserve">Partinin Genel Merkez giderleri toplamı </w:t>
      </w:r>
      <w:r w:rsidRPr="007C425D">
        <w:rPr>
          <w:color w:val="010000"/>
        </w:rPr>
        <w:t xml:space="preserve">84.821,019,32 </w:t>
      </w:r>
      <w:r w:rsidRPr="007C425D">
        <w:rPr>
          <w:color w:val="010000"/>
          <w:shd w:val="clear" w:color="auto" w:fill="FFFFFF"/>
        </w:rPr>
        <w:t>TL olup bu tutarın 2.556.741,10 TL’si personel giderlerinden, 863.489,94 TL’si elektrik, su ve gaz giderlerinden, 227.220,11 TL’si haberleşme giderlerinden, 103.098,28 TL’si kargo giderlerinden, 33.788 TL’si sigorta giderlerinden, 412.506,06 TL’si tadilat, bakım ve onarım giderlerinden, 2.878.149,56 TL’si kira ve aidat giderlerinden, 337.566,42 TL’si temsil ve ağırlama giderlerinden, 91.791,69 TL’si temizlik giderlerinden, 624.600,79 TL’si yemek ve mutfak giderlerinden, 2.737.419,54 TL’si kırtasiye, basılı kâğıt vs. giderlerinden, 67.533.826,15 TL’si parti faaliyet giderlerinden, 20.448,77 TL’si vergi, sigorta, noter ve mahkeme giderlerinden, 7.350 TL’si danışmanlık giderlerinden, 6.218.002,62 TL’si sair giderler toplamından (4.609.609,95 TL demirbaş alım giderleri, 906.130,10 TL hak alım giderleri, 3.412,39 TL sağlık giderleri ve 698.850,18 TL diğer çeşitli giderler) ve 175.020,29 TL’si geçen yıldan kalan borç ödemelerinden oluşmaktadır. Parti Genel Merkezinin gelecek yıla devreden nakit toplamının 5.577.829,27 TL ve dönem sonu alacak toplamının 503.270,69 TL olduğu anlaşılmıştır.</w:t>
      </w:r>
    </w:p>
    <w:p w:rsidR="009B5DF4" w:rsidRPr="007C425D" w:rsidRDefault="009B5DF4" w:rsidP="007C425D">
      <w:pPr>
        <w:spacing w:after="200"/>
        <w:ind w:right="283" w:firstLine="709"/>
        <w:jc w:val="both"/>
        <w:rPr>
          <w:color w:val="010000"/>
        </w:rPr>
      </w:pPr>
      <w:r w:rsidRPr="007C425D">
        <w:rPr>
          <w:color w:val="010000"/>
        </w:rPr>
        <w:t>11. Parti Genel Merkezinin defter kayıtları ve gider belgeleri üzerinde yapılan inceleme neticesinde giderlerin 2820 sayılı Kanun’a uygun olarak gerçekleştirildiği sonucuna varılmıştır.</w:t>
      </w:r>
    </w:p>
    <w:p w:rsidR="009B5DF4" w:rsidRPr="007C425D" w:rsidRDefault="009B5DF4" w:rsidP="007C425D">
      <w:pPr>
        <w:spacing w:after="200"/>
        <w:ind w:right="283" w:firstLine="709"/>
        <w:jc w:val="both"/>
        <w:rPr>
          <w:b/>
          <w:color w:val="010000"/>
        </w:rPr>
      </w:pPr>
      <w:r w:rsidRPr="007C425D">
        <w:rPr>
          <w:b/>
          <w:color w:val="010000"/>
        </w:rPr>
        <w:t>2. İl Örgütleri Giderleri</w:t>
      </w:r>
    </w:p>
    <w:p w:rsidR="009B5DF4" w:rsidRPr="007C425D" w:rsidRDefault="009B5DF4" w:rsidP="007C425D">
      <w:pPr>
        <w:spacing w:after="200"/>
        <w:ind w:right="283" w:firstLine="709"/>
        <w:jc w:val="both"/>
        <w:rPr>
          <w:color w:val="010000"/>
        </w:rPr>
      </w:pPr>
      <w:r w:rsidRPr="007C425D">
        <w:rPr>
          <w:color w:val="010000"/>
        </w:rPr>
        <w:t>12. Partinin il örgütlerinin giderleri toplamı 31.306.411,51 TL olup bu tutarın 2.196.529,25 TL’si personel giderlerinden, 1.895.983,69 TL’si elektrik, su ve gaz giderlerinden, 531.692,35 TL’si haberleşme giderlerinden, 73.845,09 TL</w:t>
      </w:r>
      <w:r w:rsidR="007C425D" w:rsidRPr="007C425D">
        <w:rPr>
          <w:color w:val="010000"/>
        </w:rPr>
        <w:t xml:space="preserve"> </w:t>
      </w:r>
      <w:r w:rsidRPr="007C425D">
        <w:rPr>
          <w:color w:val="010000"/>
        </w:rPr>
        <w:t xml:space="preserve">nakliye ve kargo giderlerinden, 87.590,26 TL’si danışmanlık ve müşavirlik giderlerinden, 501.118,75 TL’si tadilat, bakım ve onarım giderlerinden, 24.802,54 TL’si sigorta giderlerinden, 11.629.234,88 TL’si kira ve aidat giderlerinden, 1.274.180,56 TL’si temsil ve ağırlama giderlerinden, 603.862,13 TL’si temizlik giderlerinden, 862.771,49 TL’si yemek ve mutfak giderlerinden, 674.722,68 TL’si kırtasiye, basılı kâğıt vs. giderlerinden, 197.481,92 TL’si seyahat giderlerinden, 5.609.759,78 TL’si parti faaliyet giderlerinden, 1.402.149,05 TL’si vergi, sigorta, noter ve mahkeme giderlerinden, 572.182,51 TL’si demirbaş alım giderlerinden, 2.843.689,58 TL’si diğer çeşitli giderlerden, 165.387,43 TL’si yerel teşkilatlara yardım giderlerinden ve 159.427,57 TL’si geçen yıldan kalan borç ödemelerinden </w:t>
      </w:r>
      <w:r w:rsidRPr="007C425D">
        <w:rPr>
          <w:color w:val="010000"/>
        </w:rPr>
        <w:lastRenderedPageBreak/>
        <w:t>oluşmaktadır. Parti il örgütlerinin gelecek yıla devreden nakit toplamının 1.222.727,02 TL ve dönem sonu alacak toplamının 83.500,10 TL olduğu anlaşılmıştır.</w:t>
      </w:r>
      <w:r w:rsidR="007C425D" w:rsidRPr="007C425D">
        <w:rPr>
          <w:color w:val="010000"/>
        </w:rPr>
        <w:t xml:space="preserve"> </w:t>
      </w:r>
    </w:p>
    <w:p w:rsidR="009B5DF4" w:rsidRPr="007C425D" w:rsidRDefault="009B5DF4" w:rsidP="007C425D">
      <w:pPr>
        <w:spacing w:after="200"/>
        <w:ind w:right="283" w:firstLine="709"/>
        <w:jc w:val="both"/>
        <w:rPr>
          <w:color w:val="010000"/>
        </w:rPr>
      </w:pPr>
      <w:r w:rsidRPr="007C425D">
        <w:rPr>
          <w:color w:val="010000"/>
        </w:rPr>
        <w:t>13. Parti il örgütlerinin defter kayıtları ve gider belgeleri üzerinde yapılan inceleme neticesinde giderlerin 2820 sayılı Kanun’a uygun olarak gerçekleştirildiği sonucuna varılmıştır.</w:t>
      </w:r>
    </w:p>
    <w:p w:rsidR="009B5DF4" w:rsidRPr="007C425D" w:rsidRDefault="009B5DF4" w:rsidP="007C425D">
      <w:pPr>
        <w:spacing w:after="200"/>
        <w:ind w:right="283" w:firstLine="709"/>
        <w:jc w:val="both"/>
        <w:rPr>
          <w:b/>
          <w:color w:val="010000"/>
        </w:rPr>
      </w:pPr>
      <w:r w:rsidRPr="007C425D">
        <w:rPr>
          <w:b/>
          <w:color w:val="010000"/>
        </w:rPr>
        <w:t>C. Parti Mallarının İncelenmesi</w:t>
      </w:r>
    </w:p>
    <w:p w:rsidR="009B5DF4" w:rsidRPr="007C425D" w:rsidRDefault="009B5DF4" w:rsidP="007C425D">
      <w:pPr>
        <w:spacing w:after="200"/>
        <w:ind w:right="283" w:firstLine="709"/>
        <w:jc w:val="both"/>
        <w:rPr>
          <w:color w:val="010000"/>
          <w:shd w:val="clear" w:color="auto" w:fill="FFFFFF"/>
        </w:rPr>
      </w:pPr>
      <w:r w:rsidRPr="007C425D">
        <w:rPr>
          <w:color w:val="010000"/>
        </w:rPr>
        <w:t xml:space="preserve">14. </w:t>
      </w:r>
      <w:r w:rsidRPr="007C425D">
        <w:rPr>
          <w:color w:val="010000"/>
          <w:shd w:val="clear" w:color="auto" w:fill="FFFFFF"/>
        </w:rPr>
        <w:t xml:space="preserve">Partinin 2022 yılı defter ve belgeleri üzerinde yapılan inceleme neticesinde </w:t>
      </w:r>
      <w:r w:rsidRPr="007C425D">
        <w:rPr>
          <w:color w:val="010000"/>
        </w:rPr>
        <w:t>6.087.922,56 TL tutarındaki demirbaş ve hak alım giderinin 2820 sayılı Kanun’a uygun olduğu anlaşılmıştır</w:t>
      </w:r>
      <w:r w:rsidRPr="007C425D">
        <w:rPr>
          <w:color w:val="010000"/>
          <w:shd w:val="clear" w:color="auto" w:fill="FFFFFF"/>
        </w:rPr>
        <w:t>.</w:t>
      </w:r>
    </w:p>
    <w:p w:rsidR="009B5DF4" w:rsidRPr="007C425D" w:rsidRDefault="009B5DF4" w:rsidP="007C425D">
      <w:pPr>
        <w:spacing w:after="200"/>
        <w:ind w:right="283" w:firstLine="709"/>
        <w:jc w:val="both"/>
        <w:rPr>
          <w:b/>
          <w:bCs/>
          <w:color w:val="010000"/>
        </w:rPr>
      </w:pPr>
      <w:r w:rsidRPr="007C425D">
        <w:rPr>
          <w:b/>
          <w:bCs/>
          <w:color w:val="010000"/>
        </w:rPr>
        <w:t>IV. SONUÇ</w:t>
      </w:r>
    </w:p>
    <w:p w:rsidR="009B5DF4" w:rsidRPr="007C425D" w:rsidRDefault="009B5DF4" w:rsidP="007C425D">
      <w:pPr>
        <w:spacing w:after="200"/>
        <w:ind w:right="283" w:firstLine="709"/>
        <w:jc w:val="both"/>
        <w:rPr>
          <w:color w:val="010000"/>
        </w:rPr>
      </w:pPr>
      <w:r w:rsidRPr="007C425D">
        <w:rPr>
          <w:color w:val="010000"/>
        </w:rPr>
        <w:t>Demokrasi ve Atılım Partisinin 2022 yılı kesin hesabının incelenmesi sonucunda;</w:t>
      </w:r>
    </w:p>
    <w:p w:rsidR="009B5DF4" w:rsidRPr="007C425D" w:rsidRDefault="009B5DF4" w:rsidP="007C425D">
      <w:pPr>
        <w:pStyle w:val="ListeParagraf"/>
        <w:spacing w:after="200"/>
        <w:ind w:left="0" w:right="283" w:firstLine="709"/>
        <w:jc w:val="both"/>
        <w:rPr>
          <w:color w:val="010000"/>
        </w:rPr>
      </w:pPr>
      <w:r w:rsidRPr="007C425D">
        <w:rPr>
          <w:color w:val="010000"/>
        </w:rPr>
        <w:t>Partinin 2022 yılı kesin hesabında gösterilen 121.488.558,67 TL gelir, 934.240,85 TL geçen yıldan devreden nakit toplamı, 367.882,76 TL geçen yıldan devreden alacak toplamı ve 724.075,63 TL dönem sonu borç toplamı ile 116.127.430,83 TL gider, 6.800.556,29 TL gelecek yıla devreden nakit toplamı ve 586.770,79 TL yıl sonundaki alacakları toplamının eldeki bilgi ve belgelere göre doğru, denk ve 22/4/1983 tarihli ve 2820 sayılı Siyasi Partiler Kanunu’na uygun olduğuna 25/12/2025 tarihinde OYBİRLİĞİYLE karar verildi.</w:t>
      </w:r>
    </w:p>
    <w:p w:rsidR="007C425D" w:rsidRDefault="007C425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B5DF4" w:rsidRPr="007C425D" w:rsidTr="007C425D">
        <w:trPr>
          <w:trHeight w:val="1600"/>
          <w:jc w:val="center"/>
        </w:trPr>
        <w:tc>
          <w:tcPr>
            <w:tcW w:w="1642" w:type="pct"/>
            <w:vAlign w:val="center"/>
            <w:hideMark/>
          </w:tcPr>
          <w:p w:rsidR="009B5DF4" w:rsidRPr="007C425D" w:rsidRDefault="009B5DF4" w:rsidP="007C425D">
            <w:pPr>
              <w:spacing w:after="120"/>
              <w:jc w:val="center"/>
              <w:rPr>
                <w:color w:val="010000"/>
              </w:rPr>
            </w:pPr>
            <w:r w:rsidRPr="007C425D">
              <w:rPr>
                <w:color w:val="010000"/>
              </w:rPr>
              <w:t>Başkan</w:t>
            </w:r>
          </w:p>
          <w:p w:rsidR="009B5DF4" w:rsidRPr="007C425D" w:rsidRDefault="009B5DF4" w:rsidP="007C425D">
            <w:pPr>
              <w:spacing w:after="120"/>
              <w:jc w:val="center"/>
              <w:rPr>
                <w:color w:val="010000"/>
              </w:rPr>
            </w:pPr>
            <w:r w:rsidRPr="007C425D">
              <w:rPr>
                <w:color w:val="010000"/>
              </w:rPr>
              <w:t>Kadir ÖZKAYA</w:t>
            </w:r>
          </w:p>
        </w:tc>
        <w:tc>
          <w:tcPr>
            <w:tcW w:w="1679" w:type="pct"/>
            <w:vAlign w:val="center"/>
            <w:hideMark/>
          </w:tcPr>
          <w:p w:rsidR="009B5DF4" w:rsidRPr="007C425D" w:rsidRDefault="009B5DF4" w:rsidP="007C425D">
            <w:pPr>
              <w:spacing w:after="120"/>
              <w:jc w:val="center"/>
              <w:rPr>
                <w:color w:val="010000"/>
              </w:rPr>
            </w:pPr>
            <w:r w:rsidRPr="007C425D">
              <w:rPr>
                <w:color w:val="010000"/>
              </w:rPr>
              <w:t>Başkanvekili</w:t>
            </w:r>
          </w:p>
          <w:p w:rsidR="009B5DF4" w:rsidRPr="007C425D" w:rsidRDefault="009B5DF4" w:rsidP="007C425D">
            <w:pPr>
              <w:spacing w:after="120"/>
              <w:jc w:val="center"/>
              <w:rPr>
                <w:color w:val="010000"/>
              </w:rPr>
            </w:pPr>
            <w:r w:rsidRPr="007C425D">
              <w:rPr>
                <w:color w:val="010000"/>
              </w:rPr>
              <w:t>Hasan Tahsin GÖKCAN</w:t>
            </w:r>
          </w:p>
        </w:tc>
        <w:tc>
          <w:tcPr>
            <w:tcW w:w="1679" w:type="pct"/>
            <w:vAlign w:val="center"/>
            <w:hideMark/>
          </w:tcPr>
          <w:p w:rsidR="009B5DF4" w:rsidRPr="007C425D" w:rsidRDefault="009B5DF4" w:rsidP="007C425D">
            <w:pPr>
              <w:spacing w:after="120"/>
              <w:jc w:val="center"/>
              <w:rPr>
                <w:color w:val="010000"/>
              </w:rPr>
            </w:pPr>
            <w:r w:rsidRPr="007C425D">
              <w:rPr>
                <w:color w:val="010000"/>
              </w:rPr>
              <w:t xml:space="preserve">Başkanvekili </w:t>
            </w:r>
          </w:p>
          <w:p w:rsidR="009B5DF4" w:rsidRPr="007C425D" w:rsidRDefault="009B5DF4" w:rsidP="007C425D">
            <w:pPr>
              <w:spacing w:after="120"/>
              <w:jc w:val="center"/>
              <w:rPr>
                <w:color w:val="010000"/>
              </w:rPr>
            </w:pPr>
            <w:r w:rsidRPr="007C425D">
              <w:rPr>
                <w:color w:val="010000"/>
              </w:rPr>
              <w:t>Basri BAĞCI</w:t>
            </w:r>
          </w:p>
        </w:tc>
      </w:tr>
      <w:tr w:rsidR="009B5DF4" w:rsidRPr="007C425D" w:rsidTr="007C425D">
        <w:trPr>
          <w:trHeight w:val="1600"/>
          <w:jc w:val="center"/>
        </w:trPr>
        <w:tc>
          <w:tcPr>
            <w:tcW w:w="1642" w:type="pct"/>
            <w:vAlign w:val="center"/>
            <w:hideMark/>
          </w:tcPr>
          <w:p w:rsidR="009B5DF4" w:rsidRPr="007C425D" w:rsidRDefault="009B5DF4" w:rsidP="007C425D">
            <w:pPr>
              <w:spacing w:after="120"/>
              <w:jc w:val="center"/>
              <w:rPr>
                <w:color w:val="010000"/>
              </w:rPr>
            </w:pPr>
            <w:r w:rsidRPr="007C425D">
              <w:rPr>
                <w:color w:val="010000"/>
              </w:rPr>
              <w:t xml:space="preserve">Üye </w:t>
            </w:r>
          </w:p>
          <w:p w:rsidR="009B5DF4" w:rsidRPr="007C425D" w:rsidRDefault="009B5DF4" w:rsidP="007C425D">
            <w:pPr>
              <w:spacing w:after="120"/>
              <w:jc w:val="center"/>
              <w:rPr>
                <w:color w:val="010000"/>
              </w:rPr>
            </w:pPr>
            <w:r w:rsidRPr="007C425D">
              <w:rPr>
                <w:color w:val="010000"/>
              </w:rPr>
              <w:t>Engin YILDIRIM</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color w:val="010000"/>
              </w:rPr>
              <w:t>Rıdvan GÜLEÇ</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bCs/>
                <w:color w:val="010000"/>
              </w:rPr>
              <w:t>Recai AKYEL</w:t>
            </w:r>
          </w:p>
        </w:tc>
      </w:tr>
      <w:tr w:rsidR="009B5DF4" w:rsidRPr="007C425D" w:rsidTr="007C425D">
        <w:trPr>
          <w:trHeight w:val="1600"/>
          <w:jc w:val="center"/>
        </w:trPr>
        <w:tc>
          <w:tcPr>
            <w:tcW w:w="1642" w:type="pct"/>
            <w:vAlign w:val="center"/>
            <w:hideMark/>
          </w:tcPr>
          <w:p w:rsidR="009B5DF4" w:rsidRPr="007C425D" w:rsidRDefault="009B5DF4" w:rsidP="007C425D">
            <w:pPr>
              <w:spacing w:after="120"/>
              <w:jc w:val="center"/>
              <w:rPr>
                <w:color w:val="010000"/>
              </w:rPr>
            </w:pPr>
            <w:r w:rsidRPr="007C425D">
              <w:rPr>
                <w:color w:val="010000"/>
              </w:rPr>
              <w:t xml:space="preserve">Üye </w:t>
            </w:r>
          </w:p>
          <w:p w:rsidR="009B5DF4" w:rsidRPr="007C425D" w:rsidRDefault="009B5DF4" w:rsidP="007C425D">
            <w:pPr>
              <w:spacing w:after="120"/>
              <w:jc w:val="center"/>
              <w:rPr>
                <w:color w:val="010000"/>
              </w:rPr>
            </w:pPr>
            <w:r w:rsidRPr="007C425D">
              <w:rPr>
                <w:bCs/>
                <w:color w:val="010000"/>
              </w:rPr>
              <w:t>Yusuf Şevki HAKYEMEZ</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bCs/>
                <w:color w:val="010000"/>
              </w:rPr>
              <w:t>Yıldız SEFERİNOĞLU</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color w:val="010000"/>
              </w:rPr>
              <w:t>Selahaddin MENTEŞ</w:t>
            </w:r>
          </w:p>
        </w:tc>
      </w:tr>
      <w:tr w:rsidR="009B5DF4" w:rsidRPr="007C425D" w:rsidTr="007C425D">
        <w:trPr>
          <w:trHeight w:val="1600"/>
          <w:jc w:val="center"/>
        </w:trPr>
        <w:tc>
          <w:tcPr>
            <w:tcW w:w="1642" w:type="pct"/>
            <w:vAlign w:val="center"/>
            <w:hideMark/>
          </w:tcPr>
          <w:p w:rsidR="009B5DF4" w:rsidRPr="007C425D" w:rsidRDefault="009B5DF4" w:rsidP="007C425D">
            <w:pPr>
              <w:spacing w:after="120"/>
              <w:jc w:val="center"/>
              <w:rPr>
                <w:color w:val="010000"/>
              </w:rPr>
            </w:pPr>
            <w:r w:rsidRPr="007C425D">
              <w:rPr>
                <w:color w:val="010000"/>
              </w:rPr>
              <w:t xml:space="preserve">Üye </w:t>
            </w:r>
          </w:p>
          <w:p w:rsidR="009B5DF4" w:rsidRPr="007C425D" w:rsidRDefault="009B5DF4" w:rsidP="007C425D">
            <w:pPr>
              <w:spacing w:after="120"/>
              <w:jc w:val="center"/>
              <w:rPr>
                <w:color w:val="010000"/>
              </w:rPr>
            </w:pPr>
            <w:r w:rsidRPr="007C425D">
              <w:rPr>
                <w:bCs/>
                <w:color w:val="010000"/>
              </w:rPr>
              <w:t>İrfan FİDAN</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color w:val="010000"/>
              </w:rPr>
              <w:t>Kenan YAŞAR</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color w:val="010000"/>
              </w:rPr>
              <w:t>Muhterem İNCE</w:t>
            </w:r>
          </w:p>
        </w:tc>
      </w:tr>
      <w:tr w:rsidR="009B5DF4" w:rsidRPr="007C425D" w:rsidTr="007C425D">
        <w:trPr>
          <w:trHeight w:val="1600"/>
          <w:jc w:val="center"/>
        </w:trPr>
        <w:tc>
          <w:tcPr>
            <w:tcW w:w="1642" w:type="pct"/>
            <w:vAlign w:val="center"/>
            <w:hideMark/>
          </w:tcPr>
          <w:p w:rsidR="009B5DF4" w:rsidRPr="007C425D" w:rsidRDefault="009B5DF4" w:rsidP="007C425D">
            <w:pPr>
              <w:spacing w:after="120"/>
              <w:jc w:val="center"/>
              <w:rPr>
                <w:color w:val="010000"/>
              </w:rPr>
            </w:pPr>
            <w:r w:rsidRPr="007C425D">
              <w:rPr>
                <w:color w:val="010000"/>
              </w:rPr>
              <w:t xml:space="preserve">Üye </w:t>
            </w:r>
          </w:p>
          <w:p w:rsidR="009B5DF4" w:rsidRPr="007C425D" w:rsidRDefault="009B5DF4" w:rsidP="007C425D">
            <w:pPr>
              <w:spacing w:after="120"/>
              <w:jc w:val="center"/>
              <w:rPr>
                <w:color w:val="010000"/>
              </w:rPr>
            </w:pPr>
            <w:r w:rsidRPr="007C425D">
              <w:rPr>
                <w:bCs/>
                <w:color w:val="010000"/>
              </w:rPr>
              <w:t>Yılmaz AKÇİL</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bCs/>
                <w:color w:val="010000"/>
              </w:rPr>
            </w:pPr>
            <w:r w:rsidRPr="007C425D">
              <w:rPr>
                <w:bCs/>
                <w:color w:val="010000"/>
              </w:rPr>
              <w:t>Ömer ÇINAR</w:t>
            </w:r>
          </w:p>
        </w:tc>
        <w:tc>
          <w:tcPr>
            <w:tcW w:w="1679" w:type="pct"/>
            <w:vAlign w:val="center"/>
            <w:hideMark/>
          </w:tcPr>
          <w:p w:rsidR="009B5DF4" w:rsidRPr="007C425D" w:rsidRDefault="009B5DF4" w:rsidP="007C425D">
            <w:pPr>
              <w:spacing w:after="120"/>
              <w:jc w:val="center"/>
              <w:rPr>
                <w:color w:val="010000"/>
              </w:rPr>
            </w:pPr>
            <w:r w:rsidRPr="007C425D">
              <w:rPr>
                <w:color w:val="010000"/>
              </w:rPr>
              <w:t>Üye</w:t>
            </w:r>
          </w:p>
          <w:p w:rsidR="009B5DF4" w:rsidRPr="007C425D" w:rsidRDefault="009B5DF4" w:rsidP="007C425D">
            <w:pPr>
              <w:spacing w:after="120"/>
              <w:jc w:val="center"/>
              <w:rPr>
                <w:color w:val="010000"/>
              </w:rPr>
            </w:pPr>
            <w:r w:rsidRPr="007C425D">
              <w:rPr>
                <w:color w:val="010000"/>
              </w:rPr>
              <w:t>Metin KIRATLI</w:t>
            </w:r>
          </w:p>
        </w:tc>
      </w:tr>
    </w:tbl>
    <w:p w:rsidR="009B5DF4" w:rsidRPr="007C425D" w:rsidRDefault="009B5DF4" w:rsidP="007C425D">
      <w:pPr>
        <w:spacing w:after="200"/>
        <w:ind w:right="283" w:firstLine="709"/>
        <w:jc w:val="both"/>
        <w:rPr>
          <w:color w:val="010000"/>
        </w:rPr>
      </w:pPr>
    </w:p>
    <w:sectPr w:rsidR="009B5DF4" w:rsidRPr="007C425D" w:rsidSect="007C425D">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E92" w:rsidRDefault="00891E92" w:rsidP="001954C8">
      <w:r>
        <w:separator/>
      </w:r>
    </w:p>
  </w:endnote>
  <w:endnote w:type="continuationSeparator" w:id="0">
    <w:p w:rsidR="00891E92" w:rsidRDefault="00891E92" w:rsidP="0019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E86" w:rsidRDefault="00967E86" w:rsidP="00967E8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67E86" w:rsidRDefault="00967E86" w:rsidP="00967E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E86" w:rsidRPr="007C425D" w:rsidRDefault="00967E86" w:rsidP="00967E86">
    <w:pPr>
      <w:pStyle w:val="AltBilgi"/>
      <w:framePr w:wrap="around" w:vAnchor="text" w:hAnchor="margin" w:xAlign="right" w:y="1"/>
      <w:rPr>
        <w:rStyle w:val="SayfaNumaras"/>
      </w:rPr>
    </w:pPr>
    <w:r w:rsidRPr="007C425D">
      <w:rPr>
        <w:rStyle w:val="SayfaNumaras"/>
      </w:rPr>
      <w:fldChar w:fldCharType="begin"/>
    </w:r>
    <w:r w:rsidRPr="007C425D">
      <w:rPr>
        <w:rStyle w:val="SayfaNumaras"/>
      </w:rPr>
      <w:instrText xml:space="preserve"> PAGE </w:instrText>
    </w:r>
    <w:r w:rsidRPr="007C425D">
      <w:rPr>
        <w:rStyle w:val="SayfaNumaras"/>
      </w:rPr>
      <w:fldChar w:fldCharType="separate"/>
    </w:r>
    <w:r w:rsidRPr="007C425D">
      <w:rPr>
        <w:rStyle w:val="SayfaNumaras"/>
        <w:noProof/>
      </w:rPr>
      <w:t>3</w:t>
    </w:r>
    <w:r w:rsidRPr="007C425D">
      <w:rPr>
        <w:rStyle w:val="SayfaNumaras"/>
      </w:rPr>
      <w:fldChar w:fldCharType="end"/>
    </w:r>
  </w:p>
  <w:p w:rsidR="00967E86" w:rsidRDefault="00967E86" w:rsidP="00967E86">
    <w:pPr>
      <w:pStyle w:val="AltBilgi"/>
      <w:ind w:right="360"/>
      <w:jc w:val="right"/>
    </w:pPr>
  </w:p>
  <w:p w:rsidR="00967E86" w:rsidRDefault="00967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E92" w:rsidRDefault="00891E92" w:rsidP="001954C8">
      <w:r>
        <w:separator/>
      </w:r>
    </w:p>
  </w:footnote>
  <w:footnote w:type="continuationSeparator" w:id="0">
    <w:p w:rsidR="00891E92" w:rsidRDefault="00891E92" w:rsidP="0019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25D" w:rsidRPr="007C425D" w:rsidRDefault="007C425D" w:rsidP="007C425D">
    <w:pPr>
      <w:pStyle w:val="stBilgi"/>
      <w:rPr>
        <w:b/>
      </w:rPr>
    </w:pPr>
    <w:r w:rsidRPr="007C425D">
      <w:rPr>
        <w:b/>
      </w:rPr>
      <w:t xml:space="preserve">Esas </w:t>
    </w:r>
    <w:proofErr w:type="gramStart"/>
    <w:r w:rsidRPr="007C425D">
      <w:rPr>
        <w:b/>
      </w:rPr>
      <w:t>Sayısı :</w:t>
    </w:r>
    <w:proofErr w:type="gramEnd"/>
    <w:r w:rsidRPr="007C425D">
      <w:rPr>
        <w:b/>
      </w:rPr>
      <w:t xml:space="preserve"> 2023/11 (Siyasi Parti Mali Denetimi)</w:t>
    </w:r>
  </w:p>
  <w:p w:rsidR="007C425D" w:rsidRDefault="007C425D" w:rsidP="007C425D">
    <w:pPr>
      <w:pStyle w:val="stBilgi"/>
      <w:rPr>
        <w:b/>
      </w:rPr>
    </w:pPr>
    <w:r>
      <w:rPr>
        <w:b/>
      </w:rPr>
      <w:t xml:space="preserve">Karar </w:t>
    </w:r>
    <w:proofErr w:type="gramStart"/>
    <w:r>
      <w:rPr>
        <w:b/>
      </w:rPr>
      <w:t>Sayısı :</w:t>
    </w:r>
    <w:proofErr w:type="gramEnd"/>
    <w:r>
      <w:rPr>
        <w:b/>
      </w:rPr>
      <w:t xml:space="preserve"> 2025/130</w:t>
    </w:r>
  </w:p>
  <w:p w:rsidR="00967E86" w:rsidRPr="007C425D" w:rsidRDefault="00967E86" w:rsidP="007C425D">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E86" w:rsidRDefault="00967E86" w:rsidP="00967E86">
    <w:pPr>
      <w:pStyle w:val="stBilgi"/>
    </w:pPr>
    <w:r>
      <w:rPr>
        <w:rFonts w:ascii="Calibri" w:eastAsia="Calibri" w:hAnsi="Calibr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54C8"/>
    <w:rsid w:val="001B7A28"/>
    <w:rsid w:val="00665F23"/>
    <w:rsid w:val="007A6E49"/>
    <w:rsid w:val="007C425D"/>
    <w:rsid w:val="00891E92"/>
    <w:rsid w:val="00952B5F"/>
    <w:rsid w:val="00967E86"/>
    <w:rsid w:val="009B58AF"/>
    <w:rsid w:val="009B5D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2EB00-EA77-4FEF-AB99-9054DAD3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B7A28"/>
    <w:pPr>
      <w:tabs>
        <w:tab w:val="center" w:pos="4536"/>
        <w:tab w:val="right" w:pos="9072"/>
      </w:tabs>
    </w:pPr>
  </w:style>
  <w:style w:type="character" w:customStyle="1" w:styleId="stBilgiChar">
    <w:name w:val="Üst Bilgi Char"/>
    <w:link w:val="stBilgi"/>
    <w:uiPriority w:val="99"/>
    <w:rsid w:val="001B7A28"/>
    <w:rPr>
      <w:sz w:val="24"/>
      <w:szCs w:val="24"/>
    </w:rPr>
  </w:style>
  <w:style w:type="paragraph" w:styleId="AltBilgi">
    <w:name w:val="footer"/>
    <w:basedOn w:val="Normal"/>
    <w:link w:val="AltBilgiChar"/>
    <w:uiPriority w:val="99"/>
    <w:rsid w:val="001B7A28"/>
    <w:pPr>
      <w:tabs>
        <w:tab w:val="center" w:pos="4536"/>
        <w:tab w:val="right" w:pos="9072"/>
      </w:tabs>
    </w:pPr>
  </w:style>
  <w:style w:type="character" w:customStyle="1" w:styleId="AltBilgiChar">
    <w:name w:val="Alt Bilgi Char"/>
    <w:link w:val="AltBilgi"/>
    <w:uiPriority w:val="99"/>
    <w:rsid w:val="001B7A28"/>
    <w:rPr>
      <w:sz w:val="24"/>
      <w:szCs w:val="24"/>
    </w:rPr>
  </w:style>
  <w:style w:type="character" w:styleId="SayfaNumaras">
    <w:name w:val="page number"/>
    <w:rsid w:val="001B7A28"/>
  </w:style>
  <w:style w:type="paragraph" w:styleId="ListeParagraf">
    <w:name w:val="List Paragraph"/>
    <w:basedOn w:val="Normal"/>
    <w:uiPriority w:val="34"/>
    <w:qFormat/>
    <w:rsid w:val="001B7A28"/>
    <w:pPr>
      <w:ind w:left="720"/>
      <w:contextualSpacing/>
    </w:pPr>
  </w:style>
  <w:style w:type="paragraph" w:styleId="AralkYok">
    <w:name w:val="No Spacing"/>
    <w:uiPriority w:val="1"/>
    <w:qFormat/>
    <w:rsid w:val="007A6E4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99394">
      <w:bodyDiv w:val="1"/>
      <w:marLeft w:val="0"/>
      <w:marRight w:val="0"/>
      <w:marTop w:val="0"/>
      <w:marBottom w:val="0"/>
      <w:divBdr>
        <w:top w:val="none" w:sz="0" w:space="0" w:color="auto"/>
        <w:left w:val="none" w:sz="0" w:space="0" w:color="auto"/>
        <w:bottom w:val="none" w:sz="0" w:space="0" w:color="auto"/>
        <w:right w:val="none" w:sz="0" w:space="0" w:color="auto"/>
      </w:divBdr>
    </w:div>
    <w:div w:id="127317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6422</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2026-03-26T06:50:00Z</dcterms:created>
  <dcterms:modified xsi:type="dcterms:W3CDTF">2026-03-26T06:50:00Z</dcterms:modified>
</cp:coreProperties>
</file>