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50A" w:rsidRDefault="00FE150A" w:rsidP="00BC40D9">
      <w:pPr>
        <w:spacing w:after="200"/>
        <w:ind w:right="283"/>
        <w:jc w:val="center"/>
        <w:rPr>
          <w:b/>
          <w:bCs/>
          <w:caps/>
          <w:color w:val="010000"/>
        </w:rPr>
      </w:pPr>
      <w:r w:rsidRPr="00BC40D9">
        <w:rPr>
          <w:b/>
          <w:bCs/>
          <w:caps/>
          <w:color w:val="010000"/>
        </w:rPr>
        <w:t>ANAYASA MAHKEMESİ KARARI</w:t>
      </w:r>
    </w:p>
    <w:p w:rsidR="00BC40D9" w:rsidRPr="00BC40D9" w:rsidRDefault="00BC40D9" w:rsidP="00BC40D9">
      <w:pPr>
        <w:spacing w:after="200"/>
        <w:ind w:right="283" w:firstLine="709"/>
        <w:jc w:val="center"/>
        <w:rPr>
          <w:b/>
          <w:bCs/>
          <w:caps/>
          <w:color w:val="010000"/>
        </w:rPr>
      </w:pPr>
    </w:p>
    <w:p w:rsidR="00BC40D9" w:rsidRDefault="00BC40D9" w:rsidP="00BC40D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2024/32 (Siyasi Parti Mali Denetimi)</w:t>
      </w:r>
    </w:p>
    <w:p w:rsidR="00BC40D9" w:rsidRDefault="00BC40D9" w:rsidP="00BC40D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2025/4</w:t>
      </w:r>
    </w:p>
    <w:p w:rsidR="00BC40D9" w:rsidRDefault="00BC40D9" w:rsidP="00BC40D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BC40D9" w:rsidRDefault="00BC40D9" w:rsidP="00BC40D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EF77AB" w:rsidRPr="00BC40D9" w:rsidRDefault="00EF77AB" w:rsidP="00BC40D9">
      <w:pPr>
        <w:pStyle w:val="AralkYok"/>
        <w:rPr>
          <w:rFonts w:ascii="Times New Roman" w:hAnsi="Times New Roman"/>
          <w:b/>
          <w:bCs/>
          <w:color w:val="010000"/>
          <w:szCs w:val="24"/>
        </w:rPr>
      </w:pPr>
    </w:p>
    <w:p w:rsidR="00FE150A" w:rsidRPr="00BC40D9" w:rsidRDefault="00FE150A" w:rsidP="00BC40D9">
      <w:pPr>
        <w:spacing w:after="200"/>
        <w:ind w:right="283" w:firstLine="709"/>
        <w:jc w:val="both"/>
        <w:rPr>
          <w:color w:val="010000"/>
        </w:rPr>
      </w:pPr>
      <w:r w:rsidRPr="00BC40D9">
        <w:rPr>
          <w:b/>
          <w:bCs/>
          <w:color w:val="010000"/>
        </w:rPr>
        <w:t>I. MALİ DENETİMİN KONUSU</w:t>
      </w:r>
    </w:p>
    <w:p w:rsidR="00FE150A" w:rsidRPr="00BC40D9" w:rsidRDefault="00FE150A" w:rsidP="00BC40D9">
      <w:pPr>
        <w:spacing w:after="200"/>
        <w:ind w:right="283" w:firstLine="709"/>
        <w:jc w:val="both"/>
        <w:rPr>
          <w:color w:val="010000"/>
        </w:rPr>
      </w:pPr>
      <w:bookmarkStart w:id="0" w:name="_Hlk105501572"/>
      <w:r w:rsidRPr="00BC40D9">
        <w:rPr>
          <w:rFonts w:eastAsia="Calibri"/>
          <w:color w:val="010000"/>
        </w:rPr>
        <w:t>Doğuş Partisinin</w:t>
      </w:r>
      <w:bookmarkEnd w:id="0"/>
      <w:r w:rsidRPr="00BC40D9">
        <w:rPr>
          <w:rFonts w:eastAsia="Calibri"/>
          <w:color w:val="010000"/>
        </w:rPr>
        <w:t xml:space="preserve"> </w:t>
      </w:r>
      <w:r w:rsidRPr="00BC40D9">
        <w:rPr>
          <w:color w:val="010000"/>
        </w:rPr>
        <w:t>2023 yılı kesin hesabının incelenmesidir.</w:t>
      </w:r>
    </w:p>
    <w:p w:rsidR="00FE150A" w:rsidRPr="00BC40D9" w:rsidRDefault="00FE150A" w:rsidP="00BC40D9">
      <w:pPr>
        <w:spacing w:after="200"/>
        <w:ind w:right="283" w:firstLine="709"/>
        <w:jc w:val="both"/>
        <w:rPr>
          <w:color w:val="010000"/>
        </w:rPr>
      </w:pPr>
      <w:r w:rsidRPr="00BC40D9">
        <w:rPr>
          <w:b/>
          <w:bCs/>
          <w:color w:val="010000"/>
        </w:rPr>
        <w:t>II. İLK İNCELEME</w:t>
      </w:r>
    </w:p>
    <w:p w:rsidR="00FE150A" w:rsidRPr="00BC40D9" w:rsidRDefault="00FE150A" w:rsidP="00BC40D9">
      <w:pPr>
        <w:spacing w:after="200"/>
        <w:ind w:right="283" w:firstLine="709"/>
        <w:jc w:val="both"/>
        <w:rPr>
          <w:color w:val="010000"/>
        </w:rPr>
      </w:pPr>
      <w:r w:rsidRPr="00BC40D9">
        <w:rPr>
          <w:color w:val="010000"/>
        </w:rPr>
        <w:t xml:space="preserve">1. </w:t>
      </w:r>
      <w:bookmarkStart w:id="1" w:name="_Hlk105505499"/>
      <w:r w:rsidRPr="00BC40D9">
        <w:rPr>
          <w:rFonts w:eastAsia="Calibri"/>
          <w:color w:val="010000"/>
        </w:rPr>
        <w:t xml:space="preserve">Doğuş </w:t>
      </w:r>
      <w:r w:rsidRPr="00BC40D9">
        <w:rPr>
          <w:color w:val="010000"/>
        </w:rPr>
        <w:t>Partisinin</w:t>
      </w:r>
      <w:bookmarkEnd w:id="1"/>
      <w:r w:rsidRPr="00BC40D9">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FE150A" w:rsidRPr="00BC40D9" w:rsidRDefault="00FE150A" w:rsidP="00BC40D9">
      <w:pPr>
        <w:spacing w:after="200"/>
        <w:ind w:right="283" w:firstLine="709"/>
        <w:jc w:val="both"/>
        <w:rPr>
          <w:color w:val="010000"/>
          <w:shd w:val="clear" w:color="auto" w:fill="FFFFFF"/>
        </w:rPr>
      </w:pPr>
      <w:r w:rsidRPr="00BC40D9">
        <w:rPr>
          <w:color w:val="010000"/>
        </w:rPr>
        <w:t xml:space="preserve">2. </w:t>
      </w:r>
      <w:r w:rsidRPr="00BC40D9">
        <w:rPr>
          <w:color w:val="010000"/>
          <w:shd w:val="clear" w:color="auto" w:fill="FFFFFF"/>
        </w:rPr>
        <w:t>2820 sayılı Kanun’un 73. maddesinin üçüncü fıkrasının ikinci cümlesinde</w:t>
      </w:r>
      <w:r w:rsidRPr="00BC40D9">
        <w:rPr>
          <w:i/>
          <w:iCs/>
          <w:color w:val="010000"/>
        </w:rPr>
        <w:t xml:space="preserve"> </w:t>
      </w:r>
      <w:r w:rsidRPr="00BC40D9">
        <w:rPr>
          <w:color w:val="010000"/>
        </w:rPr>
        <w:t>iller teşkilatından gönderilenler ve parti merkezine ait olan kesin hesapların merkez karar ve yönetim kurulunca incelenerek karara bağlanacağı</w:t>
      </w:r>
      <w:r w:rsidRPr="00BC40D9">
        <w:rPr>
          <w:color w:val="010000"/>
          <w:shd w:val="clear" w:color="auto" w:fill="FFFFFF"/>
        </w:rPr>
        <w:t xml:space="preserve"> öngörülmüş ve aynı Kanun’un 74. maddesinin ikinci fıkrasında da </w:t>
      </w:r>
      <w:r w:rsidRPr="00BC40D9">
        <w:rPr>
          <w:iCs/>
          <w:color w:val="010000"/>
        </w:rPr>
        <w:t>“</w:t>
      </w:r>
      <w:r w:rsidRPr="00BC40D9">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BC40D9">
        <w:rPr>
          <w:iCs/>
          <w:color w:val="010000"/>
        </w:rPr>
        <w:t>”</w:t>
      </w:r>
      <w:r w:rsidRPr="00BC40D9">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w:t>
      </w:r>
      <w:proofErr w:type="gramStart"/>
      <w:r w:rsidRPr="00BC40D9">
        <w:rPr>
          <w:color w:val="010000"/>
          <w:shd w:val="clear" w:color="auto" w:fill="FFFFFF"/>
        </w:rPr>
        <w:t>hesap</w:t>
      </w:r>
      <w:proofErr w:type="gramEnd"/>
      <w:r w:rsidRPr="00BC40D9">
        <w:rPr>
          <w:color w:val="010000"/>
          <w:shd w:val="clear" w:color="auto" w:fill="FFFFFF"/>
        </w:rPr>
        <w:t xml:space="preserve"> cetvellerinin de Anayasa Mahkemesine sunulacağı hükme bağlanmıştır.</w:t>
      </w:r>
    </w:p>
    <w:p w:rsidR="00FE150A" w:rsidRPr="00BC40D9" w:rsidRDefault="00FE150A" w:rsidP="00BC40D9">
      <w:pPr>
        <w:spacing w:after="200"/>
        <w:ind w:right="283" w:firstLine="709"/>
        <w:jc w:val="both"/>
        <w:rPr>
          <w:color w:val="010000"/>
          <w:shd w:val="clear" w:color="auto" w:fill="FFFFFF"/>
        </w:rPr>
      </w:pPr>
      <w:r w:rsidRPr="00BC40D9">
        <w:rPr>
          <w:color w:val="010000"/>
          <w:shd w:val="clear" w:color="auto" w:fill="FFFFFF"/>
        </w:rPr>
        <w:t xml:space="preserve">3. </w:t>
      </w:r>
      <w:r w:rsidRPr="00BC40D9">
        <w:rPr>
          <w:rFonts w:eastAsia="Calibri"/>
          <w:color w:val="010000"/>
        </w:rPr>
        <w:t xml:space="preserve">Diğer taraftan Anayasa Mahkemesi </w:t>
      </w:r>
      <w:proofErr w:type="spellStart"/>
      <w:r w:rsidRPr="00BC40D9">
        <w:rPr>
          <w:rFonts w:eastAsia="Calibri"/>
          <w:color w:val="010000"/>
        </w:rPr>
        <w:t>İçtüzüğü’nün</w:t>
      </w:r>
      <w:proofErr w:type="spellEnd"/>
      <w:r w:rsidRPr="00BC40D9">
        <w:rPr>
          <w:rFonts w:eastAsia="Calibri"/>
          <w:color w:val="010000"/>
        </w:rPr>
        <w:t xml:space="preserve"> 51. maddesinin (1) numaralı fıkrasının (a) bendinde siyasi partilerin “</w:t>
      </w:r>
      <w:r w:rsidRPr="00BC40D9">
        <w:rPr>
          <w:rFonts w:eastAsia="Calibri"/>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BC40D9">
        <w:rPr>
          <w:rFonts w:eastAsia="Calibri"/>
          <w:color w:val="010000"/>
        </w:rPr>
        <w:t>”, (b) bendinde “</w:t>
      </w:r>
      <w:r w:rsidRPr="00BC40D9">
        <w:rPr>
          <w:rFonts w:eastAsia="Calibri"/>
          <w:i/>
          <w:color w:val="010000"/>
        </w:rPr>
        <w:t xml:space="preserve">Karara bağlanmış ve birleştirilmiş bulunan bir yıllık </w:t>
      </w:r>
      <w:proofErr w:type="spellStart"/>
      <w:r w:rsidRPr="00BC40D9">
        <w:rPr>
          <w:rFonts w:eastAsia="Calibri"/>
          <w:i/>
          <w:color w:val="010000"/>
        </w:rPr>
        <w:t>kesinhesabın</w:t>
      </w:r>
      <w:proofErr w:type="spellEnd"/>
      <w:r w:rsidRPr="00BC40D9">
        <w:rPr>
          <w:rFonts w:eastAsia="Calibri"/>
          <w:i/>
          <w:color w:val="010000"/>
        </w:rPr>
        <w:t xml:space="preserve"> onaylı örneğini</w:t>
      </w:r>
      <w:r w:rsidRPr="00BC40D9">
        <w:rPr>
          <w:rFonts w:eastAsia="Calibri"/>
          <w:color w:val="010000"/>
        </w:rPr>
        <w:t>”, (c) bendinde “</w:t>
      </w:r>
      <w:r w:rsidRPr="00BC40D9">
        <w:rPr>
          <w:rFonts w:eastAsia="Calibri"/>
          <w:i/>
          <w:color w:val="010000"/>
        </w:rPr>
        <w:t xml:space="preserve">Parti genel merkez </w:t>
      </w:r>
      <w:proofErr w:type="spellStart"/>
      <w:r w:rsidRPr="00BC40D9">
        <w:rPr>
          <w:rFonts w:eastAsia="Calibri"/>
          <w:i/>
          <w:color w:val="010000"/>
        </w:rPr>
        <w:t>kesinhesabının</w:t>
      </w:r>
      <w:proofErr w:type="spellEnd"/>
      <w:r w:rsidRPr="00BC40D9">
        <w:rPr>
          <w:rFonts w:eastAsia="Calibri"/>
          <w:i/>
          <w:color w:val="010000"/>
        </w:rPr>
        <w:t xml:space="preserve"> onaylı örneğini,</w:t>
      </w:r>
      <w:r w:rsidRPr="00BC40D9">
        <w:rPr>
          <w:rFonts w:eastAsia="Calibri"/>
          <w:color w:val="010000"/>
        </w:rPr>
        <w:t>”, (ç) bendin de “</w:t>
      </w:r>
      <w:r w:rsidRPr="00BC40D9">
        <w:rPr>
          <w:rFonts w:eastAsia="Calibri"/>
          <w:i/>
          <w:color w:val="010000"/>
        </w:rPr>
        <w:t xml:space="preserve">Bağlı ilçeleri de kapsayan ve il sorumluları tarafından imzalanmış olan iller teşkilatı </w:t>
      </w:r>
      <w:proofErr w:type="spellStart"/>
      <w:r w:rsidRPr="00BC40D9">
        <w:rPr>
          <w:rFonts w:eastAsia="Calibri"/>
          <w:i/>
          <w:color w:val="010000"/>
        </w:rPr>
        <w:t>kesinhesaplarının</w:t>
      </w:r>
      <w:proofErr w:type="spellEnd"/>
      <w:r w:rsidRPr="00BC40D9">
        <w:rPr>
          <w:rFonts w:eastAsia="Calibri"/>
          <w:i/>
          <w:color w:val="010000"/>
        </w:rPr>
        <w:t xml:space="preserve"> onaylı örnekleri ile genel merkez tarafından düzenlenecek olan il teşkilatları </w:t>
      </w:r>
      <w:proofErr w:type="spellStart"/>
      <w:r w:rsidRPr="00BC40D9">
        <w:rPr>
          <w:rFonts w:eastAsia="Calibri"/>
          <w:i/>
          <w:color w:val="010000"/>
        </w:rPr>
        <w:t>kesinhesaplarının</w:t>
      </w:r>
      <w:proofErr w:type="spellEnd"/>
      <w:r w:rsidRPr="00BC40D9">
        <w:rPr>
          <w:rFonts w:eastAsia="Calibri"/>
          <w:i/>
          <w:color w:val="010000"/>
        </w:rPr>
        <w:t xml:space="preserve"> icmal listesini,</w:t>
      </w:r>
      <w:r w:rsidRPr="00BC40D9">
        <w:rPr>
          <w:rFonts w:eastAsia="Calibri"/>
          <w:color w:val="010000"/>
        </w:rPr>
        <w:t>”, (d) bendin de “</w:t>
      </w:r>
      <w:r w:rsidRPr="00BC40D9">
        <w:rPr>
          <w:rFonts w:eastAsia="Calibri"/>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BC40D9">
        <w:rPr>
          <w:rFonts w:eastAsia="Calibri"/>
          <w:color w:val="010000"/>
        </w:rPr>
        <w:t>”, (e) bendinde ise “</w:t>
      </w:r>
      <w:r w:rsidRPr="00BC40D9">
        <w:rPr>
          <w:rFonts w:eastAsia="Calibri"/>
          <w:i/>
          <w:color w:val="010000"/>
        </w:rPr>
        <w:t>Parti genel sekreteri ve genel saymanının imzasını taşıyan yıl sonu kasa mevcudunu gösteren kasa sayım tutanağı ile banka hesaplarına ilişkin olarak banka yetkililerince onaylanmış mutabakat yazılarını</w:t>
      </w:r>
      <w:r w:rsidRPr="00BC40D9">
        <w:rPr>
          <w:rFonts w:eastAsia="Calibri"/>
          <w:color w:val="010000"/>
        </w:rPr>
        <w:t>” hesap yılını takip eden yılın haziran ayı sonuna kadar Anayasa Mahkemesine sunacakları belirtilmiştir.</w:t>
      </w:r>
    </w:p>
    <w:p w:rsidR="00FE150A" w:rsidRPr="00BC40D9" w:rsidRDefault="00FE150A" w:rsidP="00BC40D9">
      <w:pPr>
        <w:spacing w:after="200"/>
        <w:ind w:right="283" w:firstLine="709"/>
        <w:jc w:val="both"/>
        <w:rPr>
          <w:color w:val="010000"/>
          <w:shd w:val="clear" w:color="auto" w:fill="FFFFFF"/>
        </w:rPr>
      </w:pPr>
      <w:r w:rsidRPr="00BC40D9">
        <w:rPr>
          <w:color w:val="010000"/>
          <w:shd w:val="clear" w:color="auto" w:fill="FFFFFF"/>
        </w:rPr>
        <w:lastRenderedPageBreak/>
        <w:t>4. Doğuş Partisinin kesin hesap dosyasında parti genel merkezi ile il kesin hesaplarını içeren birleştirilmiş kesin hesap cetveli, Partinin aynı hesap döneminde edindiği değeri 1.500 lirayı aşan taşınır malların, menkul kıymetlerin ve her türlü hakların değerleri ile edinim tarihlerini ve şekillerini belirten liste ile parti genel sekreteri ve genel saymanının imzasını taşıyan yıl sonu kasa mevcudunu gösteren kasa sayım tutanağı ile banka hesaplarına ilişkin olarak banka yetkililerince onaylanmış mutabakat yazılarını göndermediği tespit edilmiştir.</w:t>
      </w:r>
    </w:p>
    <w:p w:rsidR="00FE150A" w:rsidRPr="00BC40D9" w:rsidRDefault="00FE150A" w:rsidP="00BC40D9">
      <w:pPr>
        <w:spacing w:after="200"/>
        <w:ind w:right="283" w:firstLine="709"/>
        <w:jc w:val="both"/>
        <w:rPr>
          <w:color w:val="010000"/>
        </w:rPr>
      </w:pPr>
      <w:r w:rsidRPr="00BC40D9">
        <w:rPr>
          <w:color w:val="010000"/>
          <w:shd w:val="clear" w:color="auto" w:fill="FFFFFF"/>
        </w:rPr>
        <w:t xml:space="preserve">5. Genel Merkez kesin hesabında sadece bankada bulunan 3.100 TL kaydı dışında herhangi bir gelir ve gider beyan edilmemiş olup il örgütleri kesin hesabında da gelir ve gider gösterilmemiştir. </w:t>
      </w:r>
    </w:p>
    <w:p w:rsidR="00FE150A" w:rsidRPr="00BC40D9" w:rsidRDefault="00FE150A" w:rsidP="00BC40D9">
      <w:pPr>
        <w:spacing w:after="200"/>
        <w:ind w:right="283" w:firstLine="709"/>
        <w:jc w:val="both"/>
        <w:rPr>
          <w:color w:val="010000"/>
        </w:rPr>
      </w:pPr>
      <w:r w:rsidRPr="00BC40D9">
        <w:rPr>
          <w:color w:val="010000"/>
        </w:rPr>
        <w:t>6.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 partiye bağış olarak kaydedilmelidir.</w:t>
      </w:r>
    </w:p>
    <w:p w:rsidR="00FE150A" w:rsidRPr="00BC40D9" w:rsidRDefault="00FE150A" w:rsidP="00BC40D9">
      <w:pPr>
        <w:spacing w:after="200"/>
        <w:ind w:right="283" w:firstLine="709"/>
        <w:jc w:val="both"/>
        <w:rPr>
          <w:color w:val="010000"/>
        </w:rPr>
      </w:pPr>
      <w:r w:rsidRPr="00BC40D9">
        <w:rPr>
          <w:color w:val="010000"/>
        </w:rPr>
        <w:t xml:space="preserve">7. Ayrıca partilerin genel merkez, il, ilçe ve belde başkanlıklarının hayatın olağan akışı gereği kira, su, elektrik, posta, telefon, kırtasiye, tutulacak defterlerin satın alınması vb. birtakım genel yönetim giderlerini de yapması gerekir. </w:t>
      </w:r>
    </w:p>
    <w:p w:rsidR="00FE150A" w:rsidRPr="00BC40D9" w:rsidRDefault="00FE150A" w:rsidP="00BC40D9">
      <w:pPr>
        <w:spacing w:after="200"/>
        <w:ind w:right="283" w:firstLine="709"/>
        <w:jc w:val="both"/>
        <w:rPr>
          <w:color w:val="010000"/>
        </w:rPr>
      </w:pPr>
      <w:r w:rsidRPr="00BC40D9">
        <w:rPr>
          <w:color w:val="010000"/>
        </w:rPr>
        <w:t xml:space="preserve">8.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6 aydan 1 yıla kadar hapis ve 60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 </w:t>
      </w:r>
    </w:p>
    <w:p w:rsidR="00FE150A" w:rsidRPr="00BC40D9" w:rsidRDefault="00FE150A" w:rsidP="00BC40D9">
      <w:pPr>
        <w:spacing w:after="200"/>
        <w:ind w:right="283" w:firstLine="709"/>
        <w:jc w:val="both"/>
        <w:rPr>
          <w:color w:val="010000"/>
        </w:rPr>
      </w:pPr>
      <w:r w:rsidRPr="00BC40D9">
        <w:rPr>
          <w:color w:val="010000"/>
        </w:rPr>
        <w:t>9. Hayatın olağan akışı gereği yeterli miktarda yönetim gideri tutarının hesaplarda görülmemesi kayıt dışı gelir ve gider oluşturulduğunu göstermektedir. Bu durumda 2820 sayılı Kanun’un 69. ve 70. maddelerine aykırı davranılmış olmaktadır.</w:t>
      </w:r>
    </w:p>
    <w:p w:rsidR="00FE150A" w:rsidRPr="00BC40D9" w:rsidRDefault="00FE150A" w:rsidP="00BC40D9">
      <w:pPr>
        <w:spacing w:after="200"/>
        <w:ind w:right="283" w:firstLine="709"/>
        <w:jc w:val="both"/>
        <w:rPr>
          <w:color w:val="010000"/>
        </w:rPr>
      </w:pPr>
      <w:r w:rsidRPr="00BC40D9">
        <w:rPr>
          <w:color w:val="010000"/>
        </w:rPr>
        <w:t>10. Bu hâliyle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FE150A" w:rsidRPr="00BC40D9" w:rsidRDefault="00FE150A" w:rsidP="00BC40D9">
      <w:pPr>
        <w:spacing w:after="200"/>
        <w:ind w:right="283" w:firstLine="709"/>
        <w:jc w:val="both"/>
        <w:rPr>
          <w:b/>
          <w:bCs/>
          <w:color w:val="010000"/>
        </w:rPr>
      </w:pPr>
      <w:r w:rsidRPr="00BC40D9">
        <w:rPr>
          <w:b/>
          <w:bCs/>
          <w:color w:val="010000"/>
        </w:rPr>
        <w:t>III.</w:t>
      </w:r>
      <w:r w:rsidRPr="00BC40D9">
        <w:rPr>
          <w:color w:val="010000"/>
        </w:rPr>
        <w:t xml:space="preserve"> </w:t>
      </w:r>
      <w:r w:rsidRPr="00BC40D9">
        <w:rPr>
          <w:b/>
          <w:bCs/>
          <w:color w:val="010000"/>
        </w:rPr>
        <w:t>SONUÇ</w:t>
      </w:r>
    </w:p>
    <w:p w:rsidR="00FE150A" w:rsidRPr="00BC40D9" w:rsidRDefault="00FE150A" w:rsidP="00BC40D9">
      <w:pPr>
        <w:spacing w:after="200"/>
        <w:ind w:right="283" w:firstLine="709"/>
        <w:jc w:val="both"/>
        <w:rPr>
          <w:color w:val="010000"/>
        </w:rPr>
      </w:pPr>
      <w:r w:rsidRPr="00BC40D9">
        <w:rPr>
          <w:rFonts w:eastAsia="Calibri"/>
          <w:color w:val="010000"/>
        </w:rPr>
        <w:t>Doğuş</w:t>
      </w:r>
      <w:r w:rsidRPr="00BC40D9">
        <w:rPr>
          <w:color w:val="010000"/>
        </w:rPr>
        <w:t xml:space="preserve"> Partisinin 2023 yılı kesin hesabının incelenmesi sonucunda;</w:t>
      </w:r>
    </w:p>
    <w:p w:rsidR="00FE150A" w:rsidRPr="00BC40D9" w:rsidRDefault="00FE150A" w:rsidP="00BC40D9">
      <w:pPr>
        <w:spacing w:after="200"/>
        <w:ind w:right="283" w:firstLine="709"/>
        <w:jc w:val="both"/>
        <w:rPr>
          <w:color w:val="010000"/>
        </w:rPr>
      </w:pPr>
      <w:r w:rsidRPr="00BC40D9">
        <w:rPr>
          <w:b/>
          <w:color w:val="010000"/>
        </w:rPr>
        <w:t>A.</w:t>
      </w:r>
      <w:r w:rsidRPr="00BC40D9">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FE150A" w:rsidRPr="00BC40D9" w:rsidRDefault="00FE150A" w:rsidP="00BC40D9">
      <w:pPr>
        <w:spacing w:after="200"/>
        <w:ind w:right="283" w:firstLine="709"/>
        <w:jc w:val="both"/>
        <w:rPr>
          <w:color w:val="010000"/>
        </w:rPr>
      </w:pPr>
      <w:r w:rsidRPr="00BC40D9">
        <w:rPr>
          <w:b/>
          <w:bCs/>
          <w:color w:val="010000"/>
        </w:rPr>
        <w:t>B.</w:t>
      </w:r>
      <w:r w:rsidRPr="00BC40D9">
        <w:rPr>
          <w:color w:val="010000"/>
        </w:rPr>
        <w:t xml:space="preserve"> Parti Genel Merkez hesabının denetimi gerçekleştirilemediğinden Partinin 2023 yılı hesabının 2820 sayılı Kanun uyarınca kabul edilmesinin mümkün olmadığına,</w:t>
      </w:r>
    </w:p>
    <w:p w:rsidR="00FE150A" w:rsidRPr="00BC40D9" w:rsidRDefault="00FE150A" w:rsidP="00BC40D9">
      <w:pPr>
        <w:spacing w:after="200"/>
        <w:ind w:right="283" w:firstLine="709"/>
        <w:jc w:val="both"/>
        <w:rPr>
          <w:color w:val="010000"/>
        </w:rPr>
      </w:pPr>
      <w:r w:rsidRPr="00BC40D9">
        <w:rPr>
          <w:color w:val="010000"/>
        </w:rPr>
        <w:lastRenderedPageBreak/>
        <w:t xml:space="preserve"> 27/3/2025 tarihinde OYBİRLİĞİYLE karar verildi. </w:t>
      </w:r>
    </w:p>
    <w:p w:rsidR="00BC40D9" w:rsidRDefault="00BC40D9">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E150A" w:rsidRPr="00BC40D9" w:rsidTr="00BC40D9">
        <w:trPr>
          <w:trHeight w:val="1600"/>
          <w:jc w:val="center"/>
        </w:trPr>
        <w:tc>
          <w:tcPr>
            <w:tcW w:w="1642" w:type="pct"/>
            <w:vAlign w:val="center"/>
            <w:hideMark/>
          </w:tcPr>
          <w:p w:rsidR="00FE150A" w:rsidRPr="00BC40D9" w:rsidRDefault="00FE150A" w:rsidP="00BC40D9">
            <w:pPr>
              <w:spacing w:after="120"/>
              <w:jc w:val="center"/>
              <w:rPr>
                <w:color w:val="010000"/>
              </w:rPr>
            </w:pPr>
            <w:r w:rsidRPr="00BC40D9">
              <w:rPr>
                <w:color w:val="010000"/>
              </w:rPr>
              <w:t>Başkan</w:t>
            </w:r>
          </w:p>
          <w:p w:rsidR="00FE150A" w:rsidRPr="00BC40D9" w:rsidRDefault="00FE150A" w:rsidP="00BC40D9">
            <w:pPr>
              <w:spacing w:after="120"/>
              <w:jc w:val="center"/>
              <w:rPr>
                <w:color w:val="010000"/>
              </w:rPr>
            </w:pPr>
            <w:r w:rsidRPr="00BC40D9">
              <w:rPr>
                <w:color w:val="010000"/>
              </w:rPr>
              <w:t>Kadir ÖZKAYA</w:t>
            </w:r>
          </w:p>
        </w:tc>
        <w:tc>
          <w:tcPr>
            <w:tcW w:w="1679" w:type="pct"/>
            <w:vAlign w:val="center"/>
            <w:hideMark/>
          </w:tcPr>
          <w:p w:rsidR="00FE150A" w:rsidRPr="00BC40D9" w:rsidRDefault="00FE150A" w:rsidP="00BC40D9">
            <w:pPr>
              <w:spacing w:after="120"/>
              <w:jc w:val="center"/>
              <w:rPr>
                <w:color w:val="010000"/>
              </w:rPr>
            </w:pPr>
            <w:r w:rsidRPr="00BC40D9">
              <w:rPr>
                <w:color w:val="010000"/>
              </w:rPr>
              <w:t>Başkanvekili</w:t>
            </w:r>
          </w:p>
          <w:p w:rsidR="00FE150A" w:rsidRPr="00BC40D9" w:rsidRDefault="00FE150A" w:rsidP="00BC40D9">
            <w:pPr>
              <w:spacing w:after="120"/>
              <w:jc w:val="center"/>
              <w:rPr>
                <w:color w:val="010000"/>
              </w:rPr>
            </w:pPr>
            <w:r w:rsidRPr="00BC40D9">
              <w:rPr>
                <w:color w:val="010000"/>
              </w:rPr>
              <w:t>Hasan Tahsin GÖKCAN</w:t>
            </w:r>
          </w:p>
        </w:tc>
        <w:tc>
          <w:tcPr>
            <w:tcW w:w="1679" w:type="pct"/>
            <w:vAlign w:val="center"/>
            <w:hideMark/>
          </w:tcPr>
          <w:p w:rsidR="00FE150A" w:rsidRPr="00BC40D9" w:rsidRDefault="00FE150A" w:rsidP="00BC40D9">
            <w:pPr>
              <w:spacing w:after="120"/>
              <w:jc w:val="center"/>
              <w:rPr>
                <w:color w:val="010000"/>
              </w:rPr>
            </w:pPr>
            <w:r w:rsidRPr="00BC40D9">
              <w:rPr>
                <w:color w:val="010000"/>
              </w:rPr>
              <w:t xml:space="preserve">Başkanvekili </w:t>
            </w:r>
          </w:p>
          <w:p w:rsidR="00FE150A" w:rsidRPr="00BC40D9" w:rsidRDefault="00FE150A" w:rsidP="00BC40D9">
            <w:pPr>
              <w:spacing w:after="120"/>
              <w:jc w:val="center"/>
              <w:rPr>
                <w:color w:val="010000"/>
              </w:rPr>
            </w:pPr>
            <w:r w:rsidRPr="00BC40D9">
              <w:rPr>
                <w:color w:val="010000"/>
              </w:rPr>
              <w:t>Basri BAĞCI</w:t>
            </w:r>
          </w:p>
        </w:tc>
      </w:tr>
      <w:tr w:rsidR="00FE150A" w:rsidRPr="00BC40D9" w:rsidTr="00BC40D9">
        <w:trPr>
          <w:trHeight w:val="1600"/>
          <w:jc w:val="center"/>
        </w:trPr>
        <w:tc>
          <w:tcPr>
            <w:tcW w:w="1642" w:type="pct"/>
            <w:vAlign w:val="center"/>
            <w:hideMark/>
          </w:tcPr>
          <w:p w:rsidR="00FE150A" w:rsidRPr="00BC40D9" w:rsidRDefault="00FE150A" w:rsidP="00BC40D9">
            <w:pPr>
              <w:spacing w:after="120"/>
              <w:jc w:val="center"/>
              <w:rPr>
                <w:color w:val="010000"/>
              </w:rPr>
            </w:pPr>
            <w:r w:rsidRPr="00BC40D9">
              <w:rPr>
                <w:color w:val="010000"/>
              </w:rPr>
              <w:t xml:space="preserve">Üye </w:t>
            </w:r>
          </w:p>
          <w:p w:rsidR="00FE150A" w:rsidRPr="00BC40D9" w:rsidRDefault="00FE150A" w:rsidP="00BC40D9">
            <w:pPr>
              <w:spacing w:after="120"/>
              <w:jc w:val="center"/>
              <w:rPr>
                <w:color w:val="010000"/>
              </w:rPr>
            </w:pPr>
            <w:r w:rsidRPr="00BC40D9">
              <w:rPr>
                <w:color w:val="010000"/>
              </w:rPr>
              <w:t>Engin YILDIRIM</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color w:val="010000"/>
              </w:rPr>
              <w:t>Rıdvan GÜLEÇ</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bCs/>
                <w:color w:val="010000"/>
              </w:rPr>
              <w:t>Recai AKYEL</w:t>
            </w:r>
          </w:p>
        </w:tc>
      </w:tr>
      <w:tr w:rsidR="00FE150A" w:rsidRPr="00BC40D9" w:rsidTr="00BC40D9">
        <w:trPr>
          <w:trHeight w:val="1600"/>
          <w:jc w:val="center"/>
        </w:trPr>
        <w:tc>
          <w:tcPr>
            <w:tcW w:w="1642" w:type="pct"/>
            <w:vAlign w:val="center"/>
            <w:hideMark/>
          </w:tcPr>
          <w:p w:rsidR="00FE150A" w:rsidRPr="00BC40D9" w:rsidRDefault="00FE150A" w:rsidP="00BC40D9">
            <w:pPr>
              <w:spacing w:after="120"/>
              <w:jc w:val="center"/>
              <w:rPr>
                <w:color w:val="010000"/>
              </w:rPr>
            </w:pPr>
            <w:r w:rsidRPr="00BC40D9">
              <w:rPr>
                <w:color w:val="010000"/>
              </w:rPr>
              <w:t xml:space="preserve">Üye </w:t>
            </w:r>
          </w:p>
          <w:p w:rsidR="00FE150A" w:rsidRPr="00BC40D9" w:rsidRDefault="00FE150A" w:rsidP="00BC40D9">
            <w:pPr>
              <w:spacing w:after="120"/>
              <w:jc w:val="center"/>
              <w:rPr>
                <w:color w:val="010000"/>
              </w:rPr>
            </w:pPr>
            <w:r w:rsidRPr="00BC40D9">
              <w:rPr>
                <w:bCs/>
                <w:color w:val="010000"/>
              </w:rPr>
              <w:t>Yusuf Şevki HAKYEMEZ</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bCs/>
                <w:color w:val="010000"/>
              </w:rPr>
              <w:t>Yıldız SEFERİNOĞLU</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color w:val="010000"/>
              </w:rPr>
              <w:t>Selahaddin MENTEŞ</w:t>
            </w:r>
          </w:p>
        </w:tc>
      </w:tr>
      <w:tr w:rsidR="00FE150A" w:rsidRPr="00BC40D9" w:rsidTr="00BC40D9">
        <w:trPr>
          <w:trHeight w:val="1600"/>
          <w:jc w:val="center"/>
        </w:trPr>
        <w:tc>
          <w:tcPr>
            <w:tcW w:w="1642" w:type="pct"/>
            <w:vAlign w:val="center"/>
            <w:hideMark/>
          </w:tcPr>
          <w:p w:rsidR="00FE150A" w:rsidRPr="00BC40D9" w:rsidRDefault="00FE150A" w:rsidP="00BC40D9">
            <w:pPr>
              <w:spacing w:after="120"/>
              <w:jc w:val="center"/>
              <w:rPr>
                <w:color w:val="010000"/>
              </w:rPr>
            </w:pPr>
            <w:r w:rsidRPr="00BC40D9">
              <w:rPr>
                <w:color w:val="010000"/>
              </w:rPr>
              <w:t xml:space="preserve">Üye </w:t>
            </w:r>
          </w:p>
          <w:p w:rsidR="00FE150A" w:rsidRPr="00BC40D9" w:rsidRDefault="00FE150A" w:rsidP="00BC40D9">
            <w:pPr>
              <w:spacing w:after="120"/>
              <w:jc w:val="center"/>
              <w:rPr>
                <w:color w:val="010000"/>
              </w:rPr>
            </w:pPr>
            <w:r w:rsidRPr="00BC40D9">
              <w:rPr>
                <w:bCs/>
                <w:color w:val="010000"/>
              </w:rPr>
              <w:t>İrfan FİDAN</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color w:val="010000"/>
              </w:rPr>
              <w:t>Kenan YAŞAR</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color w:val="010000"/>
              </w:rPr>
              <w:t>Muhterem İNCE</w:t>
            </w:r>
          </w:p>
        </w:tc>
      </w:tr>
      <w:tr w:rsidR="00FE150A" w:rsidRPr="00BC40D9" w:rsidTr="00BC40D9">
        <w:trPr>
          <w:trHeight w:val="1600"/>
          <w:jc w:val="center"/>
        </w:trPr>
        <w:tc>
          <w:tcPr>
            <w:tcW w:w="1642" w:type="pct"/>
            <w:vAlign w:val="center"/>
            <w:hideMark/>
          </w:tcPr>
          <w:p w:rsidR="00FE150A" w:rsidRPr="00BC40D9" w:rsidRDefault="00FE150A" w:rsidP="00BC40D9">
            <w:pPr>
              <w:spacing w:after="120"/>
              <w:jc w:val="center"/>
              <w:rPr>
                <w:color w:val="010000"/>
              </w:rPr>
            </w:pPr>
            <w:r w:rsidRPr="00BC40D9">
              <w:rPr>
                <w:color w:val="010000"/>
              </w:rPr>
              <w:t xml:space="preserve">Üye </w:t>
            </w:r>
          </w:p>
          <w:p w:rsidR="00FE150A" w:rsidRPr="00BC40D9" w:rsidRDefault="00FE150A" w:rsidP="00BC40D9">
            <w:pPr>
              <w:spacing w:after="120"/>
              <w:jc w:val="center"/>
              <w:rPr>
                <w:color w:val="010000"/>
              </w:rPr>
            </w:pPr>
            <w:r w:rsidRPr="00BC40D9">
              <w:rPr>
                <w:bCs/>
                <w:color w:val="010000"/>
              </w:rPr>
              <w:t>Yılmaz AKÇİL</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bCs/>
                <w:color w:val="010000"/>
              </w:rPr>
            </w:pPr>
            <w:r w:rsidRPr="00BC40D9">
              <w:rPr>
                <w:bCs/>
                <w:color w:val="010000"/>
              </w:rPr>
              <w:t>Ömer ÇINAR</w:t>
            </w:r>
          </w:p>
        </w:tc>
        <w:tc>
          <w:tcPr>
            <w:tcW w:w="1679" w:type="pct"/>
            <w:vAlign w:val="center"/>
            <w:hideMark/>
          </w:tcPr>
          <w:p w:rsidR="00FE150A" w:rsidRPr="00BC40D9" w:rsidRDefault="00FE150A" w:rsidP="00BC40D9">
            <w:pPr>
              <w:spacing w:after="120"/>
              <w:jc w:val="center"/>
              <w:rPr>
                <w:color w:val="010000"/>
              </w:rPr>
            </w:pPr>
            <w:r w:rsidRPr="00BC40D9">
              <w:rPr>
                <w:color w:val="010000"/>
              </w:rPr>
              <w:t>Üye</w:t>
            </w:r>
          </w:p>
          <w:p w:rsidR="00FE150A" w:rsidRPr="00BC40D9" w:rsidRDefault="00FE150A" w:rsidP="00BC40D9">
            <w:pPr>
              <w:spacing w:after="120"/>
              <w:jc w:val="center"/>
              <w:rPr>
                <w:color w:val="010000"/>
              </w:rPr>
            </w:pPr>
            <w:r w:rsidRPr="00BC40D9">
              <w:rPr>
                <w:color w:val="010000"/>
              </w:rPr>
              <w:t>Metin KIRATLI</w:t>
            </w:r>
          </w:p>
        </w:tc>
      </w:tr>
    </w:tbl>
    <w:p w:rsidR="00FE150A" w:rsidRPr="00BC40D9" w:rsidRDefault="00FE150A" w:rsidP="00BC40D9">
      <w:pPr>
        <w:tabs>
          <w:tab w:val="left" w:pos="708"/>
          <w:tab w:val="left" w:pos="1985"/>
        </w:tabs>
        <w:ind w:firstLine="851"/>
        <w:jc w:val="both"/>
        <w:rPr>
          <w:color w:val="010000"/>
        </w:rPr>
      </w:pPr>
    </w:p>
    <w:sectPr w:rsidR="00FE150A" w:rsidRPr="00BC40D9" w:rsidSect="00BC40D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A63" w:rsidRDefault="00822A63">
      <w:r>
        <w:separator/>
      </w:r>
    </w:p>
  </w:endnote>
  <w:endnote w:type="continuationSeparator" w:id="0">
    <w:p w:rsidR="00822A63" w:rsidRDefault="0082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D4" w:rsidRDefault="00901DD4" w:rsidP="00901DD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1DD4" w:rsidRDefault="00901DD4" w:rsidP="00901D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D4" w:rsidRPr="00BC40D9" w:rsidRDefault="00901DD4" w:rsidP="00901DD4">
    <w:pPr>
      <w:pStyle w:val="AltBilgi"/>
      <w:framePr w:wrap="around" w:vAnchor="text" w:hAnchor="margin" w:xAlign="right" w:y="1"/>
      <w:rPr>
        <w:rStyle w:val="SayfaNumaras"/>
      </w:rPr>
    </w:pPr>
    <w:r w:rsidRPr="00BC40D9">
      <w:rPr>
        <w:rStyle w:val="SayfaNumaras"/>
      </w:rPr>
      <w:fldChar w:fldCharType="begin"/>
    </w:r>
    <w:r w:rsidRPr="00BC40D9">
      <w:rPr>
        <w:rStyle w:val="SayfaNumaras"/>
      </w:rPr>
      <w:instrText xml:space="preserve"> PAGE </w:instrText>
    </w:r>
    <w:r w:rsidRPr="00BC40D9">
      <w:rPr>
        <w:rStyle w:val="SayfaNumaras"/>
      </w:rPr>
      <w:fldChar w:fldCharType="separate"/>
    </w:r>
    <w:r w:rsidRPr="00BC40D9">
      <w:rPr>
        <w:rStyle w:val="SayfaNumaras"/>
        <w:noProof/>
      </w:rPr>
      <w:t>2</w:t>
    </w:r>
    <w:r w:rsidRPr="00BC40D9">
      <w:rPr>
        <w:rStyle w:val="SayfaNumaras"/>
      </w:rPr>
      <w:fldChar w:fldCharType="end"/>
    </w:r>
  </w:p>
  <w:p w:rsidR="00901DD4" w:rsidRDefault="00901DD4" w:rsidP="00901DD4">
    <w:pPr>
      <w:pStyle w:val="AltBilgi"/>
      <w:ind w:right="360"/>
      <w:jc w:val="right"/>
    </w:pPr>
  </w:p>
  <w:p w:rsidR="00901DD4" w:rsidRDefault="00901D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A63" w:rsidRDefault="00822A63">
      <w:r>
        <w:separator/>
      </w:r>
    </w:p>
  </w:footnote>
  <w:footnote w:type="continuationSeparator" w:id="0">
    <w:p w:rsidR="00822A63" w:rsidRDefault="0082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0D9" w:rsidRPr="00BC40D9" w:rsidRDefault="00BC40D9" w:rsidP="00BC40D9">
    <w:pPr>
      <w:pStyle w:val="stBilgi"/>
      <w:rPr>
        <w:b/>
      </w:rPr>
    </w:pPr>
    <w:r w:rsidRPr="00BC40D9">
      <w:rPr>
        <w:b/>
      </w:rPr>
      <w:t xml:space="preserve">Esas </w:t>
    </w:r>
    <w:proofErr w:type="gramStart"/>
    <w:r w:rsidRPr="00BC40D9">
      <w:rPr>
        <w:b/>
      </w:rPr>
      <w:t>Sayısı :</w:t>
    </w:r>
    <w:proofErr w:type="gramEnd"/>
    <w:r w:rsidRPr="00BC40D9">
      <w:rPr>
        <w:b/>
      </w:rPr>
      <w:t xml:space="preserve"> 2024/32 (Siyasi Parti Mali Denetimi)</w:t>
    </w:r>
  </w:p>
  <w:p w:rsidR="00BC40D9" w:rsidRDefault="00BC40D9" w:rsidP="00BC40D9">
    <w:pPr>
      <w:pStyle w:val="stBilgi"/>
      <w:rPr>
        <w:b/>
      </w:rPr>
    </w:pPr>
    <w:r>
      <w:rPr>
        <w:b/>
      </w:rPr>
      <w:t xml:space="preserve">Karar </w:t>
    </w:r>
    <w:proofErr w:type="gramStart"/>
    <w:r>
      <w:rPr>
        <w:b/>
      </w:rPr>
      <w:t>Sayısı :</w:t>
    </w:r>
    <w:proofErr w:type="gramEnd"/>
    <w:r>
      <w:rPr>
        <w:b/>
      </w:rPr>
      <w:t xml:space="preserve"> 2025/4</w:t>
    </w:r>
  </w:p>
  <w:p w:rsidR="00901DD4" w:rsidRPr="00BC40D9" w:rsidRDefault="00901DD4" w:rsidP="00BC40D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6371A5"/>
    <w:rsid w:val="00822A63"/>
    <w:rsid w:val="00901DD4"/>
    <w:rsid w:val="00952B5F"/>
    <w:rsid w:val="00BC40D9"/>
    <w:rsid w:val="00DD244A"/>
    <w:rsid w:val="00EF77AB"/>
    <w:rsid w:val="00FE1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F529D-B04E-48D0-A12C-6D399439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E150A"/>
    <w:pPr>
      <w:tabs>
        <w:tab w:val="center" w:pos="4536"/>
        <w:tab w:val="right" w:pos="9072"/>
      </w:tabs>
    </w:pPr>
  </w:style>
  <w:style w:type="character" w:customStyle="1" w:styleId="stBilgiChar">
    <w:name w:val="Üst Bilgi Char"/>
    <w:link w:val="stBilgi"/>
    <w:uiPriority w:val="99"/>
    <w:rsid w:val="00FE150A"/>
    <w:rPr>
      <w:sz w:val="24"/>
      <w:szCs w:val="24"/>
    </w:rPr>
  </w:style>
  <w:style w:type="paragraph" w:styleId="AltBilgi">
    <w:name w:val="footer"/>
    <w:basedOn w:val="Normal"/>
    <w:link w:val="AltBilgiChar"/>
    <w:uiPriority w:val="99"/>
    <w:rsid w:val="00FE150A"/>
    <w:pPr>
      <w:tabs>
        <w:tab w:val="center" w:pos="4536"/>
        <w:tab w:val="right" w:pos="9072"/>
      </w:tabs>
    </w:pPr>
  </w:style>
  <w:style w:type="character" w:customStyle="1" w:styleId="AltBilgiChar">
    <w:name w:val="Alt Bilgi Char"/>
    <w:link w:val="AltBilgi"/>
    <w:uiPriority w:val="99"/>
    <w:rsid w:val="00FE150A"/>
    <w:rPr>
      <w:sz w:val="24"/>
      <w:szCs w:val="24"/>
    </w:rPr>
  </w:style>
  <w:style w:type="character" w:styleId="SayfaNumaras">
    <w:name w:val="page number"/>
    <w:rsid w:val="00FE150A"/>
  </w:style>
  <w:style w:type="paragraph" w:styleId="AralkYok">
    <w:name w:val="No Spacing"/>
    <w:uiPriority w:val="1"/>
    <w:qFormat/>
    <w:rsid w:val="00EF77A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2025-06-18T12:37:00Z</cp:lastPrinted>
  <dcterms:created xsi:type="dcterms:W3CDTF">2025-06-25T07:38:00Z</dcterms:created>
  <dcterms:modified xsi:type="dcterms:W3CDTF">2025-06-25T07:38:00Z</dcterms:modified>
</cp:coreProperties>
</file>