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1CA" w:rsidRDefault="00B341CA" w:rsidP="007A1AE1">
      <w:pPr>
        <w:spacing w:after="200"/>
        <w:ind w:right="283"/>
        <w:jc w:val="center"/>
        <w:rPr>
          <w:b/>
          <w:bCs/>
          <w:caps/>
          <w:color w:val="010000"/>
        </w:rPr>
      </w:pPr>
      <w:r w:rsidRPr="007A1AE1">
        <w:rPr>
          <w:b/>
          <w:bCs/>
          <w:caps/>
          <w:color w:val="010000"/>
        </w:rPr>
        <w:t>ANAYASA MAHKEMESİ KARARI</w:t>
      </w:r>
    </w:p>
    <w:p w:rsidR="007A1AE1" w:rsidRPr="007A1AE1" w:rsidRDefault="007A1AE1" w:rsidP="007A1AE1">
      <w:pPr>
        <w:spacing w:after="200"/>
        <w:ind w:right="283" w:firstLine="709"/>
        <w:jc w:val="center"/>
        <w:rPr>
          <w:b/>
          <w:bCs/>
          <w:caps/>
          <w:color w:val="010000"/>
        </w:rPr>
      </w:pPr>
    </w:p>
    <w:p w:rsidR="007A1AE1" w:rsidRDefault="007A1AE1" w:rsidP="007A1AE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2021/71 (Siyasi Parti Mali Denetimi)</w:t>
      </w:r>
    </w:p>
    <w:p w:rsidR="007A1AE1" w:rsidRDefault="007A1AE1" w:rsidP="007A1AE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2024/78</w:t>
      </w:r>
    </w:p>
    <w:p w:rsidR="007A1AE1" w:rsidRDefault="007A1AE1" w:rsidP="007A1AE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7A1AE1" w:rsidRDefault="007A1AE1" w:rsidP="007A1AE1">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432C0E" w:rsidRPr="007A1AE1" w:rsidRDefault="00432C0E" w:rsidP="007A1AE1">
      <w:pPr>
        <w:rPr>
          <w:b/>
          <w:bCs/>
          <w:color w:val="010000"/>
        </w:rPr>
      </w:pPr>
    </w:p>
    <w:p w:rsidR="00B341CA" w:rsidRPr="007A1AE1" w:rsidRDefault="00B341CA" w:rsidP="007A1AE1">
      <w:pPr>
        <w:spacing w:after="200"/>
        <w:ind w:right="283" w:firstLine="709"/>
        <w:jc w:val="both"/>
        <w:rPr>
          <w:b/>
          <w:bCs/>
          <w:color w:val="010000"/>
        </w:rPr>
      </w:pPr>
      <w:r w:rsidRPr="007A1AE1">
        <w:rPr>
          <w:b/>
          <w:bCs/>
          <w:color w:val="010000"/>
        </w:rPr>
        <w:t>I. MALİ DENETİMİN KONUSU</w:t>
      </w:r>
    </w:p>
    <w:p w:rsidR="00B341CA" w:rsidRPr="007A1AE1" w:rsidRDefault="00B341CA" w:rsidP="007A1AE1">
      <w:pPr>
        <w:spacing w:after="200"/>
        <w:ind w:right="283" w:firstLine="709"/>
        <w:jc w:val="both"/>
        <w:rPr>
          <w:color w:val="010000"/>
        </w:rPr>
      </w:pPr>
      <w:r w:rsidRPr="007A1AE1">
        <w:rPr>
          <w:color w:val="010000"/>
        </w:rPr>
        <w:t>Milliyetçi Hareket Partisinin 2020 yılı kesin hesabının incelenmesidir.</w:t>
      </w:r>
    </w:p>
    <w:p w:rsidR="00B341CA" w:rsidRPr="007A1AE1" w:rsidRDefault="00B341CA" w:rsidP="007A1AE1">
      <w:pPr>
        <w:spacing w:after="200"/>
        <w:ind w:right="283" w:firstLine="709"/>
        <w:jc w:val="both"/>
        <w:rPr>
          <w:b/>
          <w:bCs/>
          <w:color w:val="010000"/>
        </w:rPr>
      </w:pPr>
      <w:r w:rsidRPr="007A1AE1">
        <w:rPr>
          <w:b/>
          <w:bCs/>
          <w:color w:val="010000"/>
        </w:rPr>
        <w:t>II. İLK İNCELEME</w:t>
      </w:r>
    </w:p>
    <w:p w:rsidR="00B341CA" w:rsidRPr="007A1AE1" w:rsidRDefault="00B341CA" w:rsidP="007A1AE1">
      <w:pPr>
        <w:spacing w:after="200"/>
        <w:ind w:right="283" w:firstLine="709"/>
        <w:jc w:val="both"/>
        <w:rPr>
          <w:color w:val="010000"/>
        </w:rPr>
      </w:pPr>
      <w:r w:rsidRPr="007A1AE1">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7A1AE1">
        <w:rPr>
          <w:color w:val="010000"/>
        </w:rPr>
        <w:t>YAŞAR’ın</w:t>
      </w:r>
      <w:proofErr w:type="spellEnd"/>
      <w:r w:rsidRPr="007A1AE1">
        <w:rPr>
          <w:color w:val="010000"/>
        </w:rPr>
        <w:t xml:space="preserve"> katılımlarıyla 12/5/2022 tarihinde yapılan ilk inceleme toplantısında;</w:t>
      </w:r>
    </w:p>
    <w:p w:rsidR="00B341CA" w:rsidRPr="007A1AE1" w:rsidRDefault="00B341CA" w:rsidP="007A1AE1">
      <w:pPr>
        <w:spacing w:after="200"/>
        <w:ind w:right="283" w:firstLine="709"/>
        <w:jc w:val="both"/>
        <w:rPr>
          <w:color w:val="010000"/>
        </w:rPr>
      </w:pPr>
      <w:r w:rsidRPr="007A1AE1">
        <w:rPr>
          <w:color w:val="010000"/>
        </w:rPr>
        <w:t>2. Milliyetçi Hareket Partisinin 2020 yılı kesin hesabının incelenmesi sonucunda;</w:t>
      </w:r>
    </w:p>
    <w:p w:rsidR="00B341CA" w:rsidRPr="007A1AE1" w:rsidRDefault="00B341CA" w:rsidP="007A1AE1">
      <w:pPr>
        <w:spacing w:after="200"/>
        <w:ind w:right="283" w:firstLine="709"/>
        <w:jc w:val="both"/>
        <w:rPr>
          <w:color w:val="010000"/>
        </w:rPr>
      </w:pPr>
      <w:r w:rsidRPr="007A1AE1">
        <w:rPr>
          <w:color w:val="010000"/>
        </w:rPr>
        <w:t>- Dosyada eksiklik bulunmadığından işin esasının incelenmesine,</w:t>
      </w:r>
    </w:p>
    <w:p w:rsidR="00B341CA" w:rsidRPr="007A1AE1" w:rsidRDefault="00B341CA" w:rsidP="007A1AE1">
      <w:pPr>
        <w:spacing w:after="200"/>
        <w:ind w:right="283" w:firstLine="709"/>
        <w:jc w:val="both"/>
        <w:rPr>
          <w:color w:val="010000"/>
        </w:rPr>
      </w:pPr>
      <w:r w:rsidRPr="007A1AE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B341CA" w:rsidRPr="007A1AE1" w:rsidRDefault="00B341CA" w:rsidP="007A1AE1">
      <w:pPr>
        <w:spacing w:after="200"/>
        <w:ind w:right="283" w:firstLine="709"/>
        <w:jc w:val="both"/>
        <w:rPr>
          <w:color w:val="010000"/>
        </w:rPr>
      </w:pPr>
      <w:r w:rsidRPr="007A1AE1">
        <w:rPr>
          <w:color w:val="010000"/>
        </w:rPr>
        <w:t>OYBİRLİĞİYLE karar verilmiştir.</w:t>
      </w:r>
    </w:p>
    <w:p w:rsidR="00B341CA" w:rsidRPr="007A1AE1" w:rsidRDefault="00B341CA" w:rsidP="007A1AE1">
      <w:pPr>
        <w:spacing w:after="200"/>
        <w:ind w:right="283" w:firstLine="709"/>
        <w:jc w:val="both"/>
        <w:rPr>
          <w:b/>
          <w:bCs/>
          <w:color w:val="010000"/>
        </w:rPr>
      </w:pPr>
      <w:r w:rsidRPr="007A1AE1">
        <w:rPr>
          <w:b/>
          <w:bCs/>
          <w:color w:val="010000"/>
        </w:rPr>
        <w:t>III. ESASIN İNCELENMESİ</w:t>
      </w:r>
    </w:p>
    <w:p w:rsidR="00B341CA" w:rsidRPr="007A1AE1" w:rsidRDefault="00B341CA" w:rsidP="007A1AE1">
      <w:pPr>
        <w:spacing w:after="200"/>
        <w:ind w:right="283" w:firstLine="709"/>
        <w:jc w:val="both"/>
        <w:rPr>
          <w:color w:val="010000"/>
        </w:rPr>
      </w:pPr>
      <w:r w:rsidRPr="007A1AE1">
        <w:rPr>
          <w:color w:val="010000"/>
        </w:rPr>
        <w:t>3. Milliyetçi Hareket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341CA" w:rsidRPr="007A1AE1" w:rsidRDefault="00B341CA" w:rsidP="007A1AE1">
      <w:pPr>
        <w:spacing w:after="200"/>
        <w:ind w:right="283" w:firstLine="709"/>
        <w:jc w:val="both"/>
        <w:rPr>
          <w:color w:val="010000"/>
        </w:rPr>
      </w:pPr>
      <w:r w:rsidRPr="007A1AE1">
        <w:rPr>
          <w:color w:val="010000"/>
        </w:rPr>
        <w:t xml:space="preserve">4. Denetimin maddi ögelerini oluşturan defter ve belgelerden Partinin 2020 yılı gelirler toplamının </w:t>
      </w:r>
      <w:r w:rsidRPr="007A1AE1">
        <w:rPr>
          <w:color w:val="010000"/>
          <w:szCs w:val="26"/>
        </w:rPr>
        <w:t xml:space="preserve">74.690.765,61 TL, bir önceki yıldan devreden nakit ve alacaklar toplamının 61.159.871,57 TL, yılsonundaki borç toplamının 1.425.494,59 TL; giderleri toplamının 43.383.862,48 TL, geçen yıldan devreden borç toplamının 1.678.837,68 TL ve gelecek yıla devreden nakit ve alacaklar toplamının 92.213.431,61 TL </w:t>
      </w:r>
      <w:r w:rsidRPr="007A1AE1">
        <w:rPr>
          <w:color w:val="010000"/>
        </w:rPr>
        <w:t>olduğu anlaşılmıştır.</w:t>
      </w:r>
    </w:p>
    <w:p w:rsidR="00B341CA" w:rsidRPr="007A1AE1" w:rsidRDefault="00B341CA" w:rsidP="007A1AE1">
      <w:pPr>
        <w:spacing w:after="200"/>
        <w:ind w:right="283" w:firstLine="709"/>
        <w:jc w:val="both"/>
        <w:rPr>
          <w:color w:val="010000"/>
        </w:rPr>
      </w:pPr>
      <w:r w:rsidRPr="007A1AE1">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B341CA" w:rsidRPr="007A1AE1" w:rsidRDefault="00B341CA" w:rsidP="007A1AE1">
      <w:pPr>
        <w:spacing w:after="200"/>
        <w:ind w:right="283" w:firstLine="709"/>
        <w:jc w:val="both"/>
        <w:rPr>
          <w:b/>
          <w:bCs/>
          <w:color w:val="010000"/>
        </w:rPr>
      </w:pPr>
      <w:r w:rsidRPr="007A1AE1">
        <w:rPr>
          <w:b/>
          <w:bCs/>
          <w:color w:val="010000"/>
        </w:rPr>
        <w:t>A.</w:t>
      </w:r>
      <w:r w:rsidRPr="007A1AE1">
        <w:rPr>
          <w:color w:val="010000"/>
        </w:rPr>
        <w:t xml:space="preserve"> </w:t>
      </w:r>
      <w:r w:rsidRPr="007A1AE1">
        <w:rPr>
          <w:b/>
          <w:bCs/>
          <w:color w:val="010000"/>
        </w:rPr>
        <w:t>Gelirlerin İncelenmesi</w:t>
      </w:r>
    </w:p>
    <w:p w:rsidR="00B341CA" w:rsidRPr="007A1AE1" w:rsidRDefault="00B341CA" w:rsidP="007A1AE1">
      <w:pPr>
        <w:spacing w:after="200"/>
        <w:ind w:right="283" w:firstLine="709"/>
        <w:jc w:val="both"/>
        <w:rPr>
          <w:b/>
          <w:color w:val="010000"/>
        </w:rPr>
      </w:pPr>
      <w:r w:rsidRPr="007A1AE1">
        <w:rPr>
          <w:b/>
          <w:color w:val="010000"/>
        </w:rPr>
        <w:t>1. Genel Merkez Gelirleri</w:t>
      </w:r>
    </w:p>
    <w:p w:rsidR="00B341CA" w:rsidRPr="007A1AE1" w:rsidRDefault="00B341CA" w:rsidP="007A1AE1">
      <w:pPr>
        <w:spacing w:after="200"/>
        <w:ind w:right="283" w:firstLine="709"/>
        <w:jc w:val="both"/>
        <w:rPr>
          <w:color w:val="010000"/>
        </w:rPr>
      </w:pPr>
      <w:r w:rsidRPr="007A1AE1">
        <w:rPr>
          <w:color w:val="010000"/>
        </w:rPr>
        <w:lastRenderedPageBreak/>
        <w:t>6. Partinin Genel Merkez gelirleri toplamı 59.504.914,80 TL olup bu tutarın 11.027.871,17 TL’si faiz ve nemalandırma gelirlerinden, 47.521.077,37 TL’si devlet yardımından, 748.700 TL’si demirbaş satış gelirlerinden, 29.400 TL’si milletvekili aidatlarından ve 177.866,26 TL’si diğer gelirlerden oluşmaktadır.</w:t>
      </w:r>
    </w:p>
    <w:p w:rsidR="00B341CA" w:rsidRPr="007A1AE1" w:rsidRDefault="00B341CA" w:rsidP="007A1AE1">
      <w:pPr>
        <w:spacing w:after="200"/>
        <w:ind w:right="283" w:firstLine="709"/>
        <w:jc w:val="both"/>
        <w:rPr>
          <w:color w:val="010000"/>
        </w:rPr>
      </w:pPr>
      <w:r w:rsidRPr="007A1AE1">
        <w:rPr>
          <w:color w:val="010000"/>
        </w:rPr>
        <w:t>7. Parti Genel Merkezinin defter kayıtları ve gelir belgeleri üzerinde yapılan inceleme neticesinde gelirlerin 2820 sayılı Kanun’a uygun olarak sağlandığı sonucuna varılmıştır.</w:t>
      </w:r>
    </w:p>
    <w:p w:rsidR="00B341CA" w:rsidRPr="007A1AE1" w:rsidRDefault="00B341CA" w:rsidP="007A1AE1">
      <w:pPr>
        <w:spacing w:after="200"/>
        <w:ind w:right="283" w:firstLine="709"/>
        <w:jc w:val="both"/>
        <w:rPr>
          <w:b/>
          <w:color w:val="010000"/>
        </w:rPr>
      </w:pPr>
      <w:r w:rsidRPr="007A1AE1">
        <w:rPr>
          <w:b/>
          <w:color w:val="010000"/>
        </w:rPr>
        <w:t>2. İl Örgütleri Gelirleri</w:t>
      </w:r>
    </w:p>
    <w:p w:rsidR="00B341CA" w:rsidRPr="007A1AE1" w:rsidRDefault="00B341CA" w:rsidP="007A1AE1">
      <w:pPr>
        <w:spacing w:after="200"/>
        <w:ind w:right="283" w:firstLine="709"/>
        <w:jc w:val="both"/>
        <w:rPr>
          <w:color w:val="010000"/>
        </w:rPr>
      </w:pPr>
      <w:r w:rsidRPr="007A1AE1">
        <w:rPr>
          <w:color w:val="010000"/>
        </w:rPr>
        <w:t>8.</w:t>
      </w:r>
      <w:r w:rsidR="007A1AE1" w:rsidRPr="007A1AE1">
        <w:rPr>
          <w:color w:val="010000"/>
        </w:rPr>
        <w:t xml:space="preserve"> </w:t>
      </w:r>
      <w:r w:rsidRPr="007A1AE1">
        <w:rPr>
          <w:color w:val="010000"/>
          <w:shd w:val="clear" w:color="auto" w:fill="FFFFFF"/>
        </w:rPr>
        <w:t xml:space="preserve">Partinin il örgütlerinin gelirleri toplamı </w:t>
      </w:r>
      <w:r w:rsidRPr="007A1AE1">
        <w:rPr>
          <w:color w:val="010000"/>
        </w:rPr>
        <w:t xml:space="preserve">15.185.850,81 </w:t>
      </w:r>
      <w:r w:rsidRPr="007A1AE1">
        <w:rPr>
          <w:color w:val="010000"/>
          <w:shd w:val="clear" w:color="auto" w:fill="FFFFFF"/>
        </w:rPr>
        <w:t xml:space="preserve">TL olup bu tutarın </w:t>
      </w:r>
      <w:r w:rsidRPr="007A1AE1">
        <w:rPr>
          <w:color w:val="010000"/>
        </w:rPr>
        <w:t xml:space="preserve">65.531,20 TL’si üye giriş aidatından, 2.336.357,75 TL’si üye yıllık aidatından, 11.497.662,16 TL’si bağışlardan, 1.269.000 TL’si yardımlardan, 9.000 TL’si demirbaş satış gelirlerinden ve 8.299,70 TL’si diğer gelirler toplamından oluşmaktadır. </w:t>
      </w:r>
    </w:p>
    <w:p w:rsidR="00B341CA" w:rsidRPr="007A1AE1" w:rsidRDefault="00B341CA" w:rsidP="007A1AE1">
      <w:pPr>
        <w:spacing w:after="200"/>
        <w:ind w:right="283" w:firstLine="709"/>
        <w:jc w:val="both"/>
        <w:rPr>
          <w:color w:val="010000"/>
        </w:rPr>
      </w:pPr>
      <w:r w:rsidRPr="007A1AE1">
        <w:rPr>
          <w:color w:val="010000"/>
        </w:rPr>
        <w:t xml:space="preserve">9. Parti </w:t>
      </w:r>
      <w:r w:rsidRPr="007A1AE1">
        <w:rPr>
          <w:color w:val="010000"/>
          <w:shd w:val="clear" w:color="auto" w:fill="FFFFFF"/>
        </w:rPr>
        <w:t>il örgütlerinin</w:t>
      </w:r>
      <w:r w:rsidRPr="007A1AE1">
        <w:rPr>
          <w:color w:val="010000"/>
        </w:rPr>
        <w:t xml:space="preserve"> defter kayıtları ve gelir belgeleri üzerinde yapılan inceleme neticesinde gelirlerin 2820 sayılı Kanun’a uygun olarak gerçekleştirildiği sonucuna varılmıştır.</w:t>
      </w:r>
    </w:p>
    <w:p w:rsidR="00B341CA" w:rsidRPr="007A1AE1" w:rsidRDefault="00B341CA" w:rsidP="007A1AE1">
      <w:pPr>
        <w:spacing w:after="200"/>
        <w:ind w:right="283" w:firstLine="709"/>
        <w:jc w:val="both"/>
        <w:rPr>
          <w:b/>
          <w:bCs/>
          <w:color w:val="010000"/>
        </w:rPr>
      </w:pPr>
      <w:r w:rsidRPr="007A1AE1">
        <w:rPr>
          <w:b/>
          <w:bCs/>
          <w:color w:val="010000"/>
        </w:rPr>
        <w:t>B. Giderlerin İncelenmesi</w:t>
      </w:r>
    </w:p>
    <w:p w:rsidR="00B341CA" w:rsidRPr="007A1AE1" w:rsidRDefault="00B341CA" w:rsidP="007A1AE1">
      <w:pPr>
        <w:spacing w:after="200"/>
        <w:ind w:right="283" w:firstLine="709"/>
        <w:jc w:val="both"/>
        <w:rPr>
          <w:b/>
          <w:color w:val="010000"/>
        </w:rPr>
      </w:pPr>
      <w:r w:rsidRPr="007A1AE1">
        <w:rPr>
          <w:b/>
          <w:color w:val="010000"/>
        </w:rPr>
        <w:t>1. Genel Merkez Giderleri</w:t>
      </w:r>
    </w:p>
    <w:p w:rsidR="00B341CA" w:rsidRPr="007A1AE1" w:rsidRDefault="00B341CA" w:rsidP="007A1AE1">
      <w:pPr>
        <w:spacing w:after="200"/>
        <w:ind w:right="283" w:firstLine="709"/>
        <w:jc w:val="both"/>
        <w:rPr>
          <w:color w:val="010000"/>
          <w:shd w:val="clear" w:color="auto" w:fill="FFFFFF"/>
        </w:rPr>
      </w:pPr>
      <w:r w:rsidRPr="007A1AE1">
        <w:rPr>
          <w:color w:val="010000"/>
        </w:rPr>
        <w:t xml:space="preserve">10. </w:t>
      </w:r>
      <w:r w:rsidRPr="007A1AE1">
        <w:rPr>
          <w:color w:val="010000"/>
          <w:shd w:val="clear" w:color="auto" w:fill="FFFFFF"/>
        </w:rPr>
        <w:t xml:space="preserve">Partinin Genel Merkez giderleri toplamı </w:t>
      </w:r>
      <w:r w:rsidRPr="007A1AE1">
        <w:rPr>
          <w:color w:val="010000"/>
        </w:rPr>
        <w:t xml:space="preserve">28.312.432,26 </w:t>
      </w:r>
      <w:r w:rsidRPr="007A1AE1">
        <w:rPr>
          <w:color w:val="010000"/>
          <w:shd w:val="clear" w:color="auto" w:fill="FFFFFF"/>
        </w:rPr>
        <w:t xml:space="preserve">TL olup bu tutarın </w:t>
      </w:r>
      <w:r w:rsidRPr="007A1AE1">
        <w:rPr>
          <w:color w:val="010000"/>
        </w:rPr>
        <w:t xml:space="preserve">10.496.973,56 TL’si personel giderlerinden, 196.178,81 TL’si temsil ve ağırlama giderlerinden, 958.893,17 TL’si kırtasiye ve büro giderlerinden, 546.209,27 TL’si haberleşme giderlerinden, 570.341,69 TL’si taşıma giderlerinden, 288.621,52 TL’si seyahat giderlerinden, 42.472,22 TL’si kira giderlerinden, 2.209.458,98 TL’si bakım onarım giderlerinden, 1.776.300,09 TL’si ısıtma aydınlatma ve temizlik giderlerinden, 706.078,87 TL’si vergi, sigorta ve noter giderlerinden, 3.566.763,70 TL’si demirbaş giderlerinden, 1.269.000 TL’si teşkilata yardım giderlerinden, 619.067,94 TL’si araştırma geliştirme ve eğitim giderlerinden, 597.594,87 TL’si toplantı giderlerinden, 3.388.116,62 TL’si propaganda tanıtım ve seçim giderlerinden ve 1.080.360,95 TL’si çeşitli genel giderler toplamından </w:t>
      </w:r>
      <w:r w:rsidRPr="007A1AE1">
        <w:rPr>
          <w:color w:val="010000"/>
          <w:shd w:val="clear" w:color="auto" w:fill="FFFFFF"/>
        </w:rPr>
        <w:t>oluşmaktadır.</w:t>
      </w:r>
    </w:p>
    <w:p w:rsidR="00B341CA" w:rsidRPr="007A1AE1" w:rsidRDefault="00B341CA" w:rsidP="007A1AE1">
      <w:pPr>
        <w:spacing w:after="200"/>
        <w:ind w:right="283" w:firstLine="709"/>
        <w:jc w:val="both"/>
        <w:rPr>
          <w:color w:val="010000"/>
        </w:rPr>
      </w:pPr>
      <w:r w:rsidRPr="007A1AE1">
        <w:rPr>
          <w:color w:val="010000"/>
        </w:rPr>
        <w:t>11. Parti Genel Merkezinin defter kayıtları ve gider belgeleri üzerinde yapılan inceleme neticesinde giderlerin 2820 sayılı Kanun’a uygun olarak gerçekleştirildiği sonucuna varılmıştır.</w:t>
      </w:r>
    </w:p>
    <w:p w:rsidR="00B341CA" w:rsidRPr="007A1AE1" w:rsidRDefault="00B341CA" w:rsidP="007A1AE1">
      <w:pPr>
        <w:spacing w:after="200"/>
        <w:ind w:right="283" w:firstLine="709"/>
        <w:jc w:val="both"/>
        <w:rPr>
          <w:b/>
          <w:color w:val="010000"/>
        </w:rPr>
      </w:pPr>
      <w:r w:rsidRPr="007A1AE1">
        <w:rPr>
          <w:b/>
          <w:color w:val="010000"/>
        </w:rPr>
        <w:t>2. İl Örgütleri Giderleri</w:t>
      </w:r>
    </w:p>
    <w:p w:rsidR="00B341CA" w:rsidRPr="007A1AE1" w:rsidRDefault="00B341CA" w:rsidP="007A1AE1">
      <w:pPr>
        <w:spacing w:after="200"/>
        <w:ind w:right="283" w:firstLine="709"/>
        <w:jc w:val="both"/>
        <w:rPr>
          <w:color w:val="010000"/>
        </w:rPr>
      </w:pPr>
      <w:r w:rsidRPr="007A1AE1">
        <w:rPr>
          <w:color w:val="010000"/>
        </w:rPr>
        <w:t>12.</w:t>
      </w:r>
      <w:r w:rsidR="007A1AE1" w:rsidRPr="007A1AE1">
        <w:rPr>
          <w:color w:val="010000"/>
        </w:rPr>
        <w:t xml:space="preserve"> </w:t>
      </w:r>
      <w:r w:rsidRPr="007A1AE1">
        <w:rPr>
          <w:color w:val="010000"/>
          <w:shd w:val="clear" w:color="auto" w:fill="FFFFFF"/>
        </w:rPr>
        <w:t xml:space="preserve">Partinin il örgütlerinin giderleri toplamı </w:t>
      </w:r>
      <w:r w:rsidRPr="007A1AE1">
        <w:rPr>
          <w:color w:val="010000"/>
        </w:rPr>
        <w:t xml:space="preserve">15.071.430,22 </w:t>
      </w:r>
      <w:r w:rsidRPr="007A1AE1">
        <w:rPr>
          <w:color w:val="010000"/>
          <w:shd w:val="clear" w:color="auto" w:fill="FFFFFF"/>
        </w:rPr>
        <w:t xml:space="preserve">TL olup bu tutarın </w:t>
      </w:r>
      <w:r w:rsidRPr="007A1AE1">
        <w:rPr>
          <w:color w:val="010000"/>
        </w:rPr>
        <w:t xml:space="preserve">152.783,54 TL’si personel giderlerinden, 1.257.655,27 TL’si temsil ve ağırlama giderlerinden, 548.012,11 TL’si kırtasiye ve büro giderlerinden, 751.991,87 TL’si haberleşme giderlerinden, 91.449,47 TL’si taşıma giderlerinden, 134.583,72 TL’si seyahat giderlerinden, 5.149.092,47 TL’si kira giderlerinden, 957.199,40 TL’si bakım onarım giderlerinden, 1.764.210,41 TL’si ısıtma aydınlatma ve temizlik giderlerinden, 204.529,82 TL’si vergi, sigorta ve noter giderlerinden, 861.044,42 TL’si demirbaş giderlerinden, 591.180 TL’si teşkilata yardım giderlerinden, 144.580,92 TL’si bayrak, rozet ve afiş giderlerinden, 56.605,77 TL’si araştırma geliştirme ve eğitim giderlerinden, 614.788,46 TL’si toplantı giderlerinden ve 1.791.722,57 TL’si çeşitli genel giderler toplamından </w:t>
      </w:r>
      <w:r w:rsidRPr="007A1AE1">
        <w:rPr>
          <w:color w:val="010000"/>
          <w:shd w:val="clear" w:color="auto" w:fill="FFFFFF"/>
        </w:rPr>
        <w:t>oluşmaktadır.</w:t>
      </w:r>
    </w:p>
    <w:p w:rsidR="00B341CA" w:rsidRPr="007A1AE1" w:rsidRDefault="00B341CA" w:rsidP="007A1AE1">
      <w:pPr>
        <w:spacing w:after="200"/>
        <w:ind w:right="283" w:firstLine="709"/>
        <w:jc w:val="both"/>
        <w:rPr>
          <w:color w:val="010000"/>
        </w:rPr>
      </w:pPr>
      <w:r w:rsidRPr="007A1AE1">
        <w:rPr>
          <w:color w:val="010000"/>
        </w:rPr>
        <w:t xml:space="preserve">13. Parti </w:t>
      </w:r>
      <w:r w:rsidRPr="007A1AE1">
        <w:rPr>
          <w:color w:val="010000"/>
          <w:shd w:val="clear" w:color="auto" w:fill="FFFFFF"/>
        </w:rPr>
        <w:t>il örgütlerinin</w:t>
      </w:r>
      <w:r w:rsidRPr="007A1AE1">
        <w:rPr>
          <w:color w:val="010000"/>
        </w:rPr>
        <w:t xml:space="preserve"> defter kayıtları ve gider belgeleri üzerinde yapılan inceleme neticesinde giderlerin 2820 sayılı Kanun’a uygun olarak gerçekleştirildiği sonucuna varılmıştır.</w:t>
      </w:r>
    </w:p>
    <w:p w:rsidR="00B341CA" w:rsidRPr="007A1AE1" w:rsidRDefault="00B341CA" w:rsidP="007A1AE1">
      <w:pPr>
        <w:spacing w:after="200"/>
        <w:ind w:right="283" w:firstLine="709"/>
        <w:jc w:val="both"/>
        <w:rPr>
          <w:b/>
          <w:color w:val="010000"/>
        </w:rPr>
      </w:pPr>
      <w:r w:rsidRPr="007A1AE1">
        <w:rPr>
          <w:b/>
          <w:color w:val="010000"/>
        </w:rPr>
        <w:t>C. Parti Mallarının İncelenmesi</w:t>
      </w:r>
    </w:p>
    <w:p w:rsidR="00B341CA" w:rsidRPr="007A1AE1" w:rsidRDefault="00B341CA" w:rsidP="007A1AE1">
      <w:pPr>
        <w:spacing w:after="200"/>
        <w:ind w:right="283" w:firstLine="709"/>
        <w:jc w:val="both"/>
        <w:rPr>
          <w:color w:val="010000"/>
          <w:shd w:val="clear" w:color="auto" w:fill="FFFFFF"/>
        </w:rPr>
      </w:pPr>
      <w:r w:rsidRPr="007A1AE1">
        <w:rPr>
          <w:color w:val="010000"/>
        </w:rPr>
        <w:lastRenderedPageBreak/>
        <w:t xml:space="preserve">14. </w:t>
      </w:r>
      <w:r w:rsidRPr="007A1AE1">
        <w:rPr>
          <w:color w:val="010000"/>
          <w:shd w:val="clear" w:color="auto" w:fill="FFFFFF"/>
        </w:rPr>
        <w:t xml:space="preserve">Partinin 2020 yılı defter ve belgeleri üzerinde yapılan inceleme neticesinde </w:t>
      </w:r>
      <w:r w:rsidRPr="007A1AE1">
        <w:rPr>
          <w:color w:val="010000"/>
        </w:rPr>
        <w:t>4.427.808,12 TL tutarındaki demirbaş alım giderinin 2820 sayılı Kanun'a uygun olduğu tespit edilmiştir.</w:t>
      </w:r>
    </w:p>
    <w:p w:rsidR="00B341CA" w:rsidRPr="007A1AE1" w:rsidRDefault="00B341CA" w:rsidP="007A1AE1">
      <w:pPr>
        <w:spacing w:after="200"/>
        <w:ind w:right="283" w:firstLine="709"/>
        <w:jc w:val="both"/>
        <w:rPr>
          <w:b/>
          <w:bCs/>
          <w:color w:val="010000"/>
        </w:rPr>
      </w:pPr>
      <w:r w:rsidRPr="007A1AE1">
        <w:rPr>
          <w:b/>
          <w:bCs/>
          <w:color w:val="010000"/>
        </w:rPr>
        <w:t>IV. SONUÇ</w:t>
      </w:r>
    </w:p>
    <w:p w:rsidR="00B341CA" w:rsidRPr="007A1AE1" w:rsidRDefault="00B341CA" w:rsidP="007A1AE1">
      <w:pPr>
        <w:spacing w:after="200"/>
        <w:ind w:right="283" w:firstLine="709"/>
        <w:jc w:val="both"/>
        <w:rPr>
          <w:color w:val="010000"/>
        </w:rPr>
      </w:pPr>
      <w:r w:rsidRPr="007A1AE1">
        <w:rPr>
          <w:color w:val="010000"/>
        </w:rPr>
        <w:t>Milliyetçi Hareket Partisinin 2020 yılı kesin hesabının incelenmesi sonucunda;</w:t>
      </w:r>
    </w:p>
    <w:p w:rsidR="00B341CA" w:rsidRPr="007A1AE1" w:rsidRDefault="00B341CA" w:rsidP="007A1AE1">
      <w:pPr>
        <w:pStyle w:val="ListeParagraf"/>
        <w:spacing w:after="200"/>
        <w:ind w:left="0" w:right="283" w:firstLine="709"/>
        <w:jc w:val="both"/>
        <w:rPr>
          <w:color w:val="010000"/>
        </w:rPr>
      </w:pPr>
      <w:r w:rsidRPr="007A1AE1">
        <w:rPr>
          <w:color w:val="010000"/>
        </w:rPr>
        <w:t xml:space="preserve">Partinin 2020 yılı kesin hesabında gösterilen </w:t>
      </w:r>
      <w:r w:rsidRPr="007A1AE1">
        <w:rPr>
          <w:color w:val="010000"/>
          <w:szCs w:val="26"/>
        </w:rPr>
        <w:t xml:space="preserve">74.690.765,61 </w:t>
      </w:r>
      <w:r w:rsidRPr="007A1AE1">
        <w:rPr>
          <w:color w:val="010000"/>
        </w:rPr>
        <w:t xml:space="preserve">TL gelir, </w:t>
      </w:r>
      <w:r w:rsidRPr="007A1AE1">
        <w:rPr>
          <w:color w:val="010000"/>
          <w:szCs w:val="26"/>
        </w:rPr>
        <w:t>61.159.871,57 TL bir önceki yıldan devreden nakit ve alacak toplamı, 1.425.494,59 TL yılsonundaki borç toplamı ile</w:t>
      </w:r>
      <w:r w:rsidRPr="007A1AE1">
        <w:rPr>
          <w:color w:val="010000"/>
        </w:rPr>
        <w:t xml:space="preserve"> </w:t>
      </w:r>
      <w:r w:rsidRPr="007A1AE1">
        <w:rPr>
          <w:color w:val="010000"/>
          <w:szCs w:val="26"/>
        </w:rPr>
        <w:t xml:space="preserve">43.383.862,48 </w:t>
      </w:r>
      <w:r w:rsidRPr="007A1AE1">
        <w:rPr>
          <w:color w:val="010000"/>
        </w:rPr>
        <w:t xml:space="preserve">TL gider, </w:t>
      </w:r>
      <w:r w:rsidRPr="007A1AE1">
        <w:rPr>
          <w:color w:val="010000"/>
          <w:szCs w:val="26"/>
        </w:rPr>
        <w:t xml:space="preserve">1.678.837,68 TL önceki yıldan kalan borç toplamı ve 92.213.431,61 TL gelecek yıla devreden nakit ve alacak toplamının </w:t>
      </w:r>
      <w:r w:rsidRPr="007A1AE1">
        <w:rPr>
          <w:color w:val="010000"/>
        </w:rPr>
        <w:t>eldeki bilgi ve belgelere göre doğru, denk ve 22/4/1983 tarihli ve 2820 sayılı Siyasi Partiler Kanunu’na uygun olduğuna 27/6/2024 tarihinde OYBİRLİĞİYLE karar verildi.</w:t>
      </w:r>
    </w:p>
    <w:p w:rsidR="007A1AE1" w:rsidRDefault="007A1AE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B341CA" w:rsidRPr="007A1AE1" w:rsidTr="007A1AE1">
        <w:trPr>
          <w:trHeight w:val="1600"/>
          <w:jc w:val="center"/>
        </w:trPr>
        <w:tc>
          <w:tcPr>
            <w:tcW w:w="1637" w:type="pct"/>
            <w:vAlign w:val="center"/>
            <w:hideMark/>
          </w:tcPr>
          <w:p w:rsidR="00B341CA" w:rsidRPr="007A1AE1" w:rsidRDefault="00B341CA" w:rsidP="007A1AE1">
            <w:pPr>
              <w:spacing w:after="120"/>
              <w:jc w:val="center"/>
              <w:rPr>
                <w:color w:val="010000"/>
              </w:rPr>
            </w:pPr>
            <w:r w:rsidRPr="007A1AE1">
              <w:rPr>
                <w:color w:val="010000"/>
              </w:rPr>
              <w:t>Başkan</w:t>
            </w:r>
          </w:p>
          <w:p w:rsidR="00B341CA" w:rsidRPr="007A1AE1" w:rsidRDefault="00B341CA" w:rsidP="007A1AE1">
            <w:pPr>
              <w:spacing w:after="120"/>
              <w:jc w:val="center"/>
              <w:rPr>
                <w:color w:val="010000"/>
              </w:rPr>
            </w:pPr>
            <w:r w:rsidRPr="007A1AE1">
              <w:rPr>
                <w:color w:val="010000"/>
              </w:rPr>
              <w:t>Kadir ÖZKAYA</w:t>
            </w:r>
          </w:p>
        </w:tc>
        <w:tc>
          <w:tcPr>
            <w:tcW w:w="1674" w:type="pct"/>
            <w:gridSpan w:val="2"/>
            <w:vAlign w:val="center"/>
            <w:hideMark/>
          </w:tcPr>
          <w:p w:rsidR="00B341CA" w:rsidRPr="007A1AE1" w:rsidRDefault="00B341CA" w:rsidP="007A1AE1">
            <w:pPr>
              <w:spacing w:after="120"/>
              <w:jc w:val="center"/>
              <w:rPr>
                <w:color w:val="010000"/>
              </w:rPr>
            </w:pPr>
            <w:r w:rsidRPr="007A1AE1">
              <w:rPr>
                <w:color w:val="010000"/>
              </w:rPr>
              <w:t>Başkanvekili</w:t>
            </w:r>
          </w:p>
          <w:p w:rsidR="00B341CA" w:rsidRPr="007A1AE1" w:rsidRDefault="00B341CA" w:rsidP="007A1AE1">
            <w:pPr>
              <w:spacing w:after="120"/>
              <w:jc w:val="center"/>
              <w:rPr>
                <w:color w:val="010000"/>
              </w:rPr>
            </w:pPr>
            <w:r w:rsidRPr="007A1AE1">
              <w:rPr>
                <w:color w:val="010000"/>
              </w:rPr>
              <w:t>Hasan Tahsin GÖKCAN</w:t>
            </w:r>
          </w:p>
        </w:tc>
        <w:tc>
          <w:tcPr>
            <w:tcW w:w="1689" w:type="pct"/>
            <w:vAlign w:val="center"/>
            <w:hideMark/>
          </w:tcPr>
          <w:p w:rsidR="00B341CA" w:rsidRPr="007A1AE1" w:rsidRDefault="00B341CA" w:rsidP="007A1AE1">
            <w:pPr>
              <w:spacing w:after="120"/>
              <w:jc w:val="center"/>
              <w:rPr>
                <w:color w:val="010000"/>
              </w:rPr>
            </w:pPr>
            <w:r w:rsidRPr="007A1AE1">
              <w:rPr>
                <w:color w:val="010000"/>
              </w:rPr>
              <w:t xml:space="preserve">Başkanvekili </w:t>
            </w:r>
          </w:p>
          <w:p w:rsidR="00B341CA" w:rsidRPr="007A1AE1" w:rsidRDefault="00B341CA" w:rsidP="007A1AE1">
            <w:pPr>
              <w:spacing w:after="120"/>
              <w:jc w:val="center"/>
              <w:rPr>
                <w:color w:val="010000"/>
              </w:rPr>
            </w:pPr>
            <w:r w:rsidRPr="007A1AE1">
              <w:rPr>
                <w:color w:val="010000"/>
              </w:rPr>
              <w:t>Basri BAĞCI</w:t>
            </w:r>
          </w:p>
        </w:tc>
      </w:tr>
      <w:tr w:rsidR="00B341CA" w:rsidRPr="007A1AE1" w:rsidTr="007A1AE1">
        <w:trPr>
          <w:trHeight w:val="1600"/>
          <w:jc w:val="center"/>
        </w:trPr>
        <w:tc>
          <w:tcPr>
            <w:tcW w:w="1637" w:type="pct"/>
            <w:vAlign w:val="center"/>
            <w:hideMark/>
          </w:tcPr>
          <w:p w:rsidR="00B341CA" w:rsidRPr="007A1AE1" w:rsidRDefault="00B341CA" w:rsidP="007A1AE1">
            <w:pPr>
              <w:spacing w:after="120"/>
              <w:jc w:val="center"/>
              <w:rPr>
                <w:color w:val="010000"/>
              </w:rPr>
            </w:pPr>
            <w:r w:rsidRPr="007A1AE1">
              <w:rPr>
                <w:color w:val="010000"/>
              </w:rPr>
              <w:t xml:space="preserve">Üye </w:t>
            </w:r>
          </w:p>
          <w:p w:rsidR="00B341CA" w:rsidRPr="007A1AE1" w:rsidRDefault="00B341CA" w:rsidP="007A1AE1">
            <w:pPr>
              <w:spacing w:after="120"/>
              <w:jc w:val="center"/>
              <w:rPr>
                <w:color w:val="010000"/>
              </w:rPr>
            </w:pPr>
            <w:r w:rsidRPr="007A1AE1">
              <w:rPr>
                <w:color w:val="010000"/>
              </w:rPr>
              <w:t>Engin YILDIRIM</w:t>
            </w:r>
          </w:p>
        </w:tc>
        <w:tc>
          <w:tcPr>
            <w:tcW w:w="1674" w:type="pct"/>
            <w:gridSpan w:val="2"/>
            <w:vAlign w:val="center"/>
            <w:hideMark/>
          </w:tcPr>
          <w:p w:rsidR="00B341CA" w:rsidRPr="007A1AE1" w:rsidRDefault="00B341CA" w:rsidP="007A1AE1">
            <w:pPr>
              <w:spacing w:after="120"/>
              <w:jc w:val="center"/>
              <w:rPr>
                <w:color w:val="010000"/>
              </w:rPr>
            </w:pPr>
            <w:r w:rsidRPr="007A1AE1">
              <w:rPr>
                <w:color w:val="010000"/>
              </w:rPr>
              <w:t>Üye</w:t>
            </w:r>
          </w:p>
          <w:p w:rsidR="00B341CA" w:rsidRPr="007A1AE1" w:rsidRDefault="00B341CA" w:rsidP="007A1AE1">
            <w:pPr>
              <w:spacing w:after="120"/>
              <w:jc w:val="center"/>
              <w:rPr>
                <w:color w:val="010000"/>
              </w:rPr>
            </w:pPr>
            <w:r w:rsidRPr="007A1AE1">
              <w:rPr>
                <w:color w:val="010000"/>
              </w:rPr>
              <w:t>Rıdvan GÜLEÇ</w:t>
            </w:r>
          </w:p>
        </w:tc>
        <w:tc>
          <w:tcPr>
            <w:tcW w:w="1689" w:type="pct"/>
            <w:vAlign w:val="center"/>
            <w:hideMark/>
          </w:tcPr>
          <w:p w:rsidR="00B341CA" w:rsidRPr="007A1AE1" w:rsidRDefault="00B341CA" w:rsidP="007A1AE1">
            <w:pPr>
              <w:spacing w:after="120"/>
              <w:jc w:val="center"/>
              <w:rPr>
                <w:color w:val="010000"/>
              </w:rPr>
            </w:pPr>
            <w:r w:rsidRPr="007A1AE1">
              <w:rPr>
                <w:color w:val="010000"/>
              </w:rPr>
              <w:t>Üye</w:t>
            </w:r>
          </w:p>
          <w:p w:rsidR="00B341CA" w:rsidRPr="007A1AE1" w:rsidRDefault="00B341CA" w:rsidP="007A1AE1">
            <w:pPr>
              <w:spacing w:after="120"/>
              <w:jc w:val="center"/>
              <w:rPr>
                <w:color w:val="010000"/>
              </w:rPr>
            </w:pPr>
            <w:r w:rsidRPr="007A1AE1">
              <w:rPr>
                <w:bCs/>
                <w:color w:val="010000"/>
              </w:rPr>
              <w:t>Recai AKYEL</w:t>
            </w:r>
          </w:p>
        </w:tc>
      </w:tr>
      <w:tr w:rsidR="00B341CA" w:rsidRPr="007A1AE1" w:rsidTr="007A1AE1">
        <w:trPr>
          <w:trHeight w:val="1600"/>
          <w:jc w:val="center"/>
        </w:trPr>
        <w:tc>
          <w:tcPr>
            <w:tcW w:w="1637" w:type="pct"/>
            <w:vAlign w:val="center"/>
            <w:hideMark/>
          </w:tcPr>
          <w:p w:rsidR="00B341CA" w:rsidRPr="007A1AE1" w:rsidRDefault="00B341CA" w:rsidP="007A1AE1">
            <w:pPr>
              <w:spacing w:after="120"/>
              <w:jc w:val="center"/>
              <w:rPr>
                <w:color w:val="010000"/>
              </w:rPr>
            </w:pPr>
            <w:r w:rsidRPr="007A1AE1">
              <w:rPr>
                <w:color w:val="010000"/>
              </w:rPr>
              <w:t xml:space="preserve">Üye </w:t>
            </w:r>
          </w:p>
          <w:p w:rsidR="00B341CA" w:rsidRPr="007A1AE1" w:rsidRDefault="00B341CA" w:rsidP="007A1AE1">
            <w:pPr>
              <w:spacing w:after="120"/>
              <w:jc w:val="center"/>
              <w:rPr>
                <w:color w:val="010000"/>
              </w:rPr>
            </w:pPr>
            <w:r w:rsidRPr="007A1AE1">
              <w:rPr>
                <w:bCs/>
                <w:color w:val="010000"/>
              </w:rPr>
              <w:t>Yusuf Şevki HAKYEMEZ</w:t>
            </w:r>
          </w:p>
        </w:tc>
        <w:tc>
          <w:tcPr>
            <w:tcW w:w="1674" w:type="pct"/>
            <w:gridSpan w:val="2"/>
            <w:vAlign w:val="center"/>
            <w:hideMark/>
          </w:tcPr>
          <w:p w:rsidR="00B341CA" w:rsidRPr="007A1AE1" w:rsidRDefault="00B341CA" w:rsidP="007A1AE1">
            <w:pPr>
              <w:spacing w:after="120"/>
              <w:jc w:val="center"/>
              <w:rPr>
                <w:color w:val="010000"/>
              </w:rPr>
            </w:pPr>
            <w:r w:rsidRPr="007A1AE1">
              <w:rPr>
                <w:color w:val="010000"/>
              </w:rPr>
              <w:t>Üye</w:t>
            </w:r>
          </w:p>
          <w:p w:rsidR="00B341CA" w:rsidRPr="007A1AE1" w:rsidRDefault="00B341CA" w:rsidP="007A1AE1">
            <w:pPr>
              <w:spacing w:after="120"/>
              <w:jc w:val="center"/>
              <w:rPr>
                <w:color w:val="010000"/>
              </w:rPr>
            </w:pPr>
            <w:r w:rsidRPr="007A1AE1">
              <w:rPr>
                <w:bCs/>
                <w:color w:val="010000"/>
              </w:rPr>
              <w:t>Yıldız SEFERİNOĞLU</w:t>
            </w:r>
          </w:p>
        </w:tc>
        <w:tc>
          <w:tcPr>
            <w:tcW w:w="1689" w:type="pct"/>
            <w:vAlign w:val="center"/>
            <w:hideMark/>
          </w:tcPr>
          <w:p w:rsidR="00B341CA" w:rsidRPr="007A1AE1" w:rsidRDefault="00B341CA" w:rsidP="007A1AE1">
            <w:pPr>
              <w:spacing w:after="120"/>
              <w:jc w:val="center"/>
              <w:rPr>
                <w:color w:val="010000"/>
              </w:rPr>
            </w:pPr>
            <w:r w:rsidRPr="007A1AE1">
              <w:rPr>
                <w:color w:val="010000"/>
              </w:rPr>
              <w:t>Üye</w:t>
            </w:r>
          </w:p>
          <w:p w:rsidR="00B341CA" w:rsidRPr="007A1AE1" w:rsidRDefault="00B341CA" w:rsidP="007A1AE1">
            <w:pPr>
              <w:spacing w:after="120"/>
              <w:jc w:val="center"/>
              <w:rPr>
                <w:color w:val="010000"/>
              </w:rPr>
            </w:pPr>
            <w:r w:rsidRPr="007A1AE1">
              <w:rPr>
                <w:color w:val="010000"/>
              </w:rPr>
              <w:t>Selahaddin MENTEŞ</w:t>
            </w:r>
          </w:p>
        </w:tc>
      </w:tr>
      <w:tr w:rsidR="007A1AE1" w:rsidRPr="007A1AE1" w:rsidTr="007A1AE1">
        <w:trPr>
          <w:trHeight w:val="1600"/>
          <w:jc w:val="center"/>
        </w:trPr>
        <w:tc>
          <w:tcPr>
            <w:tcW w:w="2464" w:type="pct"/>
            <w:gridSpan w:val="2"/>
            <w:vAlign w:val="center"/>
            <w:hideMark/>
          </w:tcPr>
          <w:p w:rsidR="007A1AE1" w:rsidRPr="007A1AE1" w:rsidRDefault="007A1AE1" w:rsidP="007A1AE1">
            <w:pPr>
              <w:spacing w:after="120"/>
              <w:jc w:val="center"/>
              <w:rPr>
                <w:color w:val="010000"/>
              </w:rPr>
            </w:pPr>
            <w:r w:rsidRPr="007A1AE1">
              <w:rPr>
                <w:color w:val="010000"/>
              </w:rPr>
              <w:t>Üye</w:t>
            </w:r>
          </w:p>
          <w:p w:rsidR="007A1AE1" w:rsidRPr="007A1AE1" w:rsidRDefault="007A1AE1" w:rsidP="007A1AE1">
            <w:pPr>
              <w:spacing w:after="120"/>
              <w:jc w:val="center"/>
              <w:rPr>
                <w:color w:val="010000"/>
              </w:rPr>
            </w:pPr>
            <w:r w:rsidRPr="007A1AE1">
              <w:rPr>
                <w:color w:val="010000"/>
              </w:rPr>
              <w:t>Kenan YAŞAR</w:t>
            </w:r>
          </w:p>
        </w:tc>
        <w:tc>
          <w:tcPr>
            <w:tcW w:w="2536" w:type="pct"/>
            <w:gridSpan w:val="2"/>
            <w:vAlign w:val="center"/>
            <w:hideMark/>
          </w:tcPr>
          <w:p w:rsidR="007A1AE1" w:rsidRPr="007A1AE1" w:rsidRDefault="007A1AE1" w:rsidP="007A1AE1">
            <w:pPr>
              <w:spacing w:after="120"/>
              <w:jc w:val="center"/>
              <w:rPr>
                <w:color w:val="010000"/>
              </w:rPr>
            </w:pPr>
            <w:r w:rsidRPr="007A1AE1">
              <w:rPr>
                <w:color w:val="010000"/>
              </w:rPr>
              <w:t>Üye</w:t>
            </w:r>
          </w:p>
          <w:p w:rsidR="007A1AE1" w:rsidRPr="007A1AE1" w:rsidRDefault="007A1AE1" w:rsidP="007A1AE1">
            <w:pPr>
              <w:spacing w:after="120"/>
              <w:jc w:val="center"/>
              <w:rPr>
                <w:color w:val="010000"/>
              </w:rPr>
            </w:pPr>
            <w:r w:rsidRPr="007A1AE1">
              <w:rPr>
                <w:color w:val="010000"/>
              </w:rPr>
              <w:t>Muhterem İNCE</w:t>
            </w:r>
          </w:p>
        </w:tc>
      </w:tr>
      <w:tr w:rsidR="007A1AE1" w:rsidRPr="007A1AE1" w:rsidTr="007A1AE1">
        <w:trPr>
          <w:trHeight w:val="1600"/>
          <w:jc w:val="center"/>
        </w:trPr>
        <w:tc>
          <w:tcPr>
            <w:tcW w:w="2464" w:type="pct"/>
            <w:gridSpan w:val="2"/>
            <w:vAlign w:val="center"/>
            <w:hideMark/>
          </w:tcPr>
          <w:p w:rsidR="007A1AE1" w:rsidRPr="007A1AE1" w:rsidRDefault="007A1AE1" w:rsidP="007A1AE1">
            <w:pPr>
              <w:spacing w:after="120"/>
              <w:jc w:val="center"/>
              <w:rPr>
                <w:color w:val="010000"/>
              </w:rPr>
            </w:pPr>
            <w:r w:rsidRPr="007A1AE1">
              <w:rPr>
                <w:color w:val="010000"/>
              </w:rPr>
              <w:t>Üye</w:t>
            </w:r>
          </w:p>
          <w:p w:rsidR="007A1AE1" w:rsidRPr="007A1AE1" w:rsidRDefault="007A1AE1" w:rsidP="007A1AE1">
            <w:pPr>
              <w:spacing w:after="120"/>
              <w:jc w:val="center"/>
              <w:rPr>
                <w:color w:val="010000"/>
              </w:rPr>
            </w:pPr>
            <w:r w:rsidRPr="007A1AE1">
              <w:rPr>
                <w:bCs/>
                <w:color w:val="010000"/>
              </w:rPr>
              <w:t>Yılmaz AKÇİL</w:t>
            </w:r>
          </w:p>
        </w:tc>
        <w:tc>
          <w:tcPr>
            <w:tcW w:w="2536" w:type="pct"/>
            <w:gridSpan w:val="2"/>
            <w:vAlign w:val="center"/>
            <w:hideMark/>
          </w:tcPr>
          <w:p w:rsidR="007A1AE1" w:rsidRPr="007A1AE1" w:rsidRDefault="007A1AE1" w:rsidP="007A1AE1">
            <w:pPr>
              <w:spacing w:after="120"/>
              <w:jc w:val="center"/>
              <w:rPr>
                <w:color w:val="010000"/>
              </w:rPr>
            </w:pPr>
            <w:r w:rsidRPr="007A1AE1">
              <w:rPr>
                <w:color w:val="010000"/>
              </w:rPr>
              <w:t>Üye</w:t>
            </w:r>
          </w:p>
          <w:p w:rsidR="007A1AE1" w:rsidRPr="007A1AE1" w:rsidRDefault="007A1AE1" w:rsidP="007A1AE1">
            <w:pPr>
              <w:spacing w:after="120"/>
              <w:jc w:val="center"/>
              <w:rPr>
                <w:color w:val="010000"/>
              </w:rPr>
            </w:pPr>
            <w:r w:rsidRPr="007A1AE1">
              <w:rPr>
                <w:bCs/>
                <w:color w:val="010000"/>
              </w:rPr>
              <w:t>Ömer ÇINAR</w:t>
            </w:r>
          </w:p>
        </w:tc>
      </w:tr>
    </w:tbl>
    <w:p w:rsidR="00B341CA" w:rsidRPr="007A1AE1" w:rsidRDefault="00B341CA" w:rsidP="007A1AE1">
      <w:pPr>
        <w:spacing w:after="200"/>
        <w:ind w:right="283" w:firstLine="709"/>
        <w:jc w:val="both"/>
        <w:rPr>
          <w:color w:val="010000"/>
        </w:rPr>
      </w:pPr>
    </w:p>
    <w:sectPr w:rsidR="00B341CA" w:rsidRPr="007A1AE1" w:rsidSect="007A1AE1">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D5B" w:rsidRDefault="00671D5B">
      <w:r>
        <w:separator/>
      </w:r>
    </w:p>
  </w:endnote>
  <w:endnote w:type="continuationSeparator" w:id="0">
    <w:p w:rsidR="00671D5B" w:rsidRDefault="0067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E30" w:rsidRDefault="00470E30" w:rsidP="00470E3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70E30" w:rsidRDefault="00470E30" w:rsidP="00470E3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E30" w:rsidRPr="007A1AE1" w:rsidRDefault="00470E30" w:rsidP="00470E30">
    <w:pPr>
      <w:pStyle w:val="AltBilgi"/>
      <w:framePr w:wrap="around" w:vAnchor="text" w:hAnchor="margin" w:xAlign="right" w:y="1"/>
      <w:rPr>
        <w:rStyle w:val="SayfaNumaras"/>
      </w:rPr>
    </w:pPr>
    <w:r w:rsidRPr="007A1AE1">
      <w:rPr>
        <w:rStyle w:val="SayfaNumaras"/>
      </w:rPr>
      <w:fldChar w:fldCharType="begin"/>
    </w:r>
    <w:r w:rsidRPr="007A1AE1">
      <w:rPr>
        <w:rStyle w:val="SayfaNumaras"/>
      </w:rPr>
      <w:instrText xml:space="preserve"> PAGE </w:instrText>
    </w:r>
    <w:r w:rsidRPr="007A1AE1">
      <w:rPr>
        <w:rStyle w:val="SayfaNumaras"/>
      </w:rPr>
      <w:fldChar w:fldCharType="separate"/>
    </w:r>
    <w:r w:rsidRPr="007A1AE1">
      <w:rPr>
        <w:rStyle w:val="SayfaNumaras"/>
        <w:noProof/>
      </w:rPr>
      <w:t>3</w:t>
    </w:r>
    <w:r w:rsidRPr="007A1AE1">
      <w:rPr>
        <w:rStyle w:val="SayfaNumaras"/>
      </w:rPr>
      <w:fldChar w:fldCharType="end"/>
    </w:r>
  </w:p>
  <w:p w:rsidR="00470E30" w:rsidRDefault="00470E30" w:rsidP="00470E30">
    <w:pPr>
      <w:pStyle w:val="AltBilgi"/>
      <w:ind w:right="360"/>
      <w:jc w:val="right"/>
    </w:pPr>
  </w:p>
  <w:p w:rsidR="00470E30" w:rsidRDefault="00470E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D5B" w:rsidRDefault="00671D5B">
      <w:r>
        <w:separator/>
      </w:r>
    </w:p>
  </w:footnote>
  <w:footnote w:type="continuationSeparator" w:id="0">
    <w:p w:rsidR="00671D5B" w:rsidRDefault="0067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E1" w:rsidRPr="007A1AE1" w:rsidRDefault="007A1AE1" w:rsidP="007A1AE1">
    <w:pPr>
      <w:pStyle w:val="stBilgi"/>
      <w:rPr>
        <w:b/>
      </w:rPr>
    </w:pPr>
    <w:r w:rsidRPr="007A1AE1">
      <w:rPr>
        <w:b/>
      </w:rPr>
      <w:t xml:space="preserve">Esas </w:t>
    </w:r>
    <w:proofErr w:type="gramStart"/>
    <w:r w:rsidRPr="007A1AE1">
      <w:rPr>
        <w:b/>
      </w:rPr>
      <w:t>Sayısı :</w:t>
    </w:r>
    <w:proofErr w:type="gramEnd"/>
    <w:r w:rsidRPr="007A1AE1">
      <w:rPr>
        <w:b/>
      </w:rPr>
      <w:t xml:space="preserve"> 2021/71 (Siyasi Parti Mali Denetimi)</w:t>
    </w:r>
  </w:p>
  <w:p w:rsidR="007A1AE1" w:rsidRDefault="007A1AE1" w:rsidP="007A1AE1">
    <w:pPr>
      <w:pStyle w:val="stBilgi"/>
      <w:rPr>
        <w:b/>
      </w:rPr>
    </w:pPr>
    <w:r>
      <w:rPr>
        <w:b/>
      </w:rPr>
      <w:t xml:space="preserve">Karar </w:t>
    </w:r>
    <w:proofErr w:type="gramStart"/>
    <w:r>
      <w:rPr>
        <w:b/>
      </w:rPr>
      <w:t>Sayısı :</w:t>
    </w:r>
    <w:proofErr w:type="gramEnd"/>
    <w:r>
      <w:rPr>
        <w:b/>
      </w:rPr>
      <w:t xml:space="preserve"> 2024/78</w:t>
    </w:r>
  </w:p>
  <w:p w:rsidR="00470E30" w:rsidRPr="007A1AE1" w:rsidRDefault="00470E30" w:rsidP="007A1AE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E30" w:rsidRDefault="00470E30" w:rsidP="00470E30">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32C0E"/>
    <w:rsid w:val="00470E30"/>
    <w:rsid w:val="00671D5B"/>
    <w:rsid w:val="007A1AE1"/>
    <w:rsid w:val="00952B5F"/>
    <w:rsid w:val="00B341CA"/>
    <w:rsid w:val="00D73203"/>
    <w:rsid w:val="00F964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00592-EE16-4AA1-9EE4-0AEBB541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341CA"/>
    <w:pPr>
      <w:tabs>
        <w:tab w:val="center" w:pos="4536"/>
        <w:tab w:val="right" w:pos="9072"/>
      </w:tabs>
    </w:pPr>
  </w:style>
  <w:style w:type="character" w:customStyle="1" w:styleId="stBilgiChar">
    <w:name w:val="Üst Bilgi Char"/>
    <w:link w:val="stBilgi"/>
    <w:uiPriority w:val="99"/>
    <w:rsid w:val="00B341CA"/>
    <w:rPr>
      <w:sz w:val="24"/>
      <w:szCs w:val="24"/>
    </w:rPr>
  </w:style>
  <w:style w:type="paragraph" w:styleId="AltBilgi">
    <w:name w:val="footer"/>
    <w:basedOn w:val="Normal"/>
    <w:link w:val="AltBilgiChar"/>
    <w:uiPriority w:val="99"/>
    <w:rsid w:val="00B341CA"/>
    <w:pPr>
      <w:tabs>
        <w:tab w:val="center" w:pos="4536"/>
        <w:tab w:val="right" w:pos="9072"/>
      </w:tabs>
    </w:pPr>
  </w:style>
  <w:style w:type="character" w:customStyle="1" w:styleId="AltBilgiChar">
    <w:name w:val="Alt Bilgi Char"/>
    <w:link w:val="AltBilgi"/>
    <w:uiPriority w:val="99"/>
    <w:rsid w:val="00B341CA"/>
    <w:rPr>
      <w:sz w:val="24"/>
      <w:szCs w:val="24"/>
    </w:rPr>
  </w:style>
  <w:style w:type="character" w:styleId="SayfaNumaras">
    <w:name w:val="page number"/>
    <w:rsid w:val="00B341CA"/>
  </w:style>
  <w:style w:type="paragraph" w:styleId="ListeParagraf">
    <w:name w:val="List Paragraph"/>
    <w:basedOn w:val="Normal"/>
    <w:uiPriority w:val="34"/>
    <w:qFormat/>
    <w:rsid w:val="00B341CA"/>
    <w:pPr>
      <w:ind w:left="720"/>
      <w:contextualSpacing/>
    </w:pPr>
  </w:style>
  <w:style w:type="paragraph" w:styleId="BalonMetni">
    <w:name w:val="Balloon Text"/>
    <w:basedOn w:val="Normal"/>
    <w:link w:val="BalonMetniChar"/>
    <w:rsid w:val="00B341CA"/>
    <w:rPr>
      <w:rFonts w:ascii="Segoe UI" w:hAnsi="Segoe UI" w:cs="Segoe UI"/>
      <w:sz w:val="18"/>
      <w:szCs w:val="18"/>
    </w:rPr>
  </w:style>
  <w:style w:type="character" w:customStyle="1" w:styleId="BalonMetniChar">
    <w:name w:val="Balon Metni Char"/>
    <w:link w:val="BalonMetni"/>
    <w:rsid w:val="00B341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7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2024-10-17T13:45:00Z</cp:lastPrinted>
  <dcterms:created xsi:type="dcterms:W3CDTF">2025-01-10T06:40:00Z</dcterms:created>
  <dcterms:modified xsi:type="dcterms:W3CDTF">2025-01-10T06:40:00Z</dcterms:modified>
</cp:coreProperties>
</file>