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6B27" w:rsidRDefault="00EA6B27" w:rsidP="00427E98">
      <w:pPr>
        <w:spacing w:after="200"/>
        <w:ind w:right="283"/>
        <w:jc w:val="center"/>
        <w:rPr>
          <w:b/>
          <w:bCs/>
          <w:caps/>
          <w:color w:val="010000"/>
        </w:rPr>
      </w:pPr>
      <w:r w:rsidRPr="00427E98">
        <w:rPr>
          <w:b/>
          <w:bCs/>
          <w:caps/>
          <w:color w:val="010000"/>
        </w:rPr>
        <w:t>ANAYASA MAHKEMESİ KARARI</w:t>
      </w:r>
    </w:p>
    <w:p w:rsidR="00427E98" w:rsidRPr="00427E98" w:rsidRDefault="00427E98" w:rsidP="00427E98">
      <w:pPr>
        <w:spacing w:after="200"/>
        <w:ind w:right="283" w:firstLine="709"/>
        <w:jc w:val="center"/>
        <w:rPr>
          <w:b/>
          <w:bCs/>
          <w:caps/>
          <w:color w:val="010000"/>
        </w:rPr>
      </w:pPr>
    </w:p>
    <w:p w:rsidR="00427E98" w:rsidRDefault="00427E98" w:rsidP="00427E98">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2022/88 (Siyasi Parti Mali Denetimi)</w:t>
      </w:r>
    </w:p>
    <w:p w:rsidR="00427E98" w:rsidRDefault="00427E98" w:rsidP="00427E98">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2024/118</w:t>
      </w:r>
    </w:p>
    <w:p w:rsidR="00427E98" w:rsidRDefault="00427E98" w:rsidP="00427E98">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427E98" w:rsidRDefault="00427E98" w:rsidP="00427E98">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236D31" w:rsidRPr="00427E98" w:rsidRDefault="00236D31" w:rsidP="00427E98">
      <w:pPr>
        <w:rPr>
          <w:b/>
          <w:bCs/>
          <w:color w:val="010000"/>
        </w:rPr>
      </w:pPr>
    </w:p>
    <w:p w:rsidR="00EA6B27" w:rsidRPr="00427E98" w:rsidRDefault="00EA6B27" w:rsidP="00427E98">
      <w:pPr>
        <w:spacing w:after="200"/>
        <w:ind w:right="283" w:firstLine="709"/>
        <w:jc w:val="both"/>
        <w:rPr>
          <w:b/>
          <w:bCs/>
          <w:color w:val="010000"/>
        </w:rPr>
      </w:pPr>
      <w:r w:rsidRPr="00427E98">
        <w:rPr>
          <w:b/>
          <w:bCs/>
          <w:color w:val="010000"/>
        </w:rPr>
        <w:t>I. MALİ DENETİMİN KONUSU</w:t>
      </w:r>
    </w:p>
    <w:p w:rsidR="00EA6B27" w:rsidRPr="00427E98" w:rsidRDefault="00EA6B27" w:rsidP="00427E98">
      <w:pPr>
        <w:spacing w:after="200"/>
        <w:ind w:right="283" w:firstLine="709"/>
        <w:jc w:val="both"/>
        <w:rPr>
          <w:color w:val="010000"/>
        </w:rPr>
      </w:pPr>
      <w:r w:rsidRPr="00427E98">
        <w:rPr>
          <w:color w:val="010000"/>
        </w:rPr>
        <w:t>Zafer Partisinin 2021 yılı kesin hesabının incelenmesidir.</w:t>
      </w:r>
    </w:p>
    <w:p w:rsidR="00EA6B27" w:rsidRPr="00427E98" w:rsidRDefault="00EA6B27" w:rsidP="00427E98">
      <w:pPr>
        <w:spacing w:after="200"/>
        <w:ind w:right="283" w:firstLine="709"/>
        <w:jc w:val="both"/>
        <w:rPr>
          <w:b/>
          <w:bCs/>
          <w:color w:val="010000"/>
        </w:rPr>
      </w:pPr>
      <w:r w:rsidRPr="00427E98">
        <w:rPr>
          <w:b/>
          <w:bCs/>
          <w:color w:val="010000"/>
        </w:rPr>
        <w:t>II. İLK İNCELEME</w:t>
      </w:r>
    </w:p>
    <w:p w:rsidR="00EA6B27" w:rsidRPr="00427E98" w:rsidRDefault="00EA6B27" w:rsidP="00427E98">
      <w:pPr>
        <w:spacing w:after="200"/>
        <w:ind w:right="283" w:firstLine="709"/>
        <w:jc w:val="both"/>
        <w:rPr>
          <w:color w:val="010000"/>
        </w:rPr>
      </w:pPr>
      <w:r w:rsidRPr="00427E98">
        <w:rPr>
          <w:color w:val="010000"/>
        </w:rPr>
        <w:t xml:space="preserve">1. Anayasa Mahkemesi İçtüzüğü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427E98">
        <w:rPr>
          <w:color w:val="010000"/>
        </w:rPr>
        <w:t>İNCE’nin</w:t>
      </w:r>
      <w:proofErr w:type="spellEnd"/>
      <w:r w:rsidRPr="00427E98">
        <w:rPr>
          <w:color w:val="010000"/>
        </w:rPr>
        <w:t xml:space="preserve"> katılımlarıyla 9/3/2023 tarihinde yapılan ilk inceleme toplantısında;</w:t>
      </w:r>
    </w:p>
    <w:p w:rsidR="00EA6B27" w:rsidRPr="00427E98" w:rsidRDefault="00EA6B27" w:rsidP="00427E98">
      <w:pPr>
        <w:spacing w:after="200"/>
        <w:ind w:right="283" w:firstLine="709"/>
        <w:jc w:val="both"/>
        <w:rPr>
          <w:color w:val="010000"/>
        </w:rPr>
      </w:pPr>
      <w:r w:rsidRPr="00427E98">
        <w:rPr>
          <w:color w:val="010000"/>
        </w:rPr>
        <w:t>2. Zafer Partisinin 2021 yılı kesin hesabının incelenmesi sonucunda;</w:t>
      </w:r>
    </w:p>
    <w:p w:rsidR="00EA6B27" w:rsidRPr="00427E98" w:rsidRDefault="00EA6B27" w:rsidP="00427E98">
      <w:pPr>
        <w:spacing w:after="200"/>
        <w:ind w:right="283" w:firstLine="709"/>
        <w:jc w:val="both"/>
        <w:rPr>
          <w:color w:val="010000"/>
        </w:rPr>
      </w:pPr>
      <w:r w:rsidRPr="00427E98">
        <w:rPr>
          <w:color w:val="010000"/>
        </w:rPr>
        <w:t>- Dosyada eksiklik bulunmadığından işin esasının incelenmesine,</w:t>
      </w:r>
    </w:p>
    <w:p w:rsidR="00EA6B27" w:rsidRPr="00427E98" w:rsidRDefault="00EA6B27" w:rsidP="00427E98">
      <w:pPr>
        <w:spacing w:after="200"/>
        <w:ind w:right="283" w:firstLine="709"/>
        <w:jc w:val="both"/>
        <w:rPr>
          <w:color w:val="010000"/>
        </w:rPr>
      </w:pPr>
      <w:r w:rsidRPr="00427E98">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EA6B27" w:rsidRPr="00427E98" w:rsidRDefault="00EA6B27" w:rsidP="00427E98">
      <w:pPr>
        <w:spacing w:after="200"/>
        <w:ind w:right="283" w:firstLine="709"/>
        <w:jc w:val="both"/>
        <w:rPr>
          <w:color w:val="010000"/>
        </w:rPr>
      </w:pPr>
      <w:r w:rsidRPr="00427E98">
        <w:rPr>
          <w:color w:val="010000"/>
        </w:rPr>
        <w:t>OYBİRLİĞİYLE karar verilmiştir.</w:t>
      </w:r>
    </w:p>
    <w:p w:rsidR="00EA6B27" w:rsidRPr="00427E98" w:rsidRDefault="00EA6B27" w:rsidP="00427E98">
      <w:pPr>
        <w:spacing w:after="200"/>
        <w:ind w:right="283" w:firstLine="709"/>
        <w:jc w:val="both"/>
        <w:rPr>
          <w:b/>
          <w:bCs/>
          <w:color w:val="010000"/>
        </w:rPr>
      </w:pPr>
      <w:r w:rsidRPr="00427E98">
        <w:rPr>
          <w:b/>
          <w:bCs/>
          <w:color w:val="010000"/>
        </w:rPr>
        <w:t>III. ESASIN İNCELENMESİ</w:t>
      </w:r>
    </w:p>
    <w:p w:rsidR="00EA6B27" w:rsidRPr="00427E98" w:rsidRDefault="00EA6B27" w:rsidP="00427E98">
      <w:pPr>
        <w:spacing w:after="200"/>
        <w:ind w:right="283" w:firstLine="709"/>
        <w:jc w:val="both"/>
        <w:rPr>
          <w:color w:val="010000"/>
        </w:rPr>
      </w:pPr>
      <w:r w:rsidRPr="00427E98">
        <w:rPr>
          <w:color w:val="010000"/>
        </w:rPr>
        <w:t>3. Zafer Partisinin Anayasa Mahkemesine verdiği 2021 yılı kesin hesap çizelgeleri ile dayanağını oluşturan defter ve belgeler üzerinde yapılan inceleme sonuçlarını içeren ve Sayıştay Başkanlığınca hazırlanıp Raportör Burak FIRAT tarafından Heyete sunulan esas inceleme raporu, Anayasa’nın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EA6B27" w:rsidRPr="00427E98" w:rsidRDefault="00EA6B27" w:rsidP="00427E98">
      <w:pPr>
        <w:spacing w:after="200"/>
        <w:ind w:right="283" w:firstLine="709"/>
        <w:jc w:val="both"/>
        <w:rPr>
          <w:color w:val="010000"/>
        </w:rPr>
      </w:pPr>
      <w:r w:rsidRPr="00427E98">
        <w:rPr>
          <w:color w:val="010000"/>
        </w:rPr>
        <w:t>4. Denetimin maddi ögelerini oluşturan defter ve belgelerden Partinin 2021 yılı gelirler toplamının 1.006.812,55 TL, yıl sonundaki borçlar toplamı 275.724,96 TL; giderleri toplamının 1.264.845,09 TL ve gelecek yılda devreden nakit toplamının 17.692,42 TL olduğu anlaşılmıştır.</w:t>
      </w:r>
    </w:p>
    <w:p w:rsidR="00EA6B27" w:rsidRPr="00427E98" w:rsidRDefault="00EA6B27" w:rsidP="00427E98">
      <w:pPr>
        <w:spacing w:after="200"/>
        <w:ind w:right="283" w:firstLine="709"/>
        <w:jc w:val="both"/>
        <w:rPr>
          <w:color w:val="010000"/>
        </w:rPr>
      </w:pPr>
      <w:r w:rsidRPr="00427E98">
        <w:rPr>
          <w:color w:val="010000"/>
        </w:rPr>
        <w:t>5. Partinin 2021 yılı kesin hesabının gelir ve gider rakamlarının yukarıda açıklanan tutarlardan oluştuğu, bu hâliyle 2021 yılı kesin hesabının doğru, denk ve 2820 sayılı Kanun’a uygun olduğu sonucuna varılmıştır.</w:t>
      </w:r>
    </w:p>
    <w:p w:rsidR="00EA6B27" w:rsidRPr="00427E98" w:rsidRDefault="00EA6B27" w:rsidP="00427E98">
      <w:pPr>
        <w:spacing w:after="200"/>
        <w:ind w:right="283" w:firstLine="709"/>
        <w:jc w:val="both"/>
        <w:rPr>
          <w:b/>
          <w:bCs/>
          <w:color w:val="010000"/>
        </w:rPr>
      </w:pPr>
      <w:r w:rsidRPr="00427E98">
        <w:rPr>
          <w:b/>
          <w:bCs/>
          <w:color w:val="010000"/>
        </w:rPr>
        <w:t>A.</w:t>
      </w:r>
      <w:r w:rsidRPr="00427E98">
        <w:rPr>
          <w:color w:val="010000"/>
        </w:rPr>
        <w:t xml:space="preserve"> </w:t>
      </w:r>
      <w:r w:rsidRPr="00427E98">
        <w:rPr>
          <w:b/>
          <w:bCs/>
          <w:color w:val="010000"/>
        </w:rPr>
        <w:t>Gelirlerin İncelenmesi</w:t>
      </w:r>
    </w:p>
    <w:p w:rsidR="00EA6B27" w:rsidRPr="00427E98" w:rsidRDefault="00EA6B27" w:rsidP="00427E98">
      <w:pPr>
        <w:spacing w:after="200"/>
        <w:ind w:right="283" w:firstLine="709"/>
        <w:jc w:val="both"/>
        <w:rPr>
          <w:b/>
          <w:color w:val="010000"/>
        </w:rPr>
      </w:pPr>
      <w:r w:rsidRPr="00427E98">
        <w:rPr>
          <w:b/>
          <w:color w:val="010000"/>
        </w:rPr>
        <w:t>1. Genel Merkez Gelirleri</w:t>
      </w:r>
    </w:p>
    <w:p w:rsidR="00EA6B27" w:rsidRPr="00427E98" w:rsidRDefault="00EA6B27" w:rsidP="00427E98">
      <w:pPr>
        <w:spacing w:after="200"/>
        <w:ind w:right="283" w:firstLine="709"/>
        <w:jc w:val="both"/>
        <w:rPr>
          <w:color w:val="010000"/>
        </w:rPr>
      </w:pPr>
      <w:r w:rsidRPr="00427E98">
        <w:rPr>
          <w:color w:val="010000"/>
        </w:rPr>
        <w:lastRenderedPageBreak/>
        <w:t>6. Partinin Genel Merkez gelirleri toplamı 640.881,03 TL olup bu tutarın 601.540,00 TL’si bağışlardan, 34.020, TL’si üye yıllık aidatlarından, 5.321,03 TL’si elektrik aboneliği güvence bedeli iadesinden oluşmaktadır.</w:t>
      </w:r>
    </w:p>
    <w:p w:rsidR="00EA6B27" w:rsidRPr="00427E98" w:rsidRDefault="00EA6B27" w:rsidP="00427E98">
      <w:pPr>
        <w:spacing w:after="200"/>
        <w:ind w:right="283" w:firstLine="709"/>
        <w:jc w:val="both"/>
        <w:rPr>
          <w:color w:val="010000"/>
        </w:rPr>
      </w:pPr>
      <w:r w:rsidRPr="00427E98">
        <w:rPr>
          <w:color w:val="010000"/>
        </w:rPr>
        <w:t>7. Parti Genel Merkezinin defter kayıtları ve gelir belgeleri üzerinde yapılan inceleme neticesinde gelirlerin 2820 sayılı Kanun’a uygun olarak sağlandığı sonucuna varılmıştır.</w:t>
      </w:r>
    </w:p>
    <w:p w:rsidR="00EA6B27" w:rsidRPr="00427E98" w:rsidRDefault="00EA6B27" w:rsidP="00427E98">
      <w:pPr>
        <w:spacing w:after="200"/>
        <w:ind w:right="283" w:firstLine="709"/>
        <w:jc w:val="both"/>
        <w:rPr>
          <w:b/>
          <w:color w:val="010000"/>
        </w:rPr>
      </w:pPr>
      <w:r w:rsidRPr="00427E98">
        <w:rPr>
          <w:b/>
          <w:color w:val="010000"/>
        </w:rPr>
        <w:t>2. İl Örgütleri Gelirleri</w:t>
      </w:r>
    </w:p>
    <w:p w:rsidR="00EA6B27" w:rsidRPr="00427E98" w:rsidRDefault="00EA6B27" w:rsidP="00427E98">
      <w:pPr>
        <w:spacing w:after="200"/>
        <w:ind w:right="283" w:firstLine="709"/>
        <w:jc w:val="both"/>
        <w:rPr>
          <w:color w:val="010000"/>
        </w:rPr>
      </w:pPr>
      <w:r w:rsidRPr="00427E98">
        <w:rPr>
          <w:color w:val="010000"/>
        </w:rPr>
        <w:t>8. Parti il örgütlerinin gelirleri toplamı 365.931,52 TL olup bu tutarın 322.481,52 TL’si bağışlardan, 39.050,00 TL’si üye yıllık aidatlarından, 4.400,00 TL’si üye giriş aidatlarından oluşmaktadır.</w:t>
      </w:r>
    </w:p>
    <w:p w:rsidR="00EA6B27" w:rsidRPr="00427E98" w:rsidRDefault="00EA6B27" w:rsidP="00427E98">
      <w:pPr>
        <w:spacing w:after="200"/>
        <w:ind w:right="283" w:firstLine="709"/>
        <w:jc w:val="both"/>
        <w:rPr>
          <w:color w:val="010000"/>
        </w:rPr>
      </w:pPr>
      <w:r w:rsidRPr="00427E98">
        <w:rPr>
          <w:color w:val="010000"/>
        </w:rPr>
        <w:t>9. Parti il örgütlerinin 2021 yılı kesin hesap çizelgelerinin gelir bölümü üzerinde yapılan inceleme neticesinde gelirlerin 2820 sayılı Kanun’a uygun olarak sağlandığı sonucuna varılmıştır.</w:t>
      </w:r>
    </w:p>
    <w:p w:rsidR="00EA6B27" w:rsidRPr="00427E98" w:rsidRDefault="00EA6B27" w:rsidP="00427E98">
      <w:pPr>
        <w:spacing w:after="200"/>
        <w:ind w:right="283" w:firstLine="709"/>
        <w:jc w:val="both"/>
        <w:rPr>
          <w:b/>
          <w:bCs/>
          <w:color w:val="010000"/>
        </w:rPr>
      </w:pPr>
      <w:r w:rsidRPr="00427E98">
        <w:rPr>
          <w:b/>
          <w:bCs/>
          <w:color w:val="010000"/>
        </w:rPr>
        <w:t>B. Giderlerin İncelenmesi</w:t>
      </w:r>
    </w:p>
    <w:p w:rsidR="00EA6B27" w:rsidRPr="00427E98" w:rsidRDefault="00EA6B27" w:rsidP="00427E98">
      <w:pPr>
        <w:spacing w:after="200"/>
        <w:ind w:right="283" w:firstLine="709"/>
        <w:jc w:val="both"/>
        <w:rPr>
          <w:b/>
          <w:color w:val="010000"/>
        </w:rPr>
      </w:pPr>
      <w:r w:rsidRPr="00427E98">
        <w:rPr>
          <w:b/>
          <w:color w:val="010000"/>
        </w:rPr>
        <w:t>1. Genel Merkez Giderleri</w:t>
      </w:r>
    </w:p>
    <w:p w:rsidR="00EA6B27" w:rsidRPr="00427E98" w:rsidRDefault="00EA6B27" w:rsidP="00427E98">
      <w:pPr>
        <w:spacing w:after="200"/>
        <w:ind w:right="283" w:firstLine="709"/>
        <w:jc w:val="both"/>
        <w:rPr>
          <w:color w:val="010000"/>
          <w:shd w:val="clear" w:color="auto" w:fill="FFFFFF"/>
        </w:rPr>
      </w:pPr>
      <w:r w:rsidRPr="00427E98">
        <w:rPr>
          <w:color w:val="010000"/>
        </w:rPr>
        <w:t xml:space="preserve">10. </w:t>
      </w:r>
      <w:r w:rsidRPr="00427E98">
        <w:rPr>
          <w:color w:val="010000"/>
          <w:shd w:val="clear" w:color="auto" w:fill="FFFFFF"/>
        </w:rPr>
        <w:t xml:space="preserve">Partinin Genel Merkez giderleri toplamı </w:t>
      </w:r>
      <w:r w:rsidRPr="00427E98">
        <w:rPr>
          <w:color w:val="010000"/>
        </w:rPr>
        <w:t xml:space="preserve">830.121,94 </w:t>
      </w:r>
      <w:r w:rsidRPr="00427E98">
        <w:rPr>
          <w:color w:val="010000"/>
          <w:shd w:val="clear" w:color="auto" w:fill="FFFFFF"/>
        </w:rPr>
        <w:t xml:space="preserve">TL olup bu tutarın </w:t>
      </w:r>
      <w:r w:rsidRPr="00427E98">
        <w:rPr>
          <w:color w:val="010000"/>
        </w:rPr>
        <w:t xml:space="preserve">35.358,00 TL’si temsil ağırlama giderlerinden, 73.441,00 TL’si büro giderlerinden, 487,61 TL’si haberleşme giderlerinden, 7.469,77 TL’si seyahat giderlerinden, 99.000,00 TL’si kira giderlerinden, 266.432,20 TL’si bakım onarım giderlerinden, 36.134,51 TL’si ısınma ve aydınlanma giderlerinden, 7.260,00 TL’si vergi, sigorta ve noter giderlerinden, 90.580,00 TL’si demirbaş giderlerinden, 7.375,00 TL’si ilan giderlerinden, 11.975,96 TL’si bağış iadelerinden, 47.991,20 TL’si abonelik güvence bedeli giderlerinden, 63.324,69 TL’si özel güvenlik hizmet alım giderlerinden, 40.716,00 TL’si sosyal medya giderlerinden, 42.367,94 TL’si reklam tabela giderlerinden, 208,06 TL’si para transfer giderlerinden </w:t>
      </w:r>
      <w:r w:rsidRPr="00427E98">
        <w:rPr>
          <w:color w:val="010000"/>
          <w:shd w:val="clear" w:color="auto" w:fill="FFFFFF"/>
        </w:rPr>
        <w:t>oluşmaktadır.</w:t>
      </w:r>
    </w:p>
    <w:p w:rsidR="00EA6B27" w:rsidRPr="00427E98" w:rsidRDefault="00EA6B27" w:rsidP="00427E98">
      <w:pPr>
        <w:spacing w:after="200"/>
        <w:ind w:right="283" w:firstLine="709"/>
        <w:jc w:val="both"/>
        <w:rPr>
          <w:color w:val="010000"/>
        </w:rPr>
      </w:pPr>
      <w:r w:rsidRPr="00427E98">
        <w:rPr>
          <w:color w:val="010000"/>
        </w:rPr>
        <w:t>11. Parti Genel Merkezinin defter kayıtları ve gider belgeleri üzerinde yapılan inceleme neticesinde giderlerin 2820 sayılı Kanun’a uygun olarak gerçekleştirildiği sonucuna varılmıştır.</w:t>
      </w:r>
    </w:p>
    <w:p w:rsidR="00EA6B27" w:rsidRPr="00427E98" w:rsidRDefault="00EA6B27" w:rsidP="00427E98">
      <w:pPr>
        <w:spacing w:after="200"/>
        <w:ind w:right="283" w:firstLine="709"/>
        <w:jc w:val="both"/>
        <w:rPr>
          <w:b/>
          <w:color w:val="010000"/>
        </w:rPr>
      </w:pPr>
      <w:r w:rsidRPr="00427E98">
        <w:rPr>
          <w:b/>
          <w:color w:val="010000"/>
        </w:rPr>
        <w:t>2. İl Örgütleri Giderleri</w:t>
      </w:r>
    </w:p>
    <w:p w:rsidR="00EA6B27" w:rsidRPr="00427E98" w:rsidRDefault="00EA6B27" w:rsidP="00427E98">
      <w:pPr>
        <w:overflowPunct w:val="0"/>
        <w:autoSpaceDE w:val="0"/>
        <w:autoSpaceDN w:val="0"/>
        <w:adjustRightInd w:val="0"/>
        <w:spacing w:after="200"/>
        <w:ind w:right="283" w:firstLine="709"/>
        <w:jc w:val="both"/>
        <w:textAlignment w:val="baseline"/>
        <w:rPr>
          <w:color w:val="010000"/>
        </w:rPr>
      </w:pPr>
      <w:r w:rsidRPr="00427E98">
        <w:rPr>
          <w:color w:val="010000"/>
        </w:rPr>
        <w:t>12. Parti il örgütlerinin giderleri toplamı 434.723,15 TL olup bu tutarın 1.000,00 TL’si mali müşavir giderinden, 39.253,80 TL’si temsil ağırlama giderlerinden, 11.844,99 TL’si büro giderlerinden, 5.988,19 TL’si haberleşme giderlerinden, 5.888,32 TL’si taşınma giderlerinden, 20.529,00 TL’si seyahat giderlerinden, 116.965,00 TL’si kira giderlerinden, 29.155,00 TL’si bakım onarım giderlerinden, 26.660,98 TL’si ısınma ve aydınlanma giderlerinden, 3.984,35 TL’si vergi, sigorta ve noter giderlerinden, 142.453,52 TL’si demirbaş giderlerinden, 10.000,00 TL’si abonelik güvence bedeli giderlerinden, 21.000,00 TL’si reklam tabela giderlerinden oluşmaktadır.</w:t>
      </w:r>
    </w:p>
    <w:p w:rsidR="00EA6B27" w:rsidRPr="00427E98" w:rsidRDefault="00EA6B27" w:rsidP="00427E98">
      <w:pPr>
        <w:spacing w:after="200"/>
        <w:ind w:right="283" w:firstLine="709"/>
        <w:jc w:val="both"/>
        <w:rPr>
          <w:color w:val="010000"/>
        </w:rPr>
      </w:pPr>
      <w:r w:rsidRPr="00427E98">
        <w:rPr>
          <w:color w:val="010000"/>
        </w:rPr>
        <w:t>13. Parti il örgütlerinin defter kayıtları ve gider belgeleri üzerinde yapılan inceleme neticesinde giderlerin 2820 sayılı Kanun’a uygun olarak gerçekleştirildiği sonucuna varılmıştır.</w:t>
      </w:r>
    </w:p>
    <w:p w:rsidR="00EA6B27" w:rsidRPr="00427E98" w:rsidRDefault="00EA6B27" w:rsidP="00427E98">
      <w:pPr>
        <w:spacing w:after="200"/>
        <w:ind w:right="283" w:firstLine="709"/>
        <w:jc w:val="both"/>
        <w:rPr>
          <w:b/>
          <w:color w:val="010000"/>
        </w:rPr>
      </w:pPr>
      <w:r w:rsidRPr="00427E98">
        <w:rPr>
          <w:b/>
          <w:color w:val="010000"/>
        </w:rPr>
        <w:t>C. Parti Mallarının İncelenmesi</w:t>
      </w:r>
    </w:p>
    <w:p w:rsidR="00EA6B27" w:rsidRPr="00427E98" w:rsidRDefault="00EA6B27" w:rsidP="00427E98">
      <w:pPr>
        <w:spacing w:after="200"/>
        <w:ind w:right="283" w:firstLine="709"/>
        <w:jc w:val="both"/>
        <w:rPr>
          <w:color w:val="010000"/>
          <w:shd w:val="clear" w:color="auto" w:fill="FFFFFF"/>
        </w:rPr>
      </w:pPr>
      <w:r w:rsidRPr="00427E98">
        <w:rPr>
          <w:color w:val="010000"/>
        </w:rPr>
        <w:t xml:space="preserve">14. </w:t>
      </w:r>
      <w:r w:rsidRPr="00427E98">
        <w:rPr>
          <w:color w:val="010000"/>
          <w:shd w:val="clear" w:color="auto" w:fill="FFFFFF"/>
        </w:rPr>
        <w:t>Partinin 2021 yılı defter ve belgeleri üzerinde yapılan 233.033,52 TL tutarında demirbaş giderinin olduğu ve bunun 2820 sayılı Kanun’a uygun olduğu anlaşılmıştır.</w:t>
      </w:r>
    </w:p>
    <w:p w:rsidR="00EA6B27" w:rsidRPr="00427E98" w:rsidRDefault="00EA6B27" w:rsidP="00427E98">
      <w:pPr>
        <w:spacing w:after="200"/>
        <w:ind w:right="283" w:firstLine="709"/>
        <w:jc w:val="both"/>
        <w:rPr>
          <w:b/>
          <w:bCs/>
          <w:color w:val="010000"/>
        </w:rPr>
      </w:pPr>
      <w:r w:rsidRPr="00427E98">
        <w:rPr>
          <w:b/>
          <w:bCs/>
          <w:color w:val="010000"/>
        </w:rPr>
        <w:t>IV. SONUÇ</w:t>
      </w:r>
    </w:p>
    <w:p w:rsidR="00EA6B27" w:rsidRPr="00427E98" w:rsidRDefault="00EA6B27" w:rsidP="00427E98">
      <w:pPr>
        <w:spacing w:after="200"/>
        <w:ind w:right="283" w:firstLine="709"/>
        <w:jc w:val="both"/>
        <w:rPr>
          <w:color w:val="010000"/>
        </w:rPr>
      </w:pPr>
      <w:bookmarkStart w:id="0" w:name="_Hlk189130943"/>
      <w:r w:rsidRPr="00427E98">
        <w:rPr>
          <w:color w:val="010000"/>
        </w:rPr>
        <w:t>Zafer Partisinin 2021 yılı kesin hesabının incelenmesi sonucunda;</w:t>
      </w:r>
    </w:p>
    <w:p w:rsidR="00EA6B27" w:rsidRPr="00427E98" w:rsidRDefault="00EA6B27" w:rsidP="00427E98">
      <w:pPr>
        <w:spacing w:after="200"/>
        <w:ind w:right="283" w:firstLine="709"/>
        <w:jc w:val="both"/>
        <w:rPr>
          <w:i/>
          <w:color w:val="010000"/>
        </w:rPr>
      </w:pPr>
      <w:r w:rsidRPr="00427E98">
        <w:rPr>
          <w:color w:val="010000"/>
        </w:rPr>
        <w:lastRenderedPageBreak/>
        <w:t>Partinin 2021 yılı kesin hesabında gösterilen 1.006.812,55 TL gelir, 275.724,96 TL yıl sonundaki borçlar ile 1.264.845,09 TL gider ve 17.692,42 TL gelecek yıla devreden nakit toplamının eldeki bilgi ve belgelere göre doğru, denk ve 22/4/1983 tarihli ve 2820 sayılı Siyasi Partiler Kanunu’na uygun olduğuna 25/12/2024 tarihinde OYBİRLİĞİYLE karar verildi</w:t>
      </w:r>
      <w:r w:rsidRPr="00427E98">
        <w:rPr>
          <w:i/>
          <w:color w:val="010000"/>
        </w:rPr>
        <w:t>.</w:t>
      </w:r>
    </w:p>
    <w:p w:rsidR="00427E98" w:rsidRDefault="00427E98">
      <w:bookmarkStart w:id="1" w:name="_GoBack"/>
      <w:bookmarkEnd w:id="1"/>
    </w:p>
    <w:tbl>
      <w:tblPr>
        <w:tblW w:w="4928" w:type="pct"/>
        <w:jc w:val="center"/>
        <w:tblCellMar>
          <w:left w:w="70" w:type="dxa"/>
          <w:right w:w="70" w:type="dxa"/>
        </w:tblCellMar>
        <w:tblLook w:val="00A0" w:firstRow="1" w:lastRow="0" w:firstColumn="1" w:lastColumn="0" w:noHBand="0" w:noVBand="0"/>
      </w:tblPr>
      <w:tblGrid>
        <w:gridCol w:w="3206"/>
        <w:gridCol w:w="1756"/>
        <w:gridCol w:w="1517"/>
        <w:gridCol w:w="3160"/>
      </w:tblGrid>
      <w:tr w:rsidR="00EA6B27" w:rsidRPr="00427E98" w:rsidTr="00427E98">
        <w:trPr>
          <w:trHeight w:val="1600"/>
          <w:jc w:val="center"/>
        </w:trPr>
        <w:tc>
          <w:tcPr>
            <w:tcW w:w="1663" w:type="pct"/>
            <w:vAlign w:val="center"/>
            <w:hideMark/>
          </w:tcPr>
          <w:p w:rsidR="00EA6B27" w:rsidRPr="00427E98" w:rsidRDefault="00EA6B27" w:rsidP="00427E98">
            <w:pPr>
              <w:spacing w:after="120"/>
              <w:jc w:val="center"/>
              <w:rPr>
                <w:color w:val="010000"/>
              </w:rPr>
            </w:pPr>
            <w:r w:rsidRPr="00427E98">
              <w:rPr>
                <w:color w:val="010000"/>
              </w:rPr>
              <w:t>Başkan</w:t>
            </w:r>
          </w:p>
          <w:p w:rsidR="00EA6B27" w:rsidRPr="00427E98" w:rsidRDefault="00EA6B27" w:rsidP="00427E98">
            <w:pPr>
              <w:spacing w:after="120"/>
              <w:jc w:val="center"/>
              <w:rPr>
                <w:color w:val="010000"/>
              </w:rPr>
            </w:pPr>
            <w:r w:rsidRPr="00427E98">
              <w:rPr>
                <w:color w:val="010000"/>
              </w:rPr>
              <w:t>Kadir ÖZKAYA</w:t>
            </w:r>
          </w:p>
        </w:tc>
        <w:tc>
          <w:tcPr>
            <w:tcW w:w="1698" w:type="pct"/>
            <w:gridSpan w:val="2"/>
            <w:vAlign w:val="center"/>
            <w:hideMark/>
          </w:tcPr>
          <w:p w:rsidR="00EA6B27" w:rsidRPr="00427E98" w:rsidRDefault="00EA6B27" w:rsidP="00427E98">
            <w:pPr>
              <w:spacing w:after="120"/>
              <w:jc w:val="center"/>
              <w:rPr>
                <w:color w:val="010000"/>
              </w:rPr>
            </w:pPr>
            <w:r w:rsidRPr="00427E98">
              <w:rPr>
                <w:color w:val="010000"/>
              </w:rPr>
              <w:t>Başkanvekili</w:t>
            </w:r>
          </w:p>
          <w:p w:rsidR="00EA6B27" w:rsidRPr="00427E98" w:rsidRDefault="00EA6B27" w:rsidP="00427E98">
            <w:pPr>
              <w:spacing w:after="120"/>
              <w:jc w:val="center"/>
              <w:rPr>
                <w:color w:val="010000"/>
              </w:rPr>
            </w:pPr>
            <w:r w:rsidRPr="00427E98">
              <w:rPr>
                <w:color w:val="010000"/>
              </w:rPr>
              <w:t>Hasan Tahsin GÖKCAN</w:t>
            </w:r>
          </w:p>
        </w:tc>
        <w:tc>
          <w:tcPr>
            <w:tcW w:w="1639" w:type="pct"/>
            <w:vAlign w:val="center"/>
            <w:hideMark/>
          </w:tcPr>
          <w:p w:rsidR="00EA6B27" w:rsidRPr="00427E98" w:rsidRDefault="00EA6B27" w:rsidP="00427E98">
            <w:pPr>
              <w:spacing w:after="120"/>
              <w:jc w:val="center"/>
              <w:rPr>
                <w:color w:val="010000"/>
              </w:rPr>
            </w:pPr>
            <w:r w:rsidRPr="00427E98">
              <w:rPr>
                <w:color w:val="010000"/>
              </w:rPr>
              <w:t xml:space="preserve">Başkanvekili </w:t>
            </w:r>
          </w:p>
          <w:p w:rsidR="00EA6B27" w:rsidRPr="00427E98" w:rsidRDefault="00EA6B27" w:rsidP="00427E98">
            <w:pPr>
              <w:spacing w:after="120"/>
              <w:jc w:val="center"/>
              <w:rPr>
                <w:color w:val="010000"/>
              </w:rPr>
            </w:pPr>
            <w:r w:rsidRPr="00427E98">
              <w:rPr>
                <w:color w:val="010000"/>
              </w:rPr>
              <w:t>Basri BAĞCI</w:t>
            </w:r>
          </w:p>
        </w:tc>
      </w:tr>
      <w:tr w:rsidR="00EA6B27" w:rsidRPr="00427E98" w:rsidTr="00427E98">
        <w:trPr>
          <w:trHeight w:val="1600"/>
          <w:jc w:val="center"/>
        </w:trPr>
        <w:tc>
          <w:tcPr>
            <w:tcW w:w="1663" w:type="pct"/>
            <w:vAlign w:val="center"/>
            <w:hideMark/>
          </w:tcPr>
          <w:p w:rsidR="00EA6B27" w:rsidRPr="00427E98" w:rsidRDefault="00EA6B27" w:rsidP="00427E98">
            <w:pPr>
              <w:spacing w:after="120"/>
              <w:jc w:val="center"/>
              <w:rPr>
                <w:color w:val="010000"/>
              </w:rPr>
            </w:pPr>
            <w:r w:rsidRPr="00427E98">
              <w:rPr>
                <w:color w:val="010000"/>
              </w:rPr>
              <w:t xml:space="preserve">Üye </w:t>
            </w:r>
          </w:p>
          <w:p w:rsidR="00EA6B27" w:rsidRPr="00427E98" w:rsidRDefault="00EA6B27" w:rsidP="00427E98">
            <w:pPr>
              <w:spacing w:after="120"/>
              <w:jc w:val="center"/>
              <w:rPr>
                <w:color w:val="010000"/>
              </w:rPr>
            </w:pPr>
            <w:r w:rsidRPr="00427E98">
              <w:rPr>
                <w:color w:val="010000"/>
              </w:rPr>
              <w:t>Engin YILDIRIM</w:t>
            </w:r>
          </w:p>
        </w:tc>
        <w:tc>
          <w:tcPr>
            <w:tcW w:w="1698" w:type="pct"/>
            <w:gridSpan w:val="2"/>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color w:val="010000"/>
              </w:rPr>
            </w:pPr>
            <w:r w:rsidRPr="00427E98">
              <w:rPr>
                <w:color w:val="010000"/>
              </w:rPr>
              <w:t>Rıdvan GÜLEÇ</w:t>
            </w:r>
          </w:p>
        </w:tc>
        <w:tc>
          <w:tcPr>
            <w:tcW w:w="1639" w:type="pct"/>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color w:val="010000"/>
              </w:rPr>
            </w:pPr>
            <w:r w:rsidRPr="00427E98">
              <w:rPr>
                <w:bCs/>
                <w:color w:val="010000"/>
              </w:rPr>
              <w:t>Yusuf Şevki HAKYEMEZ</w:t>
            </w:r>
          </w:p>
        </w:tc>
      </w:tr>
      <w:tr w:rsidR="00EA6B27" w:rsidRPr="00427E98" w:rsidTr="00427E98">
        <w:trPr>
          <w:trHeight w:val="1600"/>
          <w:jc w:val="center"/>
        </w:trPr>
        <w:tc>
          <w:tcPr>
            <w:tcW w:w="1663" w:type="pct"/>
            <w:vAlign w:val="center"/>
            <w:hideMark/>
          </w:tcPr>
          <w:p w:rsidR="00EA6B27" w:rsidRPr="00427E98" w:rsidRDefault="00EA6B27" w:rsidP="00427E98">
            <w:pPr>
              <w:spacing w:after="120"/>
              <w:jc w:val="center"/>
              <w:rPr>
                <w:color w:val="010000"/>
              </w:rPr>
            </w:pPr>
            <w:r w:rsidRPr="00427E98">
              <w:rPr>
                <w:color w:val="010000"/>
              </w:rPr>
              <w:t xml:space="preserve">Üye </w:t>
            </w:r>
          </w:p>
          <w:p w:rsidR="00EA6B27" w:rsidRPr="00427E98" w:rsidRDefault="00EA6B27" w:rsidP="00427E98">
            <w:pPr>
              <w:spacing w:after="120"/>
              <w:jc w:val="center"/>
              <w:rPr>
                <w:color w:val="010000"/>
              </w:rPr>
            </w:pPr>
            <w:r w:rsidRPr="00427E98">
              <w:rPr>
                <w:bCs/>
                <w:color w:val="010000"/>
              </w:rPr>
              <w:t>Yıldız SEFERİNOĞLU</w:t>
            </w:r>
          </w:p>
        </w:tc>
        <w:tc>
          <w:tcPr>
            <w:tcW w:w="1698" w:type="pct"/>
            <w:gridSpan w:val="2"/>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color w:val="010000"/>
              </w:rPr>
            </w:pPr>
            <w:r w:rsidRPr="00427E98">
              <w:rPr>
                <w:color w:val="010000"/>
              </w:rPr>
              <w:t>Selahaddin MENTEŞ</w:t>
            </w:r>
          </w:p>
        </w:tc>
        <w:tc>
          <w:tcPr>
            <w:tcW w:w="1639" w:type="pct"/>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color w:val="010000"/>
              </w:rPr>
            </w:pPr>
            <w:r w:rsidRPr="00427E98">
              <w:rPr>
                <w:bCs/>
                <w:color w:val="010000"/>
              </w:rPr>
              <w:t>İrfan FİDAN</w:t>
            </w:r>
          </w:p>
        </w:tc>
      </w:tr>
      <w:tr w:rsidR="00EA6B27" w:rsidRPr="00427E98" w:rsidTr="00427E98">
        <w:trPr>
          <w:trHeight w:val="1600"/>
          <w:jc w:val="center"/>
        </w:trPr>
        <w:tc>
          <w:tcPr>
            <w:tcW w:w="1663" w:type="pct"/>
            <w:vAlign w:val="center"/>
            <w:hideMark/>
          </w:tcPr>
          <w:p w:rsidR="00EA6B27" w:rsidRPr="00427E98" w:rsidRDefault="00EA6B27" w:rsidP="00427E98">
            <w:pPr>
              <w:spacing w:after="120"/>
              <w:jc w:val="center"/>
              <w:rPr>
                <w:color w:val="010000"/>
              </w:rPr>
            </w:pPr>
            <w:r w:rsidRPr="00427E98">
              <w:rPr>
                <w:color w:val="010000"/>
              </w:rPr>
              <w:t xml:space="preserve">Üye </w:t>
            </w:r>
          </w:p>
          <w:p w:rsidR="00EA6B27" w:rsidRPr="00427E98" w:rsidRDefault="00EA6B27" w:rsidP="00427E98">
            <w:pPr>
              <w:spacing w:after="120"/>
              <w:jc w:val="center"/>
              <w:rPr>
                <w:color w:val="010000"/>
              </w:rPr>
            </w:pPr>
            <w:r w:rsidRPr="00427E98">
              <w:rPr>
                <w:color w:val="010000"/>
              </w:rPr>
              <w:t>Kenan YAŞAR</w:t>
            </w:r>
          </w:p>
        </w:tc>
        <w:tc>
          <w:tcPr>
            <w:tcW w:w="1698" w:type="pct"/>
            <w:gridSpan w:val="2"/>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bCs/>
                <w:color w:val="010000"/>
              </w:rPr>
            </w:pPr>
            <w:r w:rsidRPr="00427E98">
              <w:rPr>
                <w:color w:val="010000"/>
              </w:rPr>
              <w:t>Muhterem İNCE</w:t>
            </w:r>
          </w:p>
        </w:tc>
        <w:tc>
          <w:tcPr>
            <w:tcW w:w="1639" w:type="pct"/>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bCs/>
                <w:color w:val="010000"/>
              </w:rPr>
            </w:pPr>
            <w:r w:rsidRPr="00427E98">
              <w:rPr>
                <w:bCs/>
                <w:color w:val="010000"/>
              </w:rPr>
              <w:t>Yılmaz AKÇİL</w:t>
            </w:r>
          </w:p>
        </w:tc>
      </w:tr>
      <w:tr w:rsidR="00EA6B27" w:rsidRPr="00427E98" w:rsidTr="00427E98">
        <w:trPr>
          <w:trHeight w:val="1600"/>
          <w:jc w:val="center"/>
        </w:trPr>
        <w:tc>
          <w:tcPr>
            <w:tcW w:w="2574" w:type="pct"/>
            <w:gridSpan w:val="2"/>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color w:val="010000"/>
              </w:rPr>
            </w:pPr>
            <w:r w:rsidRPr="00427E98">
              <w:rPr>
                <w:bCs/>
                <w:color w:val="010000"/>
              </w:rPr>
              <w:t>Ömer ÇINAR</w:t>
            </w:r>
          </w:p>
        </w:tc>
        <w:tc>
          <w:tcPr>
            <w:tcW w:w="2426" w:type="pct"/>
            <w:gridSpan w:val="2"/>
            <w:vAlign w:val="center"/>
            <w:hideMark/>
          </w:tcPr>
          <w:p w:rsidR="00EA6B27" w:rsidRPr="00427E98" w:rsidRDefault="00EA6B27" w:rsidP="00427E98">
            <w:pPr>
              <w:spacing w:after="120"/>
              <w:jc w:val="center"/>
              <w:rPr>
                <w:color w:val="010000"/>
              </w:rPr>
            </w:pPr>
            <w:r w:rsidRPr="00427E98">
              <w:rPr>
                <w:color w:val="010000"/>
              </w:rPr>
              <w:t>Üye</w:t>
            </w:r>
          </w:p>
          <w:p w:rsidR="00EA6B27" w:rsidRPr="00427E98" w:rsidRDefault="00EA6B27" w:rsidP="00427E98">
            <w:pPr>
              <w:spacing w:after="120"/>
              <w:jc w:val="center"/>
              <w:rPr>
                <w:color w:val="010000"/>
              </w:rPr>
            </w:pPr>
            <w:r w:rsidRPr="00427E98">
              <w:rPr>
                <w:color w:val="010000"/>
              </w:rPr>
              <w:t>Metin KIRATLI</w:t>
            </w:r>
          </w:p>
        </w:tc>
      </w:tr>
      <w:bookmarkEnd w:id="0"/>
    </w:tbl>
    <w:p w:rsidR="00EA6B27" w:rsidRPr="00427E98" w:rsidRDefault="00EA6B27" w:rsidP="00427E98">
      <w:pPr>
        <w:spacing w:after="200"/>
        <w:ind w:right="283" w:firstLine="709"/>
        <w:jc w:val="both"/>
        <w:rPr>
          <w:color w:val="010000"/>
        </w:rPr>
      </w:pPr>
    </w:p>
    <w:sectPr w:rsidR="00EA6B27" w:rsidRPr="00427E98" w:rsidSect="00427E98">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66D5" w:rsidRDefault="007966D5">
      <w:r>
        <w:separator/>
      </w:r>
    </w:p>
  </w:endnote>
  <w:endnote w:type="continuationSeparator" w:id="0">
    <w:p w:rsidR="007966D5" w:rsidRDefault="00796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635" w:rsidRDefault="00006635" w:rsidP="00006635">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06635" w:rsidRDefault="00006635" w:rsidP="0000663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635" w:rsidRPr="00427E98" w:rsidRDefault="00006635" w:rsidP="00006635">
    <w:pPr>
      <w:pStyle w:val="AltBilgi"/>
      <w:framePr w:wrap="around" w:vAnchor="text" w:hAnchor="margin" w:xAlign="right" w:y="1"/>
      <w:rPr>
        <w:rStyle w:val="SayfaNumaras"/>
      </w:rPr>
    </w:pPr>
    <w:r w:rsidRPr="00427E98">
      <w:rPr>
        <w:rStyle w:val="SayfaNumaras"/>
      </w:rPr>
      <w:fldChar w:fldCharType="begin"/>
    </w:r>
    <w:r w:rsidRPr="00427E98">
      <w:rPr>
        <w:rStyle w:val="SayfaNumaras"/>
      </w:rPr>
      <w:instrText xml:space="preserve"> PAGE </w:instrText>
    </w:r>
    <w:r w:rsidRPr="00427E98">
      <w:rPr>
        <w:rStyle w:val="SayfaNumaras"/>
      </w:rPr>
      <w:fldChar w:fldCharType="separate"/>
    </w:r>
    <w:r w:rsidRPr="00427E98">
      <w:rPr>
        <w:rStyle w:val="SayfaNumaras"/>
        <w:noProof/>
      </w:rPr>
      <w:t>3</w:t>
    </w:r>
    <w:r w:rsidRPr="00427E98">
      <w:rPr>
        <w:rStyle w:val="SayfaNumaras"/>
      </w:rPr>
      <w:fldChar w:fldCharType="end"/>
    </w:r>
  </w:p>
  <w:p w:rsidR="00006635" w:rsidRDefault="00006635" w:rsidP="00006635">
    <w:pPr>
      <w:pStyle w:val="AltBilgi"/>
      <w:ind w:right="360"/>
      <w:jc w:val="right"/>
    </w:pPr>
  </w:p>
  <w:p w:rsidR="00006635" w:rsidRDefault="0000663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66D5" w:rsidRDefault="007966D5">
      <w:r>
        <w:separator/>
      </w:r>
    </w:p>
  </w:footnote>
  <w:footnote w:type="continuationSeparator" w:id="0">
    <w:p w:rsidR="007966D5" w:rsidRDefault="007966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7E98" w:rsidRPr="00427E98" w:rsidRDefault="00427E98" w:rsidP="00427E98">
    <w:pPr>
      <w:pStyle w:val="stBilgi"/>
      <w:rPr>
        <w:b/>
      </w:rPr>
    </w:pPr>
    <w:r w:rsidRPr="00427E98">
      <w:rPr>
        <w:b/>
      </w:rPr>
      <w:t xml:space="preserve">Esas </w:t>
    </w:r>
    <w:proofErr w:type="gramStart"/>
    <w:r w:rsidRPr="00427E98">
      <w:rPr>
        <w:b/>
      </w:rPr>
      <w:t>Sayısı :</w:t>
    </w:r>
    <w:proofErr w:type="gramEnd"/>
    <w:r w:rsidRPr="00427E98">
      <w:rPr>
        <w:b/>
      </w:rPr>
      <w:t xml:space="preserve"> 2022/88 (Siyasi Parti Mali Denetimi)</w:t>
    </w:r>
  </w:p>
  <w:p w:rsidR="00427E98" w:rsidRDefault="00427E98" w:rsidP="00427E98">
    <w:pPr>
      <w:pStyle w:val="stBilgi"/>
      <w:rPr>
        <w:b/>
      </w:rPr>
    </w:pPr>
    <w:r>
      <w:rPr>
        <w:b/>
      </w:rPr>
      <w:t xml:space="preserve">Karar </w:t>
    </w:r>
    <w:proofErr w:type="gramStart"/>
    <w:r>
      <w:rPr>
        <w:b/>
      </w:rPr>
      <w:t>Sayısı :</w:t>
    </w:r>
    <w:proofErr w:type="gramEnd"/>
    <w:r>
      <w:rPr>
        <w:b/>
      </w:rPr>
      <w:t xml:space="preserve"> 2024/118</w:t>
    </w:r>
  </w:p>
  <w:p w:rsidR="00006635" w:rsidRPr="00427E98" w:rsidRDefault="00006635" w:rsidP="00427E98">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635" w:rsidRDefault="00006635">
    <w:pPr>
      <w:pStyle w:val="stBilgi"/>
    </w:pPr>
    <w:r>
      <w:rPr>
        <w:b/>
        <w:sz w:val="20"/>
        <w:szCs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06635"/>
    <w:rsid w:val="00236D31"/>
    <w:rsid w:val="003C3815"/>
    <w:rsid w:val="00427E98"/>
    <w:rsid w:val="006009FA"/>
    <w:rsid w:val="007966D5"/>
    <w:rsid w:val="00952B5F"/>
    <w:rsid w:val="00EA6B2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C242FCC-901B-4129-98FC-B8A08E9D5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EA6B27"/>
    <w:pPr>
      <w:tabs>
        <w:tab w:val="center" w:pos="4536"/>
        <w:tab w:val="right" w:pos="9072"/>
      </w:tabs>
    </w:pPr>
  </w:style>
  <w:style w:type="character" w:customStyle="1" w:styleId="stBilgiChar">
    <w:name w:val="Üst Bilgi Char"/>
    <w:link w:val="stBilgi"/>
    <w:uiPriority w:val="99"/>
    <w:rsid w:val="00EA6B27"/>
    <w:rPr>
      <w:sz w:val="24"/>
      <w:szCs w:val="24"/>
    </w:rPr>
  </w:style>
  <w:style w:type="paragraph" w:styleId="AltBilgi">
    <w:name w:val="footer"/>
    <w:basedOn w:val="Normal"/>
    <w:link w:val="AltBilgiChar"/>
    <w:uiPriority w:val="99"/>
    <w:rsid w:val="00EA6B27"/>
    <w:pPr>
      <w:tabs>
        <w:tab w:val="center" w:pos="4536"/>
        <w:tab w:val="right" w:pos="9072"/>
      </w:tabs>
    </w:pPr>
  </w:style>
  <w:style w:type="character" w:customStyle="1" w:styleId="AltBilgiChar">
    <w:name w:val="Alt Bilgi Char"/>
    <w:link w:val="AltBilgi"/>
    <w:uiPriority w:val="99"/>
    <w:rsid w:val="00EA6B27"/>
    <w:rPr>
      <w:sz w:val="24"/>
      <w:szCs w:val="24"/>
    </w:rPr>
  </w:style>
  <w:style w:type="character" w:styleId="SayfaNumaras">
    <w:name w:val="page number"/>
    <w:rsid w:val="00EA6B27"/>
  </w:style>
  <w:style w:type="paragraph" w:styleId="BalonMetni">
    <w:name w:val="Balloon Text"/>
    <w:basedOn w:val="Normal"/>
    <w:link w:val="BalonMetniChar"/>
    <w:rsid w:val="003C3815"/>
    <w:rPr>
      <w:rFonts w:ascii="Segoe UI" w:hAnsi="Segoe UI" w:cs="Segoe UI"/>
      <w:sz w:val="18"/>
      <w:szCs w:val="18"/>
    </w:rPr>
  </w:style>
  <w:style w:type="character" w:customStyle="1" w:styleId="BalonMetniChar">
    <w:name w:val="Balon Metni Char"/>
    <w:basedOn w:val="VarsaylanParagrafYazTipi"/>
    <w:link w:val="BalonMetni"/>
    <w:rsid w:val="003C381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868</Words>
  <Characters>4949</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5806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2025-03-03T11:02:00Z</cp:lastPrinted>
  <dcterms:created xsi:type="dcterms:W3CDTF">2025-03-14T06:54:00Z</dcterms:created>
  <dcterms:modified xsi:type="dcterms:W3CDTF">2025-03-14T06:54:00Z</dcterms:modified>
</cp:coreProperties>
</file>