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0C58" w:rsidRDefault="00D50C58" w:rsidP="00E23FAB">
      <w:pPr>
        <w:spacing w:after="200"/>
        <w:ind w:right="283"/>
        <w:jc w:val="center"/>
        <w:rPr>
          <w:b/>
          <w:bCs/>
          <w:caps/>
          <w:color w:val="010000"/>
        </w:rPr>
      </w:pPr>
      <w:r w:rsidRPr="00E23FAB">
        <w:rPr>
          <w:b/>
          <w:bCs/>
          <w:caps/>
          <w:color w:val="010000"/>
        </w:rPr>
        <w:t>ANAYASA MAHKEMESİ KARARI</w:t>
      </w:r>
    </w:p>
    <w:p w:rsidR="00E23FAB" w:rsidRPr="00E23FAB" w:rsidRDefault="00E23FAB" w:rsidP="00E23FAB">
      <w:pPr>
        <w:spacing w:after="200"/>
        <w:ind w:right="283" w:firstLine="709"/>
        <w:jc w:val="center"/>
        <w:rPr>
          <w:b/>
          <w:bCs/>
          <w:caps/>
          <w:color w:val="010000"/>
        </w:rPr>
      </w:pPr>
    </w:p>
    <w:p w:rsidR="00E23FAB" w:rsidRDefault="00E23FAB" w:rsidP="00E23FAB">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2018/12 (Siyasi Parti Mali Denetimi)</w:t>
      </w:r>
    </w:p>
    <w:p w:rsidR="00E23FAB" w:rsidRDefault="00E23FAB" w:rsidP="00E23FAB">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2021/81</w:t>
      </w:r>
    </w:p>
    <w:p w:rsidR="00E23FAB" w:rsidRDefault="00E23FAB" w:rsidP="00E23FAB">
      <w:pPr>
        <w:rPr>
          <w:b/>
          <w:bCs/>
          <w:color w:val="010000"/>
        </w:rPr>
      </w:pPr>
      <w:r>
        <w:rPr>
          <w:b/>
          <w:bCs/>
          <w:color w:val="010000"/>
        </w:rPr>
        <w:t xml:space="preserve">Karar </w:t>
      </w:r>
      <w:proofErr w:type="gramStart"/>
      <w:r>
        <w:rPr>
          <w:b/>
          <w:bCs/>
          <w:color w:val="010000"/>
        </w:rPr>
        <w:t>Tarihi :</w:t>
      </w:r>
      <w:proofErr w:type="gramEnd"/>
      <w:r>
        <w:rPr>
          <w:b/>
          <w:bCs/>
          <w:color w:val="010000"/>
        </w:rPr>
        <w:t xml:space="preserve"> 4/3/2021</w:t>
      </w:r>
    </w:p>
    <w:p w:rsidR="00E23FAB" w:rsidRDefault="00E23FAB" w:rsidP="00E23FAB">
      <w:pPr>
        <w:rPr>
          <w:b/>
          <w:bCs/>
          <w:color w:val="010000"/>
        </w:rPr>
      </w:pPr>
      <w:r>
        <w:rPr>
          <w:b/>
          <w:bCs/>
          <w:color w:val="010000"/>
        </w:rPr>
        <w:t>R.G. Tarih-</w:t>
      </w:r>
      <w:proofErr w:type="gramStart"/>
      <w:r>
        <w:rPr>
          <w:b/>
          <w:bCs/>
          <w:color w:val="010000"/>
        </w:rPr>
        <w:t>Sayısı :</w:t>
      </w:r>
      <w:proofErr w:type="gramEnd"/>
      <w:r>
        <w:rPr>
          <w:b/>
          <w:bCs/>
          <w:color w:val="010000"/>
        </w:rPr>
        <w:t xml:space="preserve"> 9/4/2021-31449</w:t>
      </w:r>
    </w:p>
    <w:p w:rsidR="005256D3" w:rsidRPr="00E23FAB" w:rsidRDefault="005256D3" w:rsidP="00E23FAB">
      <w:pPr>
        <w:rPr>
          <w:b/>
          <w:bCs/>
          <w:color w:val="010000"/>
        </w:rPr>
      </w:pPr>
    </w:p>
    <w:p w:rsidR="00D50C58" w:rsidRPr="00E23FAB" w:rsidRDefault="00D50C58" w:rsidP="00E23FAB">
      <w:pPr>
        <w:spacing w:after="200"/>
        <w:ind w:right="283" w:firstLine="709"/>
        <w:jc w:val="both"/>
        <w:rPr>
          <w:color w:val="010000"/>
        </w:rPr>
      </w:pPr>
      <w:r w:rsidRPr="00E23FAB">
        <w:rPr>
          <w:b/>
          <w:bCs/>
          <w:color w:val="010000"/>
        </w:rPr>
        <w:t>I. MALİ DENETİMİN KONUSU</w:t>
      </w:r>
    </w:p>
    <w:p w:rsidR="00D50C58" w:rsidRPr="00E23FAB" w:rsidRDefault="00D50C58" w:rsidP="00E23FAB">
      <w:pPr>
        <w:spacing w:after="200"/>
        <w:ind w:right="283" w:firstLine="709"/>
        <w:jc w:val="both"/>
        <w:rPr>
          <w:color w:val="010000"/>
        </w:rPr>
      </w:pPr>
      <w:r w:rsidRPr="00E23FAB">
        <w:rPr>
          <w:color w:val="010000"/>
        </w:rPr>
        <w:t>Adalet ve Kalkınma Partisinin 2017 yılı kesin hesabının incelenmesidir.</w:t>
      </w:r>
    </w:p>
    <w:p w:rsidR="00D50C58" w:rsidRPr="00E23FAB" w:rsidRDefault="00D50C58" w:rsidP="00E23FAB">
      <w:pPr>
        <w:spacing w:after="200"/>
        <w:ind w:right="283" w:firstLine="709"/>
        <w:jc w:val="both"/>
        <w:rPr>
          <w:color w:val="010000"/>
        </w:rPr>
      </w:pPr>
      <w:r w:rsidRPr="00E23FAB">
        <w:rPr>
          <w:b/>
          <w:bCs/>
          <w:color w:val="010000"/>
        </w:rPr>
        <w:t>II. İLK İNCELEME</w:t>
      </w:r>
    </w:p>
    <w:p w:rsidR="00D50C58" w:rsidRPr="00E23FAB" w:rsidRDefault="00D50C58" w:rsidP="00E23FAB">
      <w:pPr>
        <w:spacing w:after="200"/>
        <w:ind w:right="283" w:firstLine="709"/>
        <w:jc w:val="both"/>
        <w:rPr>
          <w:color w:val="010000"/>
        </w:rPr>
      </w:pPr>
      <w:r w:rsidRPr="00E23FAB">
        <w:rPr>
          <w:color w:val="010000"/>
        </w:rPr>
        <w:t xml:space="preserve">1. Anayasa Mahkemesi İçtüzüğü hükümleri uyarınca Zühtü ARSLAN, Burhan ÜSTÜN, Engin YILDIRIM, Serdar ÖZGÜLDÜR, </w:t>
      </w:r>
      <w:proofErr w:type="spellStart"/>
      <w:r w:rsidRPr="00E23FAB">
        <w:rPr>
          <w:color w:val="010000"/>
        </w:rPr>
        <w:t>Serruh</w:t>
      </w:r>
      <w:proofErr w:type="spellEnd"/>
      <w:r w:rsidRPr="00E23FAB">
        <w:rPr>
          <w:color w:val="010000"/>
        </w:rPr>
        <w:t xml:space="preserve"> KALELİ, Recep KÖMÜRCÜ, </w:t>
      </w:r>
      <w:proofErr w:type="spellStart"/>
      <w:r w:rsidRPr="00E23FAB">
        <w:rPr>
          <w:color w:val="010000"/>
        </w:rPr>
        <w:t>Hicabi</w:t>
      </w:r>
      <w:proofErr w:type="spellEnd"/>
      <w:r w:rsidRPr="00E23FAB">
        <w:rPr>
          <w:color w:val="010000"/>
        </w:rPr>
        <w:t xml:space="preserve"> DURSUN, Celal Mümtaz AKINCI, Muammer TOPAL, M. Emin KUZ, Hasan Tahsin GÖKCAN, Kadir ÖZKAYA, Rıdvan GÜLEÇ, Recai AKYEL ve Yusuf Şevki </w:t>
      </w:r>
      <w:proofErr w:type="spellStart"/>
      <w:r w:rsidRPr="00E23FAB">
        <w:rPr>
          <w:color w:val="010000"/>
        </w:rPr>
        <w:t>HAKYEMEZ’in</w:t>
      </w:r>
      <w:proofErr w:type="spellEnd"/>
      <w:r w:rsidRPr="00E23FAB">
        <w:rPr>
          <w:color w:val="010000"/>
        </w:rPr>
        <w:t xml:space="preserve"> katılımlarıyla 13/2/2019 tarihinde yapılan ilk inceleme toplantısında;</w:t>
      </w:r>
    </w:p>
    <w:p w:rsidR="00D50C58" w:rsidRPr="00E23FAB" w:rsidRDefault="00D50C58" w:rsidP="00E23FAB">
      <w:pPr>
        <w:spacing w:after="200"/>
        <w:ind w:right="283" w:firstLine="709"/>
        <w:jc w:val="both"/>
        <w:rPr>
          <w:color w:val="010000"/>
        </w:rPr>
      </w:pPr>
      <w:r w:rsidRPr="00E23FAB">
        <w:rPr>
          <w:color w:val="010000"/>
        </w:rPr>
        <w:t>2. Adalet ve Kalkınma Partisinin 2017 yılı kesin hesabının incelenmesi sonucunda;</w:t>
      </w:r>
    </w:p>
    <w:p w:rsidR="00D50C58" w:rsidRPr="00E23FAB" w:rsidRDefault="00D50C58" w:rsidP="00E23FAB">
      <w:pPr>
        <w:spacing w:after="200"/>
        <w:ind w:right="283" w:firstLine="709"/>
        <w:jc w:val="both"/>
        <w:rPr>
          <w:color w:val="010000"/>
        </w:rPr>
      </w:pPr>
      <w:r w:rsidRPr="00E23FAB">
        <w:rPr>
          <w:color w:val="010000"/>
        </w:rPr>
        <w:t>- Dosyada eksiklik bulunmadığından işin esasının incelenmesine,</w:t>
      </w:r>
    </w:p>
    <w:p w:rsidR="00D50C58" w:rsidRPr="00E23FAB" w:rsidRDefault="00D50C58" w:rsidP="00E23FAB">
      <w:pPr>
        <w:spacing w:after="200"/>
        <w:ind w:right="283" w:firstLine="709"/>
        <w:jc w:val="both"/>
        <w:rPr>
          <w:color w:val="010000"/>
        </w:rPr>
      </w:pPr>
      <w:r w:rsidRPr="00E23FAB">
        <w:rPr>
          <w:color w:val="010000"/>
        </w:rPr>
        <w:t xml:space="preserve">- Esas incelemenin yapılabilmesi amacıyla Genel Merkez kesin hesabının dayanağını oluşturan gelir gider belgeleri ile bu belgelerin kaydedildiği defterleri Sayıştay Başkanlığına göndermesi için Partiye bu kararın tebliğinden itibaren otuz gün süre verilmesine, </w:t>
      </w:r>
    </w:p>
    <w:p w:rsidR="00D50C58" w:rsidRPr="00E23FAB" w:rsidRDefault="00D50C58" w:rsidP="00E23FAB">
      <w:pPr>
        <w:spacing w:after="200"/>
        <w:ind w:right="283" w:firstLine="709"/>
        <w:jc w:val="both"/>
        <w:rPr>
          <w:color w:val="010000"/>
        </w:rPr>
      </w:pPr>
      <w:r w:rsidRPr="00E23FAB">
        <w:rPr>
          <w:color w:val="010000"/>
        </w:rPr>
        <w:t xml:space="preserve">OYBİRLİĞİYLE karar verilmiştir. </w:t>
      </w:r>
    </w:p>
    <w:p w:rsidR="00D50C58" w:rsidRPr="00E23FAB" w:rsidRDefault="00D50C58" w:rsidP="00E23FAB">
      <w:pPr>
        <w:spacing w:after="200"/>
        <w:ind w:right="283" w:firstLine="709"/>
        <w:jc w:val="both"/>
        <w:rPr>
          <w:color w:val="010000"/>
        </w:rPr>
      </w:pPr>
      <w:r w:rsidRPr="00E23FAB">
        <w:rPr>
          <w:b/>
          <w:bCs/>
          <w:color w:val="010000"/>
        </w:rPr>
        <w:t>III. ESASIN İNCELENMESİ</w:t>
      </w:r>
    </w:p>
    <w:p w:rsidR="00D50C58" w:rsidRPr="00E23FAB" w:rsidRDefault="00D50C58" w:rsidP="00E23FAB">
      <w:pPr>
        <w:spacing w:after="200"/>
        <w:ind w:right="283" w:firstLine="709"/>
        <w:jc w:val="both"/>
        <w:rPr>
          <w:color w:val="010000"/>
        </w:rPr>
      </w:pPr>
      <w:r w:rsidRPr="00E23FAB">
        <w:rPr>
          <w:color w:val="010000"/>
        </w:rPr>
        <w:t xml:space="preserve">3. Adalet ve Kalkınma Partisinin Anayasa Mahkemesine verdiği 2017 yılı kesin hesap çizelgeleri ile dayanağını oluşturan defter ve belgeler üzerinde yapılan inceleme </w:t>
      </w:r>
      <w:proofErr w:type="gramStart"/>
      <w:r w:rsidRPr="00E23FAB">
        <w:rPr>
          <w:color w:val="010000"/>
        </w:rPr>
        <w:t>sonuçlarını</w:t>
      </w:r>
      <w:proofErr w:type="gramEnd"/>
      <w:r w:rsidRPr="00E23FAB">
        <w:rPr>
          <w:color w:val="010000"/>
        </w:rPr>
        <w:t xml:space="preserve"> içeren ve Sayıştay Başkanlığı tarafından hazırlanıp Raportör Ömer DURSUN tarafından Heyete sunulan esas inceleme raporu, Anayasa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D50C58" w:rsidRPr="00E23FAB" w:rsidRDefault="00D50C58" w:rsidP="00E23FAB">
      <w:pPr>
        <w:spacing w:after="200"/>
        <w:ind w:right="283" w:firstLine="709"/>
        <w:jc w:val="both"/>
        <w:rPr>
          <w:color w:val="010000"/>
        </w:rPr>
      </w:pPr>
      <w:r w:rsidRPr="00E23FAB">
        <w:rPr>
          <w:color w:val="010000"/>
        </w:rPr>
        <w:t xml:space="preserve">4. Denetimin maddi ögelerini oluşturan defter ve belgelerde Partinin 2017 yılı gelirler toplamının </w:t>
      </w:r>
      <w:r w:rsidRPr="00E23FAB">
        <w:rPr>
          <w:color w:val="010000"/>
          <w:szCs w:val="26"/>
        </w:rPr>
        <w:t>276.580.540,01</w:t>
      </w:r>
      <w:r w:rsidRPr="00E23FAB">
        <w:rPr>
          <w:color w:val="010000"/>
        </w:rPr>
        <w:t xml:space="preserve"> TL, bir önceki yıldan devreden nakit ve alacaklar toplamının 10.978.790,94 TL, yıl sonundaki borç toplamının 52.917.294,77 TL olduğu ve giderler toplamının </w:t>
      </w:r>
      <w:r w:rsidRPr="00E23FAB">
        <w:rPr>
          <w:color w:val="010000"/>
          <w:szCs w:val="26"/>
        </w:rPr>
        <w:t>291.812.605,17</w:t>
      </w:r>
      <w:r w:rsidRPr="00E23FAB">
        <w:rPr>
          <w:color w:val="010000"/>
        </w:rPr>
        <w:t xml:space="preserve"> TL, geçen yıldan devreden borç toplamının 40.446.429,25 TL, gelecek yıla devreden nakit ve alacaklar toplamının 8.217.591,30 TL olduğu anlaşılmaktadır.</w:t>
      </w:r>
    </w:p>
    <w:p w:rsidR="00D50C58" w:rsidRPr="00E23FAB" w:rsidRDefault="00D50C58" w:rsidP="00E23FAB">
      <w:pPr>
        <w:spacing w:after="200"/>
        <w:ind w:right="283" w:firstLine="709"/>
        <w:jc w:val="both"/>
        <w:rPr>
          <w:color w:val="010000"/>
        </w:rPr>
      </w:pPr>
      <w:r w:rsidRPr="00E23FAB">
        <w:rPr>
          <w:color w:val="010000"/>
        </w:rPr>
        <w:t>5. Partinin 2017 yılı kesin hesabının gelir ve gider rakamlarının yukarıda açıklanan tutarlardan oluştuğu, bu hâliyle 2017 yılı kesin hesabının doğru, denk ve 2820 sayılı Kanun’a uygun olduğu sonucuna varılmıştır.</w:t>
      </w:r>
    </w:p>
    <w:p w:rsidR="00D50C58" w:rsidRPr="00E23FAB" w:rsidRDefault="00D50C58" w:rsidP="00E23FAB">
      <w:pPr>
        <w:spacing w:after="200"/>
        <w:ind w:right="283" w:firstLine="709"/>
        <w:jc w:val="both"/>
        <w:rPr>
          <w:color w:val="010000"/>
        </w:rPr>
      </w:pPr>
      <w:r w:rsidRPr="00E23FAB">
        <w:rPr>
          <w:b/>
          <w:bCs/>
          <w:color w:val="010000"/>
        </w:rPr>
        <w:t>A.</w:t>
      </w:r>
      <w:r w:rsidRPr="00E23FAB">
        <w:rPr>
          <w:color w:val="010000"/>
        </w:rPr>
        <w:t xml:space="preserve"> </w:t>
      </w:r>
      <w:r w:rsidRPr="00E23FAB">
        <w:rPr>
          <w:b/>
          <w:bCs/>
          <w:color w:val="010000"/>
        </w:rPr>
        <w:t>Gelirlerin İncelenmesi</w:t>
      </w:r>
    </w:p>
    <w:p w:rsidR="00D50C58" w:rsidRPr="00E23FAB" w:rsidRDefault="00D50C58" w:rsidP="00E23FAB">
      <w:pPr>
        <w:spacing w:after="200"/>
        <w:ind w:right="283" w:firstLine="709"/>
        <w:jc w:val="both"/>
        <w:rPr>
          <w:color w:val="010000"/>
        </w:rPr>
      </w:pPr>
      <w:r w:rsidRPr="00E23FAB">
        <w:rPr>
          <w:b/>
          <w:color w:val="010000"/>
        </w:rPr>
        <w:t>1. Genel Merkez Gelirleri</w:t>
      </w:r>
    </w:p>
    <w:p w:rsidR="00D50C58" w:rsidRPr="00E23FAB" w:rsidRDefault="00D50C58" w:rsidP="00E23FAB">
      <w:pPr>
        <w:spacing w:after="200"/>
        <w:ind w:right="283" w:firstLine="709"/>
        <w:jc w:val="both"/>
        <w:rPr>
          <w:color w:val="010000"/>
        </w:rPr>
      </w:pPr>
      <w:r w:rsidRPr="00E23FAB">
        <w:rPr>
          <w:color w:val="010000"/>
        </w:rPr>
        <w:lastRenderedPageBreak/>
        <w:t>6. Partinin Genel Merkez gelirleri toplamı 186.338.126,82 TL olup bu tutarın 3.510.920,45 TL’si parti malvarlığı gelirlerinden, 119.170.658 TL’si devlet yardımlarından, 63.560.198,90 TL’si bağış ve yardımlardan ve 96.349,47 TL’si diğer gelirlerden oluşmaktadır.</w:t>
      </w:r>
    </w:p>
    <w:p w:rsidR="00D50C58" w:rsidRPr="00E23FAB" w:rsidRDefault="00D50C58" w:rsidP="00E23FAB">
      <w:pPr>
        <w:spacing w:after="200"/>
        <w:ind w:right="283" w:firstLine="709"/>
        <w:jc w:val="both"/>
        <w:rPr>
          <w:color w:val="010000"/>
        </w:rPr>
      </w:pPr>
      <w:r w:rsidRPr="00E23FAB">
        <w:rPr>
          <w:color w:val="010000"/>
        </w:rPr>
        <w:t>7. Parti Genel Merkezinin defter kayıtları ve gelir belgeleri üzerinde yapılan inceleme neticesinde gelirlerin 2820 sayılı Kanun’a uygun olarak sağlandığı sonucuna varılmıştır.</w:t>
      </w:r>
    </w:p>
    <w:p w:rsidR="00D50C58" w:rsidRPr="00E23FAB" w:rsidRDefault="00D50C58" w:rsidP="00E23FAB">
      <w:pPr>
        <w:spacing w:after="200"/>
        <w:ind w:right="283" w:firstLine="709"/>
        <w:jc w:val="both"/>
        <w:rPr>
          <w:b/>
          <w:bCs/>
          <w:color w:val="010000"/>
        </w:rPr>
      </w:pPr>
      <w:r w:rsidRPr="00E23FAB">
        <w:rPr>
          <w:b/>
          <w:color w:val="010000"/>
        </w:rPr>
        <w:t>2. İl Örgütleri Gelirleri</w:t>
      </w:r>
    </w:p>
    <w:p w:rsidR="00D50C58" w:rsidRPr="00E23FAB" w:rsidRDefault="00D50C58" w:rsidP="00E23FAB">
      <w:pPr>
        <w:spacing w:after="200"/>
        <w:ind w:right="283" w:firstLine="709"/>
        <w:jc w:val="both"/>
        <w:rPr>
          <w:color w:val="010000"/>
        </w:rPr>
      </w:pPr>
      <w:r w:rsidRPr="00E23FAB">
        <w:rPr>
          <w:color w:val="010000"/>
        </w:rPr>
        <w:t>8. Parti il örgütlerinin gelirleri toplamı 90.242.413,19 TL olup bu tutarın 62.475 TL’si üye giriş aidatından, 4.420.001,94 TL’si üye yıllık aidatından, 504.092 TL’si satış gelirlerinden, 44.502.000 TL’si Genel Merkez yardımlarından, 372.154,83 TL’si parti malvarlığı gelirlerinden, 35.870.754,19 TL’si bağış ve yardımlardan ve 4.510.935,23 TL’si diğer gelirlerden oluşmaktadır.</w:t>
      </w:r>
    </w:p>
    <w:p w:rsidR="00D50C58" w:rsidRPr="00E23FAB" w:rsidRDefault="00D50C58" w:rsidP="00E23FAB">
      <w:pPr>
        <w:spacing w:after="200"/>
        <w:ind w:right="283" w:firstLine="709"/>
        <w:jc w:val="both"/>
        <w:rPr>
          <w:b/>
          <w:bCs/>
          <w:color w:val="010000"/>
        </w:rPr>
      </w:pPr>
      <w:r w:rsidRPr="00E23FAB">
        <w:rPr>
          <w:color w:val="010000"/>
        </w:rPr>
        <w:t>9. Parti il örgütlerinin 2017 yılı kesin hesap çizelgelerinin gelir bölümü üzerinde yapılan inceleme neticesinde gelirlerin 2820 sayılı Kanun’a uygun olarak sağlandığı sonucuna varılmıştır.</w:t>
      </w:r>
    </w:p>
    <w:p w:rsidR="00D50C58" w:rsidRPr="00E23FAB" w:rsidRDefault="00D50C58" w:rsidP="00E23FAB">
      <w:pPr>
        <w:spacing w:after="200"/>
        <w:ind w:right="283" w:firstLine="709"/>
        <w:jc w:val="both"/>
        <w:rPr>
          <w:color w:val="010000"/>
        </w:rPr>
      </w:pPr>
      <w:r w:rsidRPr="00E23FAB">
        <w:rPr>
          <w:b/>
          <w:bCs/>
          <w:color w:val="010000"/>
        </w:rPr>
        <w:t>B. Giderlerin İncelenmesi</w:t>
      </w:r>
    </w:p>
    <w:p w:rsidR="00D50C58" w:rsidRPr="00E23FAB" w:rsidRDefault="00D50C58" w:rsidP="00E23FAB">
      <w:pPr>
        <w:spacing w:after="200"/>
        <w:ind w:right="283" w:firstLine="709"/>
        <w:jc w:val="both"/>
        <w:rPr>
          <w:color w:val="010000"/>
        </w:rPr>
      </w:pPr>
      <w:r w:rsidRPr="00E23FAB">
        <w:rPr>
          <w:b/>
          <w:color w:val="010000"/>
        </w:rPr>
        <w:t>1. Genel Merkez Giderleri</w:t>
      </w:r>
    </w:p>
    <w:p w:rsidR="00D50C58" w:rsidRPr="00E23FAB" w:rsidRDefault="00D50C58" w:rsidP="00E23FAB">
      <w:pPr>
        <w:spacing w:after="200"/>
        <w:ind w:right="283" w:firstLine="709"/>
        <w:jc w:val="both"/>
        <w:rPr>
          <w:color w:val="010000"/>
        </w:rPr>
      </w:pPr>
      <w:r w:rsidRPr="00E23FAB">
        <w:rPr>
          <w:color w:val="010000"/>
        </w:rPr>
        <w:t xml:space="preserve">10. </w:t>
      </w:r>
      <w:r w:rsidRPr="00E23FAB">
        <w:rPr>
          <w:color w:val="010000"/>
          <w:shd w:val="clear" w:color="auto" w:fill="FFFFFF"/>
        </w:rPr>
        <w:t xml:space="preserve">Partinin Genel Merkez giderleri toplamı </w:t>
      </w:r>
      <w:r w:rsidRPr="00E23FAB">
        <w:rPr>
          <w:color w:val="010000"/>
        </w:rPr>
        <w:t xml:space="preserve">196.459.699,81 </w:t>
      </w:r>
      <w:r w:rsidRPr="00E23FAB">
        <w:rPr>
          <w:color w:val="010000"/>
          <w:shd w:val="clear" w:color="auto" w:fill="FFFFFF"/>
        </w:rPr>
        <w:t xml:space="preserve">TL olup bu tutarın </w:t>
      </w:r>
      <w:r w:rsidRPr="00E23FAB">
        <w:rPr>
          <w:color w:val="010000"/>
        </w:rPr>
        <w:t>22.861.206,75 TL’si personel giderlerinden, 4.007.424,72 TL’si kira giderlerinden, 1.190.586,21 TL’si haberleşme giderlerinden, 547.756,20 TL’si basılı kâğıt, kırtasiye ve diğer giderlerden, 3.594.213,14 TL’si ısıtma aydınlatma ve temizlik giderlerinden, 1.306.185,31 TL’si temsil ve ağırlama giderlerinden, 44.502.000 TL’si teşkilata yardım giderlerinden, 2.952.654,83 TL’si seyahat giderlerinden, 1.493.601,26 TL’si taşıma vasıta giderlerinden, 19.656.016,71 TL’si basın yayın ve tanıtım giderlerinden, 256.409,26 TL’si vergi, sigorta, noter ve mahkeme giderlerinden, 1.041.204,24 TL’si gelir getirici malzeme giderlerinden, 76.091.176,46 TL’si seçim giderlerinden ve 16.959.264,72 TL’si diğer giderlerden</w:t>
      </w:r>
      <w:r w:rsidRPr="00E23FAB">
        <w:rPr>
          <w:color w:val="010000"/>
          <w:shd w:val="clear" w:color="auto" w:fill="FFFFFF"/>
        </w:rPr>
        <w:t xml:space="preserve"> oluşmaktadır.</w:t>
      </w:r>
    </w:p>
    <w:p w:rsidR="00D50C58" w:rsidRPr="00E23FAB" w:rsidRDefault="00D50C58" w:rsidP="00E23FAB">
      <w:pPr>
        <w:spacing w:after="200"/>
        <w:ind w:right="283" w:firstLine="709"/>
        <w:jc w:val="both"/>
        <w:rPr>
          <w:color w:val="010000"/>
        </w:rPr>
      </w:pPr>
      <w:r w:rsidRPr="00E23FAB">
        <w:rPr>
          <w:color w:val="010000"/>
        </w:rPr>
        <w:t>11. Parti Genel Merkezinin defter kayıtları ve gider belgeleri üzerinde yapılan inceleme neticesinde giderlerin 2820 sayılı Kanun’a uygun olarak gerçekleştirildiği sonucuna varılmıştır.</w:t>
      </w:r>
    </w:p>
    <w:p w:rsidR="00D50C58" w:rsidRPr="00E23FAB" w:rsidRDefault="00D50C58" w:rsidP="00E23FAB">
      <w:pPr>
        <w:spacing w:after="200"/>
        <w:ind w:right="283" w:firstLine="709"/>
        <w:jc w:val="both"/>
        <w:rPr>
          <w:color w:val="010000"/>
        </w:rPr>
      </w:pPr>
      <w:r w:rsidRPr="00E23FAB">
        <w:rPr>
          <w:b/>
          <w:color w:val="010000"/>
        </w:rPr>
        <w:t>2. İl Örgütleri Giderleri</w:t>
      </w:r>
    </w:p>
    <w:p w:rsidR="00D50C58" w:rsidRPr="00E23FAB" w:rsidRDefault="00D50C58" w:rsidP="00E23FAB">
      <w:pPr>
        <w:spacing w:after="200"/>
        <w:ind w:right="283" w:firstLine="709"/>
        <w:jc w:val="both"/>
        <w:rPr>
          <w:color w:val="010000"/>
        </w:rPr>
      </w:pPr>
      <w:r w:rsidRPr="00E23FAB">
        <w:rPr>
          <w:color w:val="010000"/>
        </w:rPr>
        <w:t>12. Parti il örgütlerinin giderleri toplamı 95.352.905,36 TL olup bu tutarın 11.196.806,70 TL'si personel giderlerinden, 14.738.399,52 TL'si kira giderlerinden, 5.712.117,18 TL'si haberleşme giderlerinden, 2.205.135,87 TL'si basılı kâğıt, kırtasiye ve diğer giderlerden, 5.320.755,32 TL'si ısıtma, aydınlatma, temizlik giderlerinden, 18.380.024,09 TL'si temsil ve ağırlama giderlerinden, 3.589.688,91 TL'si teşkilata yardım giderlerinden, 1.953.433,40 TL'si seyahat giderlerinden, 4.424.788,71 TL'si taşıma ve vasıta giderlerinden, 4.846.764,23 TL'si basın yayın ve tanıtım giderlerinden, 5.207.114,47 TL’si vergi, sigorta, noter ve mahkeme giderlerinden, 1.424.535,67 TL'si gelir getirici malzeme giderlerinden, 8.144.716,71 TL’si seçim giderlerinden ve 8.208.624,58 TL'si diğer giderlerden oluşmaktadır.</w:t>
      </w:r>
    </w:p>
    <w:p w:rsidR="00D50C58" w:rsidRPr="00E23FAB" w:rsidRDefault="00D50C58" w:rsidP="00E23FAB">
      <w:pPr>
        <w:spacing w:after="200"/>
        <w:ind w:right="283" w:firstLine="709"/>
        <w:jc w:val="both"/>
        <w:rPr>
          <w:b/>
          <w:color w:val="010000"/>
        </w:rPr>
      </w:pPr>
      <w:r w:rsidRPr="00E23FAB">
        <w:rPr>
          <w:color w:val="010000"/>
        </w:rPr>
        <w:t>13. Parti il örgütlerinin defter kayıtları ve gider belgeleri üzerinde yapılan inceleme neticesinde giderlerin 2820 sayılı Kanun’a uygun olarak gerçekleştirildiği sonucuna varılmıştır.</w:t>
      </w:r>
    </w:p>
    <w:p w:rsidR="00D50C58" w:rsidRPr="00E23FAB" w:rsidRDefault="00D50C58" w:rsidP="00E23FAB">
      <w:pPr>
        <w:spacing w:after="200"/>
        <w:ind w:right="283" w:firstLine="709"/>
        <w:jc w:val="both"/>
        <w:rPr>
          <w:b/>
          <w:color w:val="010000"/>
        </w:rPr>
      </w:pPr>
      <w:r w:rsidRPr="00E23FAB">
        <w:rPr>
          <w:b/>
          <w:color w:val="010000"/>
        </w:rPr>
        <w:t>C. Parti Mallarının İncelenmesi</w:t>
      </w:r>
    </w:p>
    <w:p w:rsidR="00D50C58" w:rsidRPr="00E23FAB" w:rsidRDefault="00D50C58" w:rsidP="00E23FAB">
      <w:pPr>
        <w:spacing w:after="200"/>
        <w:ind w:right="283" w:firstLine="709"/>
        <w:jc w:val="both"/>
        <w:rPr>
          <w:color w:val="010000"/>
        </w:rPr>
      </w:pPr>
      <w:r w:rsidRPr="00E23FAB">
        <w:rPr>
          <w:color w:val="010000"/>
        </w:rPr>
        <w:t xml:space="preserve">14. Partinin defter ve belgeleri üzerinde yapılan incelemede 993.750 TL tutarında arsa ve arazi alım ediniminin, 2.285.319,90 TL tutarında bina ediniminin, 1.614.596,26 TL tutarında taşıt </w:t>
      </w:r>
      <w:r w:rsidRPr="00E23FAB">
        <w:rPr>
          <w:color w:val="010000"/>
        </w:rPr>
        <w:lastRenderedPageBreak/>
        <w:t>ediniminin ve 1.523.805,25 TL tutarında demirbaş ve menkul kıymet ediniminin olduğu anlaşılmıştır.</w:t>
      </w:r>
    </w:p>
    <w:p w:rsidR="00D50C58" w:rsidRPr="00E23FAB" w:rsidRDefault="00D50C58" w:rsidP="00E23FAB">
      <w:pPr>
        <w:spacing w:after="200"/>
        <w:ind w:right="283" w:firstLine="709"/>
        <w:jc w:val="both"/>
        <w:rPr>
          <w:color w:val="010000"/>
        </w:rPr>
      </w:pPr>
      <w:r w:rsidRPr="00E23FAB">
        <w:rPr>
          <w:bCs/>
          <w:color w:val="010000"/>
        </w:rPr>
        <w:t>15</w:t>
      </w:r>
      <w:r w:rsidRPr="00E23FAB">
        <w:rPr>
          <w:color w:val="010000"/>
        </w:rPr>
        <w:t>. Yapılan inceleme neticesinde Partinin 2017 yılı içinde gerçekleştirdiği 993.750 TL tutarındaki arsa ve arazi alım ediniminin, 2.285.319,90 TL tutarındaki bina ediniminin, 1.614.596,26 TL tutarındaki taşıt ediniminin ve 1.523.805,25 TL tutarındaki demirbaş ve menkul kıymet ediniminin 2820 sayılı Kanun’a uygun olduğu tespit edilmiştir.</w:t>
      </w:r>
    </w:p>
    <w:p w:rsidR="00D50C58" w:rsidRPr="00E23FAB" w:rsidRDefault="00D50C58" w:rsidP="00E23FAB">
      <w:pPr>
        <w:spacing w:after="200"/>
        <w:ind w:right="283" w:firstLine="709"/>
        <w:jc w:val="both"/>
        <w:rPr>
          <w:color w:val="010000"/>
        </w:rPr>
      </w:pPr>
      <w:r w:rsidRPr="00E23FAB">
        <w:rPr>
          <w:b/>
          <w:bCs/>
          <w:color w:val="010000"/>
        </w:rPr>
        <w:t>IV. SONUÇ</w:t>
      </w:r>
    </w:p>
    <w:p w:rsidR="00D50C58" w:rsidRPr="00E23FAB" w:rsidRDefault="00D50C58" w:rsidP="00E23FAB">
      <w:pPr>
        <w:spacing w:after="200"/>
        <w:ind w:right="283" w:firstLine="709"/>
        <w:jc w:val="both"/>
        <w:rPr>
          <w:color w:val="010000"/>
        </w:rPr>
      </w:pPr>
      <w:r w:rsidRPr="00E23FAB">
        <w:rPr>
          <w:color w:val="010000"/>
        </w:rPr>
        <w:t>Adalet ve Kalkınma Partisinin 2017 yılı kesin hesabının incelenmesi sonucunda;</w:t>
      </w:r>
    </w:p>
    <w:p w:rsidR="00E23FAB" w:rsidRDefault="00D50C58" w:rsidP="00E23FAB">
      <w:pPr>
        <w:spacing w:after="200"/>
        <w:ind w:right="283" w:firstLine="709"/>
        <w:jc w:val="both"/>
        <w:rPr>
          <w:color w:val="010000"/>
        </w:rPr>
      </w:pPr>
      <w:r w:rsidRPr="00E23FAB">
        <w:rPr>
          <w:color w:val="010000"/>
        </w:rPr>
        <w:t>Partinin 2017 yılı kesin hesabında gösterilen 276.580.540,01 TL gelir, 10.978.790,94</w:t>
      </w:r>
      <w:r w:rsidRPr="00E23FAB">
        <w:rPr>
          <w:color w:val="010000"/>
          <w:szCs w:val="26"/>
        </w:rPr>
        <w:t xml:space="preserve"> TL bir önceki yıldan devreden nakit ve alacak, </w:t>
      </w:r>
      <w:r w:rsidRPr="00E23FAB">
        <w:rPr>
          <w:color w:val="010000"/>
        </w:rPr>
        <w:t>52.917.294,77</w:t>
      </w:r>
      <w:r w:rsidRPr="00E23FAB">
        <w:rPr>
          <w:color w:val="010000"/>
          <w:szCs w:val="26"/>
        </w:rPr>
        <w:t xml:space="preserve"> TL yılsonundaki borç</w:t>
      </w:r>
      <w:r w:rsidRPr="00E23FAB">
        <w:rPr>
          <w:color w:val="010000"/>
        </w:rPr>
        <w:t xml:space="preserve"> toplamı ile 291.812.605,17 TL gider, 40.446.429,25 TL önceki yıldan kalan borç ödemeleri, 8.217.591,30 TL gelecek yıla devreden nakit ve alacak toplamı ile 993.750 TL tutarındaki arsa ve arazi alım ediniminin, 2.285.319,90 TL tutarındaki bina ediniminin, 1.614.596,26 TL tutarındaki taşıt ediniminin ve 1.523.805,25 TL tutarındaki demirbaş ve menkul kıymet ediniminin eldeki bilgi ve belgelere göre doğru, denk ve 22/4/1983 tarihli ve 2820 sayılı Siyasi Partiler Kanunu’na uygun olduğuna 4/3/2021 tarihinde OYBİRLİĞİYLE karar verildi.</w:t>
      </w:r>
    </w:p>
    <w:p w:rsidR="00E23FAB" w:rsidRDefault="00E23FAB" w:rsidP="00E23FAB">
      <w:pPr>
        <w:spacing w:after="200"/>
        <w:ind w:right="283" w:firstLine="709"/>
        <w:jc w:val="both"/>
      </w:pPr>
      <w:bookmarkStart w:id="0" w:name="_GoBack"/>
      <w:bookmarkEnd w:id="0"/>
    </w:p>
    <w:tbl>
      <w:tblPr>
        <w:tblW w:w="4969" w:type="pct"/>
        <w:jc w:val="center"/>
        <w:tblCellMar>
          <w:left w:w="70" w:type="dxa"/>
          <w:right w:w="70" w:type="dxa"/>
        </w:tblCellMar>
        <w:tblLook w:val="00A0" w:firstRow="1" w:lastRow="0" w:firstColumn="1" w:lastColumn="0" w:noHBand="0" w:noVBand="0"/>
      </w:tblPr>
      <w:tblGrid>
        <w:gridCol w:w="3307"/>
        <w:gridCol w:w="3305"/>
        <w:gridCol w:w="3246"/>
      </w:tblGrid>
      <w:tr w:rsidR="00D50C58" w:rsidRPr="00E23FAB" w:rsidTr="00E23FAB">
        <w:trPr>
          <w:trHeight w:val="1600"/>
          <w:jc w:val="center"/>
        </w:trPr>
        <w:tc>
          <w:tcPr>
            <w:tcW w:w="1677" w:type="pct"/>
            <w:vAlign w:val="center"/>
            <w:hideMark/>
          </w:tcPr>
          <w:p w:rsidR="00D50C58" w:rsidRPr="00E23FAB" w:rsidRDefault="00D50C58" w:rsidP="00E23FAB">
            <w:pPr>
              <w:overflowPunct w:val="0"/>
              <w:autoSpaceDE w:val="0"/>
              <w:autoSpaceDN w:val="0"/>
              <w:adjustRightInd w:val="0"/>
              <w:spacing w:after="120"/>
              <w:jc w:val="center"/>
              <w:rPr>
                <w:color w:val="010000"/>
              </w:rPr>
            </w:pPr>
            <w:r w:rsidRPr="00E23FAB">
              <w:rPr>
                <w:color w:val="010000"/>
              </w:rPr>
              <w:t>Başkan</w:t>
            </w:r>
          </w:p>
          <w:p w:rsidR="00D50C58" w:rsidRPr="00E23FAB" w:rsidRDefault="00D50C58" w:rsidP="00E23FAB">
            <w:pPr>
              <w:overflowPunct w:val="0"/>
              <w:autoSpaceDE w:val="0"/>
              <w:autoSpaceDN w:val="0"/>
              <w:adjustRightInd w:val="0"/>
              <w:spacing w:after="120"/>
              <w:jc w:val="center"/>
              <w:rPr>
                <w:color w:val="010000"/>
              </w:rPr>
            </w:pPr>
            <w:r w:rsidRPr="00E23FAB">
              <w:rPr>
                <w:color w:val="010000"/>
              </w:rPr>
              <w:t>Zühtü ARSLAN</w:t>
            </w:r>
          </w:p>
        </w:tc>
        <w:tc>
          <w:tcPr>
            <w:tcW w:w="1676" w:type="pct"/>
            <w:vAlign w:val="center"/>
            <w:hideMark/>
          </w:tcPr>
          <w:p w:rsidR="00D50C58" w:rsidRPr="00E23FAB" w:rsidRDefault="00D50C58" w:rsidP="00E23FAB">
            <w:pPr>
              <w:overflowPunct w:val="0"/>
              <w:autoSpaceDE w:val="0"/>
              <w:autoSpaceDN w:val="0"/>
              <w:adjustRightInd w:val="0"/>
              <w:spacing w:after="120"/>
              <w:jc w:val="center"/>
              <w:rPr>
                <w:color w:val="010000"/>
              </w:rPr>
            </w:pPr>
            <w:r w:rsidRPr="00E23FAB">
              <w:rPr>
                <w:color w:val="010000"/>
              </w:rPr>
              <w:t>Başkanvekili</w:t>
            </w:r>
          </w:p>
          <w:p w:rsidR="00D50C58" w:rsidRPr="00E23FAB" w:rsidRDefault="00D50C58" w:rsidP="00E23FAB">
            <w:pPr>
              <w:overflowPunct w:val="0"/>
              <w:autoSpaceDE w:val="0"/>
              <w:autoSpaceDN w:val="0"/>
              <w:adjustRightInd w:val="0"/>
              <w:spacing w:after="120"/>
              <w:jc w:val="center"/>
              <w:rPr>
                <w:color w:val="010000"/>
              </w:rPr>
            </w:pPr>
            <w:r w:rsidRPr="00E23FAB">
              <w:rPr>
                <w:color w:val="010000"/>
              </w:rPr>
              <w:t>Hasan Tahsin GÖKCAN</w:t>
            </w:r>
          </w:p>
        </w:tc>
        <w:tc>
          <w:tcPr>
            <w:tcW w:w="1646" w:type="pct"/>
            <w:vAlign w:val="center"/>
            <w:hideMark/>
          </w:tcPr>
          <w:p w:rsidR="00D50C58" w:rsidRPr="00E23FAB" w:rsidRDefault="00D50C58" w:rsidP="00E23FAB">
            <w:pPr>
              <w:overflowPunct w:val="0"/>
              <w:autoSpaceDE w:val="0"/>
              <w:autoSpaceDN w:val="0"/>
              <w:adjustRightInd w:val="0"/>
              <w:spacing w:after="120"/>
              <w:jc w:val="center"/>
              <w:rPr>
                <w:color w:val="010000"/>
              </w:rPr>
            </w:pPr>
            <w:r w:rsidRPr="00E23FAB">
              <w:rPr>
                <w:color w:val="010000"/>
              </w:rPr>
              <w:t>Başkanvekili</w:t>
            </w:r>
          </w:p>
          <w:p w:rsidR="00D50C58" w:rsidRPr="00E23FAB" w:rsidRDefault="00D50C58" w:rsidP="00E23FAB">
            <w:pPr>
              <w:overflowPunct w:val="0"/>
              <w:autoSpaceDE w:val="0"/>
              <w:autoSpaceDN w:val="0"/>
              <w:adjustRightInd w:val="0"/>
              <w:spacing w:after="120"/>
              <w:jc w:val="center"/>
              <w:rPr>
                <w:color w:val="010000"/>
              </w:rPr>
            </w:pPr>
            <w:r w:rsidRPr="00E23FAB">
              <w:rPr>
                <w:color w:val="010000"/>
              </w:rPr>
              <w:t>Kadir ÖZKAYA</w:t>
            </w:r>
          </w:p>
        </w:tc>
      </w:tr>
      <w:tr w:rsidR="00E23FAB" w:rsidRPr="00E23FAB" w:rsidTr="00E23FAB">
        <w:trPr>
          <w:trHeight w:val="1600"/>
          <w:jc w:val="center"/>
        </w:trPr>
        <w:tc>
          <w:tcPr>
            <w:tcW w:w="1677" w:type="pct"/>
            <w:vAlign w:val="center"/>
            <w:hideMark/>
          </w:tcPr>
          <w:p w:rsidR="00E23FAB" w:rsidRPr="00E23FAB" w:rsidRDefault="00E23FAB" w:rsidP="00E23FAB">
            <w:pPr>
              <w:overflowPunct w:val="0"/>
              <w:autoSpaceDE w:val="0"/>
              <w:autoSpaceDN w:val="0"/>
              <w:adjustRightInd w:val="0"/>
              <w:spacing w:after="120"/>
              <w:jc w:val="center"/>
              <w:rPr>
                <w:color w:val="010000"/>
              </w:rPr>
            </w:pPr>
            <w:r w:rsidRPr="00E23FAB">
              <w:rPr>
                <w:color w:val="010000"/>
              </w:rPr>
              <w:t>Üye</w:t>
            </w:r>
          </w:p>
          <w:p w:rsidR="00E23FAB" w:rsidRPr="00E23FAB" w:rsidRDefault="00E23FAB" w:rsidP="00E23FAB">
            <w:pPr>
              <w:overflowPunct w:val="0"/>
              <w:autoSpaceDE w:val="0"/>
              <w:autoSpaceDN w:val="0"/>
              <w:adjustRightInd w:val="0"/>
              <w:spacing w:after="120"/>
              <w:jc w:val="center"/>
              <w:rPr>
                <w:color w:val="010000"/>
              </w:rPr>
            </w:pPr>
            <w:r w:rsidRPr="00E23FAB">
              <w:rPr>
                <w:color w:val="010000"/>
              </w:rPr>
              <w:t>Engin YILDIRIM</w:t>
            </w:r>
          </w:p>
        </w:tc>
        <w:tc>
          <w:tcPr>
            <w:tcW w:w="1676" w:type="pct"/>
            <w:vAlign w:val="center"/>
            <w:hideMark/>
          </w:tcPr>
          <w:p w:rsidR="00E23FAB" w:rsidRPr="00E23FAB" w:rsidRDefault="00E23FAB" w:rsidP="00E23FAB">
            <w:pPr>
              <w:overflowPunct w:val="0"/>
              <w:autoSpaceDE w:val="0"/>
              <w:autoSpaceDN w:val="0"/>
              <w:adjustRightInd w:val="0"/>
              <w:spacing w:after="120"/>
              <w:jc w:val="center"/>
              <w:rPr>
                <w:color w:val="010000"/>
              </w:rPr>
            </w:pPr>
            <w:r w:rsidRPr="00E23FAB">
              <w:rPr>
                <w:color w:val="010000"/>
              </w:rPr>
              <w:t>Üye</w:t>
            </w:r>
          </w:p>
          <w:p w:rsidR="00E23FAB" w:rsidRPr="00E23FAB" w:rsidRDefault="00E23FAB" w:rsidP="00E23FAB">
            <w:pPr>
              <w:overflowPunct w:val="0"/>
              <w:autoSpaceDE w:val="0"/>
              <w:autoSpaceDN w:val="0"/>
              <w:adjustRightInd w:val="0"/>
              <w:spacing w:after="120"/>
              <w:jc w:val="center"/>
              <w:rPr>
                <w:color w:val="010000"/>
              </w:rPr>
            </w:pPr>
            <w:proofErr w:type="spellStart"/>
            <w:r w:rsidRPr="00E23FAB">
              <w:rPr>
                <w:color w:val="010000"/>
              </w:rPr>
              <w:t>Hicabi</w:t>
            </w:r>
            <w:proofErr w:type="spellEnd"/>
            <w:r w:rsidRPr="00E23FAB">
              <w:rPr>
                <w:color w:val="010000"/>
              </w:rPr>
              <w:t xml:space="preserve"> DURSUN</w:t>
            </w:r>
          </w:p>
        </w:tc>
        <w:tc>
          <w:tcPr>
            <w:tcW w:w="1646" w:type="pct"/>
            <w:vAlign w:val="center"/>
            <w:hideMark/>
          </w:tcPr>
          <w:p w:rsidR="00E23FAB" w:rsidRPr="00E23FAB" w:rsidRDefault="00E23FAB" w:rsidP="00E23FAB">
            <w:pPr>
              <w:overflowPunct w:val="0"/>
              <w:autoSpaceDE w:val="0"/>
              <w:autoSpaceDN w:val="0"/>
              <w:adjustRightInd w:val="0"/>
              <w:spacing w:after="120"/>
              <w:jc w:val="center"/>
              <w:rPr>
                <w:color w:val="010000"/>
              </w:rPr>
            </w:pPr>
            <w:r w:rsidRPr="00E23FAB">
              <w:rPr>
                <w:color w:val="010000"/>
              </w:rPr>
              <w:t>Üye</w:t>
            </w:r>
          </w:p>
          <w:p w:rsidR="00E23FAB" w:rsidRPr="00E23FAB" w:rsidRDefault="00E23FAB" w:rsidP="00E23FAB">
            <w:pPr>
              <w:overflowPunct w:val="0"/>
              <w:autoSpaceDE w:val="0"/>
              <w:autoSpaceDN w:val="0"/>
              <w:adjustRightInd w:val="0"/>
              <w:spacing w:after="120"/>
              <w:jc w:val="center"/>
              <w:rPr>
                <w:color w:val="010000"/>
              </w:rPr>
            </w:pPr>
            <w:r w:rsidRPr="00E23FAB">
              <w:rPr>
                <w:color w:val="010000"/>
              </w:rPr>
              <w:t>Celal Mümtaz AKINCI</w:t>
            </w:r>
          </w:p>
        </w:tc>
      </w:tr>
      <w:tr w:rsidR="00D50C58" w:rsidRPr="00E23FAB" w:rsidTr="00E23FAB">
        <w:trPr>
          <w:trHeight w:val="1600"/>
          <w:jc w:val="center"/>
        </w:trPr>
        <w:tc>
          <w:tcPr>
            <w:tcW w:w="1677" w:type="pct"/>
            <w:vAlign w:val="center"/>
            <w:hideMark/>
          </w:tcPr>
          <w:p w:rsidR="00D50C58" w:rsidRPr="00E23FAB" w:rsidRDefault="00D50C58" w:rsidP="00E23FAB">
            <w:pPr>
              <w:overflowPunct w:val="0"/>
              <w:autoSpaceDE w:val="0"/>
              <w:autoSpaceDN w:val="0"/>
              <w:adjustRightInd w:val="0"/>
              <w:spacing w:after="120"/>
              <w:jc w:val="center"/>
              <w:rPr>
                <w:color w:val="010000"/>
              </w:rPr>
            </w:pPr>
            <w:r w:rsidRPr="00E23FAB">
              <w:rPr>
                <w:color w:val="010000"/>
              </w:rPr>
              <w:t>Üye</w:t>
            </w:r>
          </w:p>
          <w:p w:rsidR="00D50C58" w:rsidRPr="00E23FAB" w:rsidRDefault="00D50C58" w:rsidP="00E23FAB">
            <w:pPr>
              <w:overflowPunct w:val="0"/>
              <w:autoSpaceDE w:val="0"/>
              <w:autoSpaceDN w:val="0"/>
              <w:adjustRightInd w:val="0"/>
              <w:spacing w:after="120"/>
              <w:jc w:val="center"/>
              <w:rPr>
                <w:color w:val="010000"/>
              </w:rPr>
            </w:pPr>
            <w:r w:rsidRPr="00E23FAB">
              <w:rPr>
                <w:color w:val="010000"/>
              </w:rPr>
              <w:t>Muammer TOPAL</w:t>
            </w:r>
          </w:p>
        </w:tc>
        <w:tc>
          <w:tcPr>
            <w:tcW w:w="1676" w:type="pct"/>
            <w:vAlign w:val="center"/>
            <w:hideMark/>
          </w:tcPr>
          <w:p w:rsidR="00D50C58" w:rsidRPr="00E23FAB" w:rsidRDefault="00D50C58" w:rsidP="00E23FAB">
            <w:pPr>
              <w:overflowPunct w:val="0"/>
              <w:autoSpaceDE w:val="0"/>
              <w:autoSpaceDN w:val="0"/>
              <w:adjustRightInd w:val="0"/>
              <w:spacing w:after="120"/>
              <w:jc w:val="center"/>
              <w:rPr>
                <w:color w:val="010000"/>
              </w:rPr>
            </w:pPr>
            <w:r w:rsidRPr="00E23FAB">
              <w:rPr>
                <w:color w:val="010000"/>
              </w:rPr>
              <w:t>Üye</w:t>
            </w:r>
          </w:p>
          <w:p w:rsidR="00D50C58" w:rsidRPr="00E23FAB" w:rsidRDefault="00D50C58" w:rsidP="00E23FAB">
            <w:pPr>
              <w:overflowPunct w:val="0"/>
              <w:autoSpaceDE w:val="0"/>
              <w:autoSpaceDN w:val="0"/>
              <w:adjustRightInd w:val="0"/>
              <w:spacing w:after="120"/>
              <w:jc w:val="center"/>
              <w:rPr>
                <w:color w:val="010000"/>
              </w:rPr>
            </w:pPr>
            <w:r w:rsidRPr="00E23FAB">
              <w:rPr>
                <w:color w:val="010000"/>
              </w:rPr>
              <w:t>M. Emin KUZ</w:t>
            </w:r>
          </w:p>
        </w:tc>
        <w:tc>
          <w:tcPr>
            <w:tcW w:w="1646" w:type="pct"/>
            <w:vAlign w:val="center"/>
            <w:hideMark/>
          </w:tcPr>
          <w:p w:rsidR="00D50C58" w:rsidRPr="00E23FAB" w:rsidRDefault="00D50C58" w:rsidP="00E23FAB">
            <w:pPr>
              <w:overflowPunct w:val="0"/>
              <w:autoSpaceDE w:val="0"/>
              <w:autoSpaceDN w:val="0"/>
              <w:adjustRightInd w:val="0"/>
              <w:spacing w:after="120"/>
              <w:jc w:val="center"/>
              <w:rPr>
                <w:color w:val="010000"/>
              </w:rPr>
            </w:pPr>
            <w:r w:rsidRPr="00E23FAB">
              <w:rPr>
                <w:color w:val="010000"/>
              </w:rPr>
              <w:t>Üye</w:t>
            </w:r>
          </w:p>
          <w:p w:rsidR="00D50C58" w:rsidRPr="00E23FAB" w:rsidRDefault="00D50C58" w:rsidP="00E23FAB">
            <w:pPr>
              <w:overflowPunct w:val="0"/>
              <w:autoSpaceDE w:val="0"/>
              <w:autoSpaceDN w:val="0"/>
              <w:adjustRightInd w:val="0"/>
              <w:spacing w:after="120"/>
              <w:jc w:val="center"/>
              <w:rPr>
                <w:color w:val="010000"/>
              </w:rPr>
            </w:pPr>
            <w:r w:rsidRPr="00E23FAB">
              <w:rPr>
                <w:color w:val="010000"/>
              </w:rPr>
              <w:t>Rıdvan GÜLEÇ</w:t>
            </w:r>
          </w:p>
        </w:tc>
      </w:tr>
      <w:tr w:rsidR="00D50C58" w:rsidRPr="00E23FAB" w:rsidTr="00E23FAB">
        <w:trPr>
          <w:trHeight w:val="1600"/>
          <w:jc w:val="center"/>
        </w:trPr>
        <w:tc>
          <w:tcPr>
            <w:tcW w:w="1677" w:type="pct"/>
            <w:vAlign w:val="center"/>
            <w:hideMark/>
          </w:tcPr>
          <w:p w:rsidR="00D50C58" w:rsidRPr="00E23FAB" w:rsidRDefault="00D50C58" w:rsidP="00E23FAB">
            <w:pPr>
              <w:overflowPunct w:val="0"/>
              <w:autoSpaceDE w:val="0"/>
              <w:autoSpaceDN w:val="0"/>
              <w:adjustRightInd w:val="0"/>
              <w:spacing w:after="120"/>
              <w:jc w:val="center"/>
              <w:rPr>
                <w:color w:val="010000"/>
              </w:rPr>
            </w:pPr>
            <w:r w:rsidRPr="00E23FAB">
              <w:rPr>
                <w:color w:val="010000"/>
              </w:rPr>
              <w:t>Üye</w:t>
            </w:r>
          </w:p>
          <w:p w:rsidR="00D50C58" w:rsidRPr="00E23FAB" w:rsidRDefault="00D50C58" w:rsidP="00E23FAB">
            <w:pPr>
              <w:overflowPunct w:val="0"/>
              <w:autoSpaceDE w:val="0"/>
              <w:autoSpaceDN w:val="0"/>
              <w:adjustRightInd w:val="0"/>
              <w:spacing w:after="120"/>
              <w:jc w:val="center"/>
              <w:rPr>
                <w:color w:val="010000"/>
              </w:rPr>
            </w:pPr>
            <w:r w:rsidRPr="00E23FAB">
              <w:rPr>
                <w:bCs/>
                <w:color w:val="010000"/>
              </w:rPr>
              <w:t>Recai AKYEL</w:t>
            </w:r>
          </w:p>
        </w:tc>
        <w:tc>
          <w:tcPr>
            <w:tcW w:w="1676" w:type="pct"/>
            <w:vAlign w:val="center"/>
            <w:hideMark/>
          </w:tcPr>
          <w:p w:rsidR="00D50C58" w:rsidRPr="00E23FAB" w:rsidRDefault="00D50C58" w:rsidP="00E23FAB">
            <w:pPr>
              <w:overflowPunct w:val="0"/>
              <w:autoSpaceDE w:val="0"/>
              <w:autoSpaceDN w:val="0"/>
              <w:adjustRightInd w:val="0"/>
              <w:spacing w:after="120"/>
              <w:jc w:val="center"/>
              <w:rPr>
                <w:color w:val="010000"/>
              </w:rPr>
            </w:pPr>
            <w:r w:rsidRPr="00E23FAB">
              <w:rPr>
                <w:color w:val="010000"/>
              </w:rPr>
              <w:t>Üye</w:t>
            </w:r>
          </w:p>
          <w:p w:rsidR="00D50C58" w:rsidRPr="00E23FAB" w:rsidRDefault="00D50C58" w:rsidP="00E23FAB">
            <w:pPr>
              <w:overflowPunct w:val="0"/>
              <w:autoSpaceDE w:val="0"/>
              <w:autoSpaceDN w:val="0"/>
              <w:adjustRightInd w:val="0"/>
              <w:spacing w:after="120"/>
              <w:jc w:val="center"/>
              <w:rPr>
                <w:color w:val="010000"/>
              </w:rPr>
            </w:pPr>
            <w:r w:rsidRPr="00E23FAB">
              <w:rPr>
                <w:bCs/>
                <w:color w:val="010000"/>
              </w:rPr>
              <w:t>Yusuf Şevki HAKYEMEZ</w:t>
            </w:r>
          </w:p>
        </w:tc>
        <w:tc>
          <w:tcPr>
            <w:tcW w:w="1646" w:type="pct"/>
            <w:vAlign w:val="center"/>
            <w:hideMark/>
          </w:tcPr>
          <w:p w:rsidR="00D50C58" w:rsidRPr="00E23FAB" w:rsidRDefault="00D50C58" w:rsidP="00E23FAB">
            <w:pPr>
              <w:overflowPunct w:val="0"/>
              <w:autoSpaceDE w:val="0"/>
              <w:autoSpaceDN w:val="0"/>
              <w:adjustRightInd w:val="0"/>
              <w:spacing w:after="120"/>
              <w:jc w:val="center"/>
              <w:rPr>
                <w:color w:val="010000"/>
              </w:rPr>
            </w:pPr>
            <w:r w:rsidRPr="00E23FAB">
              <w:rPr>
                <w:color w:val="010000"/>
              </w:rPr>
              <w:t>Üye</w:t>
            </w:r>
          </w:p>
          <w:p w:rsidR="00D50C58" w:rsidRPr="00E23FAB" w:rsidRDefault="00D50C58" w:rsidP="00E23FAB">
            <w:pPr>
              <w:overflowPunct w:val="0"/>
              <w:autoSpaceDE w:val="0"/>
              <w:autoSpaceDN w:val="0"/>
              <w:adjustRightInd w:val="0"/>
              <w:spacing w:after="120"/>
              <w:jc w:val="center"/>
              <w:rPr>
                <w:color w:val="010000"/>
              </w:rPr>
            </w:pPr>
            <w:r w:rsidRPr="00E23FAB">
              <w:rPr>
                <w:bCs/>
                <w:color w:val="010000"/>
              </w:rPr>
              <w:t>Yıldız SEFERİNOĞLU</w:t>
            </w:r>
          </w:p>
        </w:tc>
      </w:tr>
      <w:tr w:rsidR="00D50C58" w:rsidRPr="00E23FAB" w:rsidTr="00E23FAB">
        <w:trPr>
          <w:trHeight w:val="1600"/>
          <w:jc w:val="center"/>
        </w:trPr>
        <w:tc>
          <w:tcPr>
            <w:tcW w:w="1677" w:type="pct"/>
            <w:vAlign w:val="center"/>
            <w:hideMark/>
          </w:tcPr>
          <w:p w:rsidR="00D50C58" w:rsidRPr="00E23FAB" w:rsidRDefault="00D50C58" w:rsidP="00E23FAB">
            <w:pPr>
              <w:overflowPunct w:val="0"/>
              <w:autoSpaceDE w:val="0"/>
              <w:autoSpaceDN w:val="0"/>
              <w:adjustRightInd w:val="0"/>
              <w:spacing w:after="120"/>
              <w:jc w:val="center"/>
              <w:rPr>
                <w:color w:val="010000"/>
              </w:rPr>
            </w:pPr>
            <w:r w:rsidRPr="00E23FAB">
              <w:rPr>
                <w:color w:val="010000"/>
              </w:rPr>
              <w:lastRenderedPageBreak/>
              <w:t>Üye</w:t>
            </w:r>
          </w:p>
          <w:p w:rsidR="00D50C58" w:rsidRPr="00E23FAB" w:rsidRDefault="00D50C58" w:rsidP="00E23FAB">
            <w:pPr>
              <w:overflowPunct w:val="0"/>
              <w:autoSpaceDE w:val="0"/>
              <w:autoSpaceDN w:val="0"/>
              <w:adjustRightInd w:val="0"/>
              <w:spacing w:after="120"/>
              <w:jc w:val="center"/>
              <w:rPr>
                <w:color w:val="010000"/>
              </w:rPr>
            </w:pPr>
            <w:r w:rsidRPr="00E23FAB">
              <w:rPr>
                <w:bCs/>
                <w:color w:val="010000"/>
              </w:rPr>
              <w:t>Selahaddin MENTEŞ</w:t>
            </w:r>
          </w:p>
        </w:tc>
        <w:tc>
          <w:tcPr>
            <w:tcW w:w="1676" w:type="pct"/>
            <w:vAlign w:val="center"/>
            <w:hideMark/>
          </w:tcPr>
          <w:p w:rsidR="00D50C58" w:rsidRPr="00E23FAB" w:rsidRDefault="00D50C58" w:rsidP="00E23FAB">
            <w:pPr>
              <w:overflowPunct w:val="0"/>
              <w:autoSpaceDE w:val="0"/>
              <w:autoSpaceDN w:val="0"/>
              <w:adjustRightInd w:val="0"/>
              <w:spacing w:after="120"/>
              <w:jc w:val="center"/>
              <w:rPr>
                <w:color w:val="010000"/>
              </w:rPr>
            </w:pPr>
            <w:r w:rsidRPr="00E23FAB">
              <w:rPr>
                <w:color w:val="010000"/>
              </w:rPr>
              <w:t>Üye</w:t>
            </w:r>
          </w:p>
          <w:p w:rsidR="00D50C58" w:rsidRPr="00E23FAB" w:rsidRDefault="00D50C58" w:rsidP="00E23FAB">
            <w:pPr>
              <w:overflowPunct w:val="0"/>
              <w:autoSpaceDE w:val="0"/>
              <w:autoSpaceDN w:val="0"/>
              <w:adjustRightInd w:val="0"/>
              <w:spacing w:after="120"/>
              <w:jc w:val="center"/>
              <w:rPr>
                <w:color w:val="010000"/>
              </w:rPr>
            </w:pPr>
            <w:r w:rsidRPr="00E23FAB">
              <w:rPr>
                <w:bCs/>
                <w:color w:val="010000"/>
              </w:rPr>
              <w:t>Basri BAĞCI</w:t>
            </w:r>
          </w:p>
        </w:tc>
        <w:tc>
          <w:tcPr>
            <w:tcW w:w="1646" w:type="pct"/>
            <w:vAlign w:val="center"/>
            <w:hideMark/>
          </w:tcPr>
          <w:p w:rsidR="00D50C58" w:rsidRPr="00E23FAB" w:rsidRDefault="00D50C58" w:rsidP="00E23FAB">
            <w:pPr>
              <w:overflowPunct w:val="0"/>
              <w:autoSpaceDE w:val="0"/>
              <w:autoSpaceDN w:val="0"/>
              <w:adjustRightInd w:val="0"/>
              <w:spacing w:after="120"/>
              <w:jc w:val="center"/>
              <w:rPr>
                <w:color w:val="010000"/>
              </w:rPr>
            </w:pPr>
            <w:r w:rsidRPr="00E23FAB">
              <w:rPr>
                <w:color w:val="010000"/>
              </w:rPr>
              <w:t>Üye</w:t>
            </w:r>
          </w:p>
          <w:p w:rsidR="00D50C58" w:rsidRPr="00E23FAB" w:rsidRDefault="00D50C58" w:rsidP="00E23FAB">
            <w:pPr>
              <w:overflowPunct w:val="0"/>
              <w:autoSpaceDE w:val="0"/>
              <w:autoSpaceDN w:val="0"/>
              <w:adjustRightInd w:val="0"/>
              <w:spacing w:after="120"/>
              <w:jc w:val="center"/>
              <w:rPr>
                <w:color w:val="010000"/>
              </w:rPr>
            </w:pPr>
            <w:r w:rsidRPr="00E23FAB">
              <w:rPr>
                <w:bCs/>
                <w:color w:val="010000"/>
              </w:rPr>
              <w:t>İrfan FİDAN</w:t>
            </w:r>
          </w:p>
        </w:tc>
      </w:tr>
    </w:tbl>
    <w:p w:rsidR="00D50C58" w:rsidRPr="00E23FAB" w:rsidRDefault="00D50C58" w:rsidP="00E23FAB">
      <w:pPr>
        <w:autoSpaceDN w:val="0"/>
        <w:adjustRightInd w:val="0"/>
        <w:spacing w:after="200"/>
        <w:ind w:right="283"/>
        <w:jc w:val="both"/>
        <w:rPr>
          <w:color w:val="010000"/>
        </w:rPr>
      </w:pPr>
    </w:p>
    <w:sectPr w:rsidR="00D50C58" w:rsidRPr="00E23FAB" w:rsidSect="00E23FAB">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0913" w:rsidRDefault="00F90913" w:rsidP="00FD2B6C">
      <w:r>
        <w:separator/>
      </w:r>
    </w:p>
  </w:endnote>
  <w:endnote w:type="continuationSeparator" w:id="0">
    <w:p w:rsidR="00F90913" w:rsidRDefault="00F90913" w:rsidP="00FD2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FAB" w:rsidRDefault="00E23FAB" w:rsidP="0040633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23FAB" w:rsidRDefault="00E23FAB" w:rsidP="00E23FA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FAB" w:rsidRPr="00E23FAB" w:rsidRDefault="00E23FAB" w:rsidP="0040633E">
    <w:pPr>
      <w:pStyle w:val="AltBilgi"/>
      <w:framePr w:wrap="around" w:vAnchor="text" w:hAnchor="margin" w:xAlign="right" w:y="1"/>
      <w:rPr>
        <w:rStyle w:val="SayfaNumaras"/>
      </w:rPr>
    </w:pPr>
    <w:r w:rsidRPr="00E23FAB">
      <w:rPr>
        <w:rStyle w:val="SayfaNumaras"/>
      </w:rPr>
      <w:fldChar w:fldCharType="begin"/>
    </w:r>
    <w:r w:rsidRPr="00E23FAB">
      <w:rPr>
        <w:rStyle w:val="SayfaNumaras"/>
      </w:rPr>
      <w:instrText xml:space="preserve"> PAGE </w:instrText>
    </w:r>
    <w:r w:rsidRPr="00E23FAB">
      <w:rPr>
        <w:rStyle w:val="SayfaNumaras"/>
      </w:rPr>
      <w:fldChar w:fldCharType="separate"/>
    </w:r>
    <w:r w:rsidRPr="00E23FAB">
      <w:rPr>
        <w:rStyle w:val="SayfaNumaras"/>
        <w:noProof/>
      </w:rPr>
      <w:t>4</w:t>
    </w:r>
    <w:r w:rsidRPr="00E23FAB">
      <w:rPr>
        <w:rStyle w:val="SayfaNumaras"/>
      </w:rPr>
      <w:fldChar w:fldCharType="end"/>
    </w:r>
  </w:p>
  <w:p w:rsidR="00FD2B6C" w:rsidRDefault="00FD2B6C" w:rsidP="00E23FAB">
    <w:pPr>
      <w:pStyle w:val="AltBilgi"/>
      <w:ind w:right="360"/>
      <w:jc w:val="right"/>
    </w:pPr>
  </w:p>
  <w:p w:rsidR="00FD2B6C" w:rsidRDefault="00FD2B6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0913" w:rsidRDefault="00F90913" w:rsidP="00FD2B6C">
      <w:r>
        <w:separator/>
      </w:r>
    </w:p>
  </w:footnote>
  <w:footnote w:type="continuationSeparator" w:id="0">
    <w:p w:rsidR="00F90913" w:rsidRDefault="00F90913" w:rsidP="00FD2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3FAB" w:rsidRPr="00E23FAB" w:rsidRDefault="00E23FAB" w:rsidP="00E23FAB">
    <w:pPr>
      <w:pStyle w:val="stBilgi"/>
      <w:rPr>
        <w:b/>
      </w:rPr>
    </w:pPr>
    <w:r w:rsidRPr="00E23FAB">
      <w:rPr>
        <w:b/>
      </w:rPr>
      <w:t xml:space="preserve">Esas </w:t>
    </w:r>
    <w:proofErr w:type="gramStart"/>
    <w:r w:rsidRPr="00E23FAB">
      <w:rPr>
        <w:b/>
      </w:rPr>
      <w:t>Sayısı :</w:t>
    </w:r>
    <w:proofErr w:type="gramEnd"/>
    <w:r w:rsidRPr="00E23FAB">
      <w:rPr>
        <w:b/>
      </w:rPr>
      <w:t xml:space="preserve"> 2018/12 (Siyasi Parti Mali Denetimi)</w:t>
    </w:r>
  </w:p>
  <w:p w:rsidR="00E23FAB" w:rsidRDefault="00E23FAB" w:rsidP="00E23FAB">
    <w:pPr>
      <w:pStyle w:val="stBilgi"/>
      <w:rPr>
        <w:b/>
      </w:rPr>
    </w:pPr>
    <w:r>
      <w:rPr>
        <w:b/>
      </w:rPr>
      <w:t xml:space="preserve">Karar </w:t>
    </w:r>
    <w:proofErr w:type="gramStart"/>
    <w:r>
      <w:rPr>
        <w:b/>
      </w:rPr>
      <w:t>Sayısı :</w:t>
    </w:r>
    <w:proofErr w:type="gramEnd"/>
    <w:r>
      <w:rPr>
        <w:b/>
      </w:rPr>
      <w:t xml:space="preserve"> 2021/81</w:t>
    </w:r>
  </w:p>
  <w:p w:rsidR="00FD2B6C" w:rsidRPr="00E23FAB" w:rsidRDefault="00FD2B6C" w:rsidP="00E23FAB">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323E0"/>
    <w:rsid w:val="005256D3"/>
    <w:rsid w:val="006652F1"/>
    <w:rsid w:val="00822A80"/>
    <w:rsid w:val="0089191C"/>
    <w:rsid w:val="00952B5F"/>
    <w:rsid w:val="00C502EB"/>
    <w:rsid w:val="00D50C58"/>
    <w:rsid w:val="00E23FAB"/>
    <w:rsid w:val="00F90913"/>
    <w:rsid w:val="00FD2B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234225"/>
  <w15:chartTrackingRefBased/>
  <w15:docId w15:val="{6D03AD3B-AA15-4BDF-82D3-841100317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link w:val="stBilgiChar"/>
    <w:uiPriority w:val="99"/>
    <w:rsid w:val="00FD2B6C"/>
    <w:pPr>
      <w:tabs>
        <w:tab w:val="center" w:pos="4536"/>
        <w:tab w:val="right" w:pos="9072"/>
      </w:tabs>
    </w:pPr>
  </w:style>
  <w:style w:type="character" w:customStyle="1" w:styleId="stBilgiChar">
    <w:name w:val="Üst Bilgi Char"/>
    <w:link w:val="stBilgi"/>
    <w:uiPriority w:val="99"/>
    <w:rsid w:val="00FD2B6C"/>
    <w:rPr>
      <w:sz w:val="24"/>
      <w:szCs w:val="24"/>
    </w:rPr>
  </w:style>
  <w:style w:type="paragraph" w:styleId="AltBilgi">
    <w:name w:val="footer"/>
    <w:basedOn w:val="Normal"/>
    <w:link w:val="AltBilgiChar"/>
    <w:uiPriority w:val="99"/>
    <w:rsid w:val="00FD2B6C"/>
    <w:pPr>
      <w:tabs>
        <w:tab w:val="center" w:pos="4536"/>
        <w:tab w:val="right" w:pos="9072"/>
      </w:tabs>
    </w:pPr>
  </w:style>
  <w:style w:type="character" w:customStyle="1" w:styleId="AltBilgiChar">
    <w:name w:val="Alt Bilgi Char"/>
    <w:link w:val="AltBilgi"/>
    <w:uiPriority w:val="99"/>
    <w:rsid w:val="00FD2B6C"/>
    <w:rPr>
      <w:sz w:val="24"/>
      <w:szCs w:val="24"/>
    </w:rPr>
  </w:style>
  <w:style w:type="paragraph" w:styleId="BalonMetni">
    <w:name w:val="Balloon Text"/>
    <w:basedOn w:val="Normal"/>
    <w:link w:val="BalonMetniChar"/>
    <w:rsid w:val="00C502EB"/>
    <w:rPr>
      <w:rFonts w:ascii="Segoe UI" w:hAnsi="Segoe UI" w:cs="Segoe UI"/>
      <w:sz w:val="18"/>
      <w:szCs w:val="18"/>
    </w:rPr>
  </w:style>
  <w:style w:type="character" w:customStyle="1" w:styleId="BalonMetniChar">
    <w:name w:val="Balon Metni Char"/>
    <w:link w:val="BalonMetni"/>
    <w:rsid w:val="00C502EB"/>
    <w:rPr>
      <w:rFonts w:ascii="Segoe UI" w:hAnsi="Segoe UI" w:cs="Segoe UI"/>
      <w:sz w:val="18"/>
      <w:szCs w:val="18"/>
    </w:rPr>
  </w:style>
  <w:style w:type="character" w:styleId="SayfaNumaras">
    <w:name w:val="page number"/>
    <w:basedOn w:val="VarsaylanParagrafYazTipi"/>
    <w:rsid w:val="00E23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6154">
      <w:bodyDiv w:val="1"/>
      <w:marLeft w:val="0"/>
      <w:marRight w:val="0"/>
      <w:marTop w:val="0"/>
      <w:marBottom w:val="0"/>
      <w:divBdr>
        <w:top w:val="none" w:sz="0" w:space="0" w:color="auto"/>
        <w:left w:val="none" w:sz="0" w:space="0" w:color="auto"/>
        <w:bottom w:val="none" w:sz="0" w:space="0" w:color="auto"/>
        <w:right w:val="none" w:sz="0" w:space="0" w:color="auto"/>
      </w:divBdr>
    </w:div>
    <w:div w:id="730227407">
      <w:bodyDiv w:val="1"/>
      <w:marLeft w:val="0"/>
      <w:marRight w:val="0"/>
      <w:marTop w:val="0"/>
      <w:marBottom w:val="0"/>
      <w:divBdr>
        <w:top w:val="none" w:sz="0" w:space="0" w:color="auto"/>
        <w:left w:val="none" w:sz="0" w:space="0" w:color="auto"/>
        <w:bottom w:val="none" w:sz="0" w:space="0" w:color="auto"/>
        <w:right w:val="none" w:sz="0" w:space="0" w:color="auto"/>
      </w:divBdr>
    </w:div>
    <w:div w:id="211000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1082</Words>
  <Characters>6171</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2021-04-07T07:19:00Z</cp:lastPrinted>
  <dcterms:created xsi:type="dcterms:W3CDTF">2021-04-19T07:41:00Z</dcterms:created>
  <dcterms:modified xsi:type="dcterms:W3CDTF">2021-04-19T07:41:00Z</dcterms:modified>
</cp:coreProperties>
</file>