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41ED" w14:textId="77777777" w:rsidR="003C78FE" w:rsidRDefault="003C78FE" w:rsidP="003C78FE">
      <w:pPr>
        <w:spacing w:after="200"/>
        <w:ind w:right="283"/>
        <w:jc w:val="center"/>
        <w:rPr>
          <w:b/>
          <w:bCs/>
          <w:caps/>
          <w:color w:val="010000"/>
        </w:rPr>
      </w:pPr>
      <w:r w:rsidRPr="003C78FE">
        <w:rPr>
          <w:b/>
          <w:bCs/>
          <w:caps/>
          <w:color w:val="010000"/>
        </w:rPr>
        <w:t>ANAYASA MAHKEMESİ KARARI</w:t>
      </w:r>
    </w:p>
    <w:p w14:paraId="3B71D732" w14:textId="77777777" w:rsidR="003C78FE" w:rsidRPr="003C78FE" w:rsidRDefault="003C78FE" w:rsidP="003C78FE">
      <w:pPr>
        <w:spacing w:after="200"/>
        <w:ind w:right="283" w:firstLine="709"/>
        <w:jc w:val="center"/>
        <w:rPr>
          <w:b/>
          <w:caps/>
          <w:color w:val="010000"/>
        </w:rPr>
      </w:pPr>
    </w:p>
    <w:p w14:paraId="1959788D" w14:textId="77777777" w:rsidR="003C78FE" w:rsidRDefault="003C78FE" w:rsidP="003C78FE">
      <w:pPr>
        <w:rPr>
          <w:b/>
          <w:bCs/>
          <w:color w:val="010000"/>
          <w:lang w:eastAsia="en-US"/>
        </w:rPr>
      </w:pPr>
      <w:r>
        <w:rPr>
          <w:b/>
          <w:bCs/>
          <w:color w:val="010000"/>
          <w:lang w:eastAsia="en-US"/>
        </w:rPr>
        <w:t>Esas Sayısı:2019/39 (Siyasi Parti Mali Denetimi)</w:t>
      </w:r>
    </w:p>
    <w:p w14:paraId="187283DB" w14:textId="77777777" w:rsidR="003C78FE" w:rsidRDefault="003C78FE" w:rsidP="003C78FE">
      <w:pPr>
        <w:rPr>
          <w:b/>
          <w:bCs/>
          <w:color w:val="010000"/>
        </w:rPr>
      </w:pPr>
      <w:r>
        <w:rPr>
          <w:b/>
          <w:bCs/>
          <w:color w:val="010000"/>
        </w:rPr>
        <w:t>Karar Sayısı:2019/44</w:t>
      </w:r>
    </w:p>
    <w:p w14:paraId="7C3918BC" w14:textId="77777777" w:rsidR="003C78FE" w:rsidRDefault="003C78FE" w:rsidP="003C78FE">
      <w:pPr>
        <w:rPr>
          <w:b/>
          <w:bCs/>
          <w:color w:val="010000"/>
        </w:rPr>
      </w:pPr>
      <w:r>
        <w:rPr>
          <w:b/>
          <w:bCs/>
          <w:color w:val="010000"/>
        </w:rPr>
        <w:t>Karar Tarihi:4/12/2019</w:t>
      </w:r>
    </w:p>
    <w:p w14:paraId="3576DCA2" w14:textId="77777777" w:rsidR="003C78FE" w:rsidRDefault="003C78FE" w:rsidP="003C78FE">
      <w:pPr>
        <w:rPr>
          <w:b/>
          <w:bCs/>
          <w:color w:val="010000"/>
        </w:rPr>
      </w:pPr>
      <w:r>
        <w:rPr>
          <w:b/>
          <w:bCs/>
          <w:color w:val="010000"/>
        </w:rPr>
        <w:t>R.</w:t>
      </w:r>
      <w:proofErr w:type="gramStart"/>
      <w:r>
        <w:rPr>
          <w:b/>
          <w:bCs/>
          <w:color w:val="010000"/>
        </w:rPr>
        <w:t>G.Tarih</w:t>
      </w:r>
      <w:proofErr w:type="gramEnd"/>
      <w:r>
        <w:rPr>
          <w:b/>
          <w:bCs/>
          <w:color w:val="010000"/>
        </w:rPr>
        <w:t>-Sayısı:12/2/2020-31037</w:t>
      </w:r>
    </w:p>
    <w:p w14:paraId="2BFB01E7" w14:textId="77777777" w:rsidR="003C78FE" w:rsidRPr="003C78FE" w:rsidRDefault="003C78FE" w:rsidP="003C78FE">
      <w:pPr>
        <w:rPr>
          <w:b/>
          <w:bCs/>
          <w:color w:val="010000"/>
        </w:rPr>
      </w:pPr>
    </w:p>
    <w:p w14:paraId="5784C698" w14:textId="77777777" w:rsidR="003C78FE" w:rsidRPr="003C78FE" w:rsidRDefault="003C78FE" w:rsidP="003C78FE">
      <w:pPr>
        <w:spacing w:after="200"/>
        <w:ind w:right="283" w:firstLine="709"/>
        <w:jc w:val="both"/>
        <w:rPr>
          <w:color w:val="010000"/>
        </w:rPr>
      </w:pPr>
      <w:r w:rsidRPr="003C78FE">
        <w:rPr>
          <w:b/>
          <w:bCs/>
          <w:color w:val="010000"/>
        </w:rPr>
        <w:t>I. MALİ DENETİMİN KONUSU</w:t>
      </w:r>
    </w:p>
    <w:p w14:paraId="1BC3A098" w14:textId="77777777" w:rsidR="003C78FE" w:rsidRPr="003C78FE" w:rsidRDefault="003C78FE" w:rsidP="003C78FE">
      <w:pPr>
        <w:spacing w:after="200"/>
        <w:ind w:right="283" w:firstLine="709"/>
        <w:jc w:val="both"/>
        <w:rPr>
          <w:color w:val="010000"/>
        </w:rPr>
      </w:pPr>
      <w:r w:rsidRPr="003C78FE">
        <w:rPr>
          <w:color w:val="010000"/>
        </w:rPr>
        <w:t>As Partinin 2018 yılı kesin hesabının incelenmesidir.</w:t>
      </w:r>
    </w:p>
    <w:p w14:paraId="3AF4A5DC" w14:textId="77777777" w:rsidR="003C78FE" w:rsidRPr="003C78FE" w:rsidRDefault="003C78FE" w:rsidP="003C78FE">
      <w:pPr>
        <w:spacing w:after="200"/>
        <w:ind w:right="283" w:firstLine="709"/>
        <w:jc w:val="both"/>
        <w:rPr>
          <w:color w:val="010000"/>
        </w:rPr>
      </w:pPr>
      <w:r w:rsidRPr="003C78FE">
        <w:rPr>
          <w:b/>
          <w:bCs/>
          <w:color w:val="010000"/>
        </w:rPr>
        <w:t>II. İLK İNCELEME</w:t>
      </w:r>
    </w:p>
    <w:p w14:paraId="568BBD11" w14:textId="77777777" w:rsidR="003C78FE" w:rsidRPr="003C78FE" w:rsidRDefault="003C78FE" w:rsidP="003C78FE">
      <w:pPr>
        <w:spacing w:after="200"/>
        <w:ind w:right="283" w:firstLine="709"/>
        <w:jc w:val="both"/>
        <w:rPr>
          <w:color w:val="010000"/>
        </w:rPr>
      </w:pPr>
      <w:r w:rsidRPr="003C78FE">
        <w:rPr>
          <w:color w:val="010000"/>
        </w:rPr>
        <w:t>1. As Partinin Anayasa Mahkemesine verdiği 2018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14:paraId="49E10E57" w14:textId="77777777" w:rsidR="003C78FE" w:rsidRPr="003C78FE" w:rsidRDefault="003C78FE" w:rsidP="003C78FE">
      <w:pPr>
        <w:spacing w:after="200"/>
        <w:ind w:right="283" w:firstLine="709"/>
        <w:jc w:val="both"/>
        <w:rPr>
          <w:color w:val="010000"/>
        </w:rPr>
      </w:pPr>
      <w:r w:rsidRPr="003C78FE">
        <w:rPr>
          <w:color w:val="010000"/>
        </w:rPr>
        <w:t>2. Parti, göndermiş olduğu 2018 yılı Genel Merkez kesin hesabına göre yıl içinde hiçbir gelir elde etmemiş ve hiçbir giderde bulunmamıştır.</w:t>
      </w:r>
    </w:p>
    <w:p w14:paraId="59EFFF4A" w14:textId="77777777" w:rsidR="003C78FE" w:rsidRPr="003C78FE" w:rsidRDefault="003C78FE" w:rsidP="003C78FE">
      <w:pPr>
        <w:spacing w:after="200"/>
        <w:ind w:right="283" w:firstLine="709"/>
        <w:jc w:val="both"/>
        <w:rPr>
          <w:color w:val="010000"/>
        </w:rPr>
      </w:pPr>
      <w:r w:rsidRPr="003C78FE">
        <w:rPr>
          <w:color w:val="010000"/>
        </w:rPr>
        <w:t>3. Siyasi partilerin faaliyetlerini yürüttükleri genel merkez, il ve ilçe başkanlıklarına ait binaların kendi mülkü veya kira olması gerekmektedir. Şayet parti yetkililerine ait binalarda siyasi faaliyette bulunuluyor ise (genel merkez, il, ilçe teşkilatının faaliyette bulunduğu binalar) bu takdirde kira sözleşmesi düzenlenerek isabet eden tutarın partiye bağış olarak kaydedilmesi gerekir.</w:t>
      </w:r>
    </w:p>
    <w:p w14:paraId="672191FF" w14:textId="77777777" w:rsidR="003C78FE" w:rsidRPr="003C78FE" w:rsidRDefault="003C78FE" w:rsidP="003C78FE">
      <w:pPr>
        <w:spacing w:after="200"/>
        <w:ind w:right="283" w:firstLine="709"/>
        <w:jc w:val="both"/>
        <w:rPr>
          <w:color w:val="010000"/>
        </w:rPr>
      </w:pPr>
      <w:r w:rsidRPr="003C78FE">
        <w:rPr>
          <w:color w:val="010000"/>
        </w:rPr>
        <w:t>4. Parti yetkililerinin sundukları kesin hesapta, Genel Merkeze ait çok düşük miktarda gelir ve gider gerçekleştiği belirtilmiş; teşkilat kurulmuş olan on il örgütüne ilişkin herhangi bir gelir ve gider de gösterilmemiştir. Parti Genel Merkezinin en azından yönetim giderlerinin (kira, su, elektrik, telefon, kırtasiye vb.) bulunması gerekir. Yönetim gelir ve giderlerinin hesaplarda görülmemesi kayıt dışı gelir ve gider oluşturulduğunu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14:paraId="0DEAD4DB" w14:textId="77777777" w:rsidR="003C78FE" w:rsidRPr="003C78FE" w:rsidRDefault="003C78FE" w:rsidP="003C78FE">
      <w:pPr>
        <w:spacing w:after="200"/>
        <w:ind w:right="283" w:firstLine="709"/>
        <w:jc w:val="both"/>
        <w:rPr>
          <w:color w:val="010000"/>
        </w:rPr>
      </w:pPr>
      <w:r w:rsidRPr="003C78FE">
        <w:rPr>
          <w:color w:val="010000"/>
        </w:rPr>
        <w:t>5. Mahkemeye hesap verilebilir şekilde kayıt ve belge düzeninin oluşturulmaması ile hesabın dışında gelir ve gider oluşturulması inceleme ve araştırmayı engellemeye yönelik eylemler olduğundan Kanun’un 111. maddesinin birinci fıkrasının (c) bendi gereğince gerekli işlemlerin yapılması için Ankara Cumhuriyet Başsavcılığına suç duyurusunda bulunulması gerekir.</w:t>
      </w:r>
    </w:p>
    <w:p w14:paraId="04F49AA5" w14:textId="77777777" w:rsidR="003C78FE" w:rsidRPr="003C78FE" w:rsidRDefault="003C78FE" w:rsidP="003C78FE">
      <w:pPr>
        <w:spacing w:after="200"/>
        <w:ind w:right="283" w:firstLine="709"/>
        <w:jc w:val="both"/>
        <w:rPr>
          <w:color w:val="010000"/>
        </w:rPr>
      </w:pPr>
      <w:r w:rsidRPr="003C78FE">
        <w:rPr>
          <w:color w:val="010000"/>
        </w:rPr>
        <w:t>6. Diğer taraftan hiçbir gelir elde etmeyerek ve giderde bulunmayarak siyasi parti faaliyetlerini yürütmesi mümkün olmayan Parti Genel Merkez hesabının denetimi gerçekleştirilemediğinden Partinin 2018 yılı hesabının 2820 sayılı Kanun uyarınca kabul edilmesi mümkün değildir.</w:t>
      </w:r>
    </w:p>
    <w:p w14:paraId="36DD718D" w14:textId="77777777" w:rsidR="003C78FE" w:rsidRPr="003C78FE" w:rsidRDefault="003C78FE" w:rsidP="003C78FE">
      <w:pPr>
        <w:spacing w:after="200"/>
        <w:ind w:right="283" w:firstLine="709"/>
        <w:jc w:val="both"/>
        <w:rPr>
          <w:color w:val="010000"/>
        </w:rPr>
      </w:pPr>
      <w:r w:rsidRPr="003C78FE">
        <w:rPr>
          <w:b/>
          <w:bCs/>
          <w:color w:val="010000"/>
        </w:rPr>
        <w:t>III.</w:t>
      </w:r>
      <w:r w:rsidRPr="003C78FE">
        <w:rPr>
          <w:color w:val="010000"/>
        </w:rPr>
        <w:t xml:space="preserve"> </w:t>
      </w:r>
      <w:r w:rsidRPr="003C78FE">
        <w:rPr>
          <w:b/>
          <w:bCs/>
          <w:color w:val="010000"/>
        </w:rPr>
        <w:t>SONUÇ</w:t>
      </w:r>
    </w:p>
    <w:p w14:paraId="6859FE3E" w14:textId="77777777" w:rsidR="003C78FE" w:rsidRPr="003C78FE" w:rsidRDefault="003C78FE" w:rsidP="003C78FE">
      <w:pPr>
        <w:spacing w:after="200"/>
        <w:ind w:right="283" w:firstLine="709"/>
        <w:jc w:val="both"/>
        <w:rPr>
          <w:color w:val="010000"/>
        </w:rPr>
      </w:pPr>
      <w:r w:rsidRPr="003C78FE">
        <w:rPr>
          <w:color w:val="010000"/>
        </w:rPr>
        <w:t xml:space="preserve">As Partinin 2018 yılı kesin hesabının incelenmesi sonucunda; </w:t>
      </w:r>
    </w:p>
    <w:p w14:paraId="5F7B906D" w14:textId="77777777" w:rsidR="003C78FE" w:rsidRPr="003C78FE" w:rsidRDefault="003C78FE" w:rsidP="003C78FE">
      <w:pPr>
        <w:spacing w:after="200"/>
        <w:ind w:right="283" w:firstLine="709"/>
        <w:jc w:val="both"/>
        <w:rPr>
          <w:color w:val="010000"/>
        </w:rPr>
      </w:pPr>
      <w:r w:rsidRPr="003C78FE">
        <w:rPr>
          <w:b/>
          <w:bCs/>
          <w:color w:val="010000"/>
        </w:rPr>
        <w:lastRenderedPageBreak/>
        <w:t>A.</w:t>
      </w:r>
      <w:r w:rsidRPr="003C78FE">
        <w:rPr>
          <w:color w:val="010000"/>
        </w:rPr>
        <w:t xml:space="preserve"> Mahkemeye hesap verilebilir şekilde kayıt ve belge düzeninin oluşturulmaması, hesabın dışında gelir ve gider oluşturulması ve il örgütlerinin kesin hesaplarının sunulmaması inceleme ve araştırmayı engellemeye yönelik eylemler olduğundan 22/4/1983 tarihli ve 2820 sayılı Siyasi Partiler Kanunu’nun 111. maddesinin birinci fıkrasının (c) bendi uyarınca yasal işlem yapılması için Ankara Cumhuriyet Başsavcılığına suç duyurusunda bulunulmasına, </w:t>
      </w:r>
    </w:p>
    <w:p w14:paraId="226081C3" w14:textId="77777777" w:rsidR="003C78FE" w:rsidRPr="003C78FE" w:rsidRDefault="003C78FE" w:rsidP="003C78FE">
      <w:pPr>
        <w:spacing w:after="200"/>
        <w:ind w:right="283" w:firstLine="709"/>
        <w:jc w:val="both"/>
        <w:rPr>
          <w:color w:val="010000"/>
        </w:rPr>
      </w:pPr>
      <w:r w:rsidRPr="003C78FE">
        <w:rPr>
          <w:b/>
          <w:bCs/>
          <w:color w:val="010000"/>
        </w:rPr>
        <w:t>B.</w:t>
      </w:r>
      <w:r w:rsidRPr="003C78FE">
        <w:rPr>
          <w:color w:val="010000"/>
        </w:rPr>
        <w:t xml:space="preserve"> Parti Genel Merkez hesabının denetimi gerçekleştirilemediğinden Partinin 2018 yılı hesabının 2820 sayılı Kanun uyarınca kabul edilmesinin mümkün olmadığına,</w:t>
      </w:r>
    </w:p>
    <w:p w14:paraId="6B5ED959" w14:textId="77777777" w:rsidR="003C78FE" w:rsidRPr="003C78FE" w:rsidRDefault="003C78FE" w:rsidP="003C78FE">
      <w:pPr>
        <w:overflowPunct w:val="0"/>
        <w:autoSpaceDE w:val="0"/>
        <w:autoSpaceDN w:val="0"/>
        <w:adjustRightInd w:val="0"/>
        <w:spacing w:after="200"/>
        <w:ind w:right="283" w:firstLine="709"/>
        <w:jc w:val="both"/>
        <w:rPr>
          <w:color w:val="010000"/>
          <w:szCs w:val="22"/>
        </w:rPr>
      </w:pPr>
      <w:r w:rsidRPr="003C78FE">
        <w:rPr>
          <w:color w:val="010000"/>
        </w:rPr>
        <w:t>4/12/2019 tarihinde OYBİRLİĞİYLE karar verildi.</w:t>
      </w:r>
      <w:bookmarkStart w:id="0" w:name="_Hlk28593631"/>
      <w:r w:rsidRPr="003C78FE">
        <w:rPr>
          <w:color w:val="010000"/>
        </w:rPr>
        <w:t xml:space="preserve"> </w:t>
      </w:r>
    </w:p>
    <w:p w14:paraId="30C51E6C" w14:textId="77777777" w:rsidR="003C78FE" w:rsidRDefault="003C78FE"/>
    <w:tbl>
      <w:tblPr>
        <w:tblW w:w="5000" w:type="pct"/>
        <w:jc w:val="center"/>
        <w:tblCellMar>
          <w:left w:w="70" w:type="dxa"/>
          <w:right w:w="70" w:type="dxa"/>
        </w:tblCellMar>
        <w:tblLook w:val="00A0" w:firstRow="1" w:lastRow="0" w:firstColumn="1" w:lastColumn="0" w:noHBand="0" w:noVBand="0"/>
      </w:tblPr>
      <w:tblGrid>
        <w:gridCol w:w="3261"/>
        <w:gridCol w:w="1629"/>
        <w:gridCol w:w="1631"/>
        <w:gridCol w:w="3259"/>
      </w:tblGrid>
      <w:tr w:rsidR="003C78FE" w:rsidRPr="003C78FE" w14:paraId="1BA1214E" w14:textId="77777777" w:rsidTr="003C78FE">
        <w:trPr>
          <w:jc w:val="center"/>
        </w:trPr>
        <w:tc>
          <w:tcPr>
            <w:tcW w:w="1667" w:type="pct"/>
            <w:hideMark/>
          </w:tcPr>
          <w:p w14:paraId="152CEF14" w14:textId="77777777" w:rsidR="003C78FE" w:rsidRPr="003C78FE" w:rsidRDefault="003C78FE" w:rsidP="003C78FE">
            <w:pPr>
              <w:spacing w:before="240" w:after="240"/>
              <w:jc w:val="center"/>
              <w:rPr>
                <w:color w:val="010000"/>
                <w:lang w:eastAsia="en-US"/>
              </w:rPr>
            </w:pPr>
            <w:r w:rsidRPr="003C78FE">
              <w:rPr>
                <w:color w:val="010000"/>
                <w:lang w:eastAsia="en-US"/>
              </w:rPr>
              <w:t>Başkan</w:t>
            </w:r>
          </w:p>
          <w:p w14:paraId="77DC7D92" w14:textId="77777777" w:rsidR="003C78FE" w:rsidRPr="003C78FE" w:rsidRDefault="003C78FE" w:rsidP="003C78FE">
            <w:pPr>
              <w:spacing w:before="240" w:after="240"/>
              <w:jc w:val="center"/>
              <w:rPr>
                <w:color w:val="010000"/>
                <w:lang w:eastAsia="en-US"/>
              </w:rPr>
            </w:pPr>
            <w:r w:rsidRPr="003C78FE">
              <w:rPr>
                <w:color w:val="010000"/>
                <w:lang w:eastAsia="en-US"/>
              </w:rPr>
              <w:t>Zühtü ARSLAN</w:t>
            </w:r>
          </w:p>
        </w:tc>
        <w:tc>
          <w:tcPr>
            <w:tcW w:w="1667" w:type="pct"/>
            <w:gridSpan w:val="2"/>
            <w:hideMark/>
          </w:tcPr>
          <w:p w14:paraId="60CA49CA" w14:textId="77777777" w:rsidR="003C78FE" w:rsidRPr="003C78FE" w:rsidRDefault="003C78FE" w:rsidP="003C78FE">
            <w:pPr>
              <w:spacing w:before="240" w:after="240"/>
              <w:jc w:val="center"/>
              <w:rPr>
                <w:color w:val="010000"/>
                <w:lang w:eastAsia="en-US"/>
              </w:rPr>
            </w:pPr>
            <w:r w:rsidRPr="003C78FE">
              <w:rPr>
                <w:color w:val="010000"/>
                <w:lang w:eastAsia="en-US"/>
              </w:rPr>
              <w:t>Başkanvekili</w:t>
            </w:r>
          </w:p>
          <w:p w14:paraId="4B7DBF0C" w14:textId="77777777" w:rsidR="003C78FE" w:rsidRPr="003C78FE" w:rsidRDefault="003C78FE" w:rsidP="003C78FE">
            <w:pPr>
              <w:spacing w:before="240" w:after="240"/>
              <w:jc w:val="center"/>
              <w:rPr>
                <w:color w:val="010000"/>
                <w:lang w:eastAsia="en-US"/>
              </w:rPr>
            </w:pPr>
            <w:r w:rsidRPr="003C78FE">
              <w:rPr>
                <w:color w:val="010000"/>
                <w:lang w:eastAsia="en-US"/>
              </w:rPr>
              <w:t>Hasan Tahsin GÖKCAN</w:t>
            </w:r>
          </w:p>
        </w:tc>
        <w:tc>
          <w:tcPr>
            <w:tcW w:w="1666" w:type="pct"/>
            <w:hideMark/>
          </w:tcPr>
          <w:p w14:paraId="32170215" w14:textId="77777777" w:rsidR="003C78FE" w:rsidRPr="003C78FE" w:rsidRDefault="003C78FE" w:rsidP="003C78FE">
            <w:pPr>
              <w:spacing w:before="240" w:after="240"/>
              <w:jc w:val="center"/>
              <w:rPr>
                <w:color w:val="010000"/>
                <w:lang w:eastAsia="en-US"/>
              </w:rPr>
            </w:pPr>
            <w:r w:rsidRPr="003C78FE">
              <w:rPr>
                <w:color w:val="010000"/>
                <w:lang w:eastAsia="en-US"/>
              </w:rPr>
              <w:t>Başkanvekili</w:t>
            </w:r>
          </w:p>
          <w:p w14:paraId="37B7A77C" w14:textId="77777777" w:rsidR="003C78FE" w:rsidRPr="003C78FE" w:rsidRDefault="003C78FE" w:rsidP="003C78FE">
            <w:pPr>
              <w:spacing w:before="240" w:after="240"/>
              <w:jc w:val="center"/>
              <w:rPr>
                <w:color w:val="010000"/>
                <w:lang w:eastAsia="en-US"/>
              </w:rPr>
            </w:pPr>
            <w:r w:rsidRPr="003C78FE">
              <w:rPr>
                <w:color w:val="010000"/>
                <w:lang w:eastAsia="en-US"/>
              </w:rPr>
              <w:t>Recep KÖMÜRCÜ</w:t>
            </w:r>
          </w:p>
        </w:tc>
      </w:tr>
      <w:tr w:rsidR="003C78FE" w:rsidRPr="003C78FE" w14:paraId="05410D59" w14:textId="77777777" w:rsidTr="003C78FE">
        <w:trPr>
          <w:jc w:val="center"/>
        </w:trPr>
        <w:tc>
          <w:tcPr>
            <w:tcW w:w="1667" w:type="pct"/>
            <w:hideMark/>
          </w:tcPr>
          <w:p w14:paraId="0F877E56"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5C066A47" w14:textId="77777777" w:rsidR="003C78FE" w:rsidRPr="003C78FE" w:rsidRDefault="003C78FE" w:rsidP="003C78FE">
            <w:pPr>
              <w:spacing w:before="240" w:after="240"/>
              <w:jc w:val="center"/>
              <w:rPr>
                <w:color w:val="010000"/>
                <w:lang w:eastAsia="en-US"/>
              </w:rPr>
            </w:pPr>
            <w:r w:rsidRPr="003C78FE">
              <w:rPr>
                <w:color w:val="010000"/>
                <w:lang w:eastAsia="en-US"/>
              </w:rPr>
              <w:t xml:space="preserve">Serdar ÖZGÜLDÜR </w:t>
            </w:r>
          </w:p>
        </w:tc>
        <w:tc>
          <w:tcPr>
            <w:tcW w:w="1667" w:type="pct"/>
            <w:gridSpan w:val="2"/>
            <w:hideMark/>
          </w:tcPr>
          <w:p w14:paraId="7D28191B"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06580F8E" w14:textId="77777777" w:rsidR="003C78FE" w:rsidRPr="003C78FE" w:rsidRDefault="003C78FE" w:rsidP="003C78FE">
            <w:pPr>
              <w:spacing w:before="240" w:after="240"/>
              <w:jc w:val="center"/>
              <w:rPr>
                <w:color w:val="010000"/>
                <w:lang w:eastAsia="en-US"/>
              </w:rPr>
            </w:pPr>
            <w:r w:rsidRPr="003C78FE">
              <w:rPr>
                <w:color w:val="010000"/>
                <w:lang w:eastAsia="en-US"/>
              </w:rPr>
              <w:t>Burhan ÜSTÜN</w:t>
            </w:r>
          </w:p>
        </w:tc>
        <w:tc>
          <w:tcPr>
            <w:tcW w:w="1666" w:type="pct"/>
            <w:hideMark/>
          </w:tcPr>
          <w:p w14:paraId="7B59800B"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33920E72" w14:textId="77777777" w:rsidR="003C78FE" w:rsidRPr="003C78FE" w:rsidRDefault="003C78FE" w:rsidP="003C78FE">
            <w:pPr>
              <w:spacing w:before="240" w:after="240"/>
              <w:jc w:val="center"/>
              <w:rPr>
                <w:color w:val="010000"/>
                <w:lang w:eastAsia="en-US"/>
              </w:rPr>
            </w:pPr>
            <w:r w:rsidRPr="003C78FE">
              <w:rPr>
                <w:color w:val="010000"/>
                <w:lang w:eastAsia="en-US"/>
              </w:rPr>
              <w:t>Engin YILDIRIM</w:t>
            </w:r>
          </w:p>
        </w:tc>
      </w:tr>
      <w:tr w:rsidR="003C78FE" w:rsidRPr="003C78FE" w14:paraId="0EB96AA6" w14:textId="77777777" w:rsidTr="003C78FE">
        <w:trPr>
          <w:jc w:val="center"/>
        </w:trPr>
        <w:tc>
          <w:tcPr>
            <w:tcW w:w="1667" w:type="pct"/>
            <w:hideMark/>
          </w:tcPr>
          <w:p w14:paraId="2BA9D252"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2CF6561A" w14:textId="77777777" w:rsidR="003C78FE" w:rsidRPr="003C78FE" w:rsidRDefault="003C78FE" w:rsidP="003C78FE">
            <w:pPr>
              <w:spacing w:before="240" w:after="240"/>
              <w:jc w:val="center"/>
              <w:rPr>
                <w:color w:val="010000"/>
                <w:lang w:eastAsia="en-US"/>
              </w:rPr>
            </w:pPr>
            <w:proofErr w:type="spellStart"/>
            <w:r w:rsidRPr="003C78FE">
              <w:rPr>
                <w:color w:val="010000"/>
                <w:lang w:eastAsia="en-US"/>
              </w:rPr>
              <w:t>Hicabi</w:t>
            </w:r>
            <w:proofErr w:type="spellEnd"/>
            <w:r w:rsidRPr="003C78FE">
              <w:rPr>
                <w:color w:val="010000"/>
                <w:lang w:eastAsia="en-US"/>
              </w:rPr>
              <w:t xml:space="preserve"> DURSUN </w:t>
            </w:r>
          </w:p>
        </w:tc>
        <w:tc>
          <w:tcPr>
            <w:tcW w:w="1667" w:type="pct"/>
            <w:gridSpan w:val="2"/>
            <w:hideMark/>
          </w:tcPr>
          <w:p w14:paraId="0151F3C6"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40019B9E" w14:textId="77777777" w:rsidR="003C78FE" w:rsidRPr="003C78FE" w:rsidRDefault="003C78FE" w:rsidP="003C78FE">
            <w:pPr>
              <w:spacing w:before="240" w:after="240"/>
              <w:jc w:val="center"/>
              <w:rPr>
                <w:color w:val="010000"/>
                <w:lang w:eastAsia="en-US"/>
              </w:rPr>
            </w:pPr>
            <w:r w:rsidRPr="003C78FE">
              <w:rPr>
                <w:color w:val="010000"/>
                <w:lang w:eastAsia="en-US"/>
              </w:rPr>
              <w:t xml:space="preserve">Celal Mümtaz AKINCI </w:t>
            </w:r>
          </w:p>
        </w:tc>
        <w:tc>
          <w:tcPr>
            <w:tcW w:w="1666" w:type="pct"/>
            <w:hideMark/>
          </w:tcPr>
          <w:p w14:paraId="18BBC814"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76F777BC" w14:textId="77777777" w:rsidR="003C78FE" w:rsidRPr="003C78FE" w:rsidRDefault="003C78FE" w:rsidP="003C78FE">
            <w:pPr>
              <w:spacing w:before="240" w:after="240"/>
              <w:jc w:val="center"/>
              <w:rPr>
                <w:color w:val="010000"/>
                <w:lang w:eastAsia="en-US"/>
              </w:rPr>
            </w:pPr>
            <w:r w:rsidRPr="003C78FE">
              <w:rPr>
                <w:color w:val="010000"/>
                <w:lang w:eastAsia="en-US"/>
              </w:rPr>
              <w:t xml:space="preserve">Muammer TOPAL </w:t>
            </w:r>
          </w:p>
        </w:tc>
      </w:tr>
      <w:tr w:rsidR="003C78FE" w:rsidRPr="003C78FE" w14:paraId="51BD49D4" w14:textId="77777777" w:rsidTr="003C78FE">
        <w:trPr>
          <w:jc w:val="center"/>
        </w:trPr>
        <w:tc>
          <w:tcPr>
            <w:tcW w:w="1667" w:type="pct"/>
            <w:hideMark/>
          </w:tcPr>
          <w:p w14:paraId="7A3D25D0"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16E08FA8" w14:textId="77777777" w:rsidR="003C78FE" w:rsidRPr="003C78FE" w:rsidRDefault="003C78FE" w:rsidP="003C78FE">
            <w:pPr>
              <w:spacing w:before="240" w:after="240"/>
              <w:jc w:val="center"/>
              <w:rPr>
                <w:color w:val="010000"/>
                <w:lang w:eastAsia="en-US"/>
              </w:rPr>
            </w:pPr>
            <w:r w:rsidRPr="003C78FE">
              <w:rPr>
                <w:color w:val="010000"/>
                <w:lang w:eastAsia="en-US"/>
              </w:rPr>
              <w:t xml:space="preserve">M. Emin KUZ </w:t>
            </w:r>
          </w:p>
        </w:tc>
        <w:tc>
          <w:tcPr>
            <w:tcW w:w="1667" w:type="pct"/>
            <w:gridSpan w:val="2"/>
            <w:hideMark/>
          </w:tcPr>
          <w:p w14:paraId="3FF3D382"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0805F3E7" w14:textId="77777777" w:rsidR="003C78FE" w:rsidRPr="003C78FE" w:rsidRDefault="003C78FE" w:rsidP="003C78FE">
            <w:pPr>
              <w:spacing w:before="240" w:after="240"/>
              <w:jc w:val="center"/>
              <w:rPr>
                <w:color w:val="010000"/>
                <w:lang w:eastAsia="en-US"/>
              </w:rPr>
            </w:pPr>
            <w:r w:rsidRPr="003C78FE">
              <w:rPr>
                <w:color w:val="010000"/>
                <w:lang w:eastAsia="en-US"/>
              </w:rPr>
              <w:t xml:space="preserve">Kadir ÖZKAYA </w:t>
            </w:r>
          </w:p>
        </w:tc>
        <w:tc>
          <w:tcPr>
            <w:tcW w:w="1666" w:type="pct"/>
            <w:hideMark/>
          </w:tcPr>
          <w:p w14:paraId="676A97F1"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7F53ED23" w14:textId="77777777" w:rsidR="003C78FE" w:rsidRPr="003C78FE" w:rsidRDefault="003C78FE" w:rsidP="003C78FE">
            <w:pPr>
              <w:spacing w:before="240" w:after="240"/>
              <w:jc w:val="center"/>
              <w:rPr>
                <w:color w:val="010000"/>
                <w:lang w:eastAsia="en-US"/>
              </w:rPr>
            </w:pPr>
            <w:r w:rsidRPr="003C78FE">
              <w:rPr>
                <w:color w:val="010000"/>
                <w:lang w:eastAsia="en-US"/>
              </w:rPr>
              <w:t>Rıdvan GÜLEÇ</w:t>
            </w:r>
            <w:r w:rsidRPr="003C78FE">
              <w:rPr>
                <w:bCs/>
                <w:color w:val="010000"/>
                <w:lang w:eastAsia="en-US"/>
              </w:rPr>
              <w:t xml:space="preserve"> </w:t>
            </w:r>
          </w:p>
        </w:tc>
      </w:tr>
      <w:tr w:rsidR="003C78FE" w:rsidRPr="003C78FE" w14:paraId="5E78ADFC" w14:textId="77777777" w:rsidTr="003C78FE">
        <w:tblPrEx>
          <w:tblCellMar>
            <w:left w:w="108" w:type="dxa"/>
            <w:right w:w="108" w:type="dxa"/>
          </w:tblCellMar>
          <w:tblLook w:val="04A0" w:firstRow="1" w:lastRow="0" w:firstColumn="1" w:lastColumn="0" w:noHBand="0" w:noVBand="1"/>
        </w:tblPrEx>
        <w:trPr>
          <w:jc w:val="center"/>
        </w:trPr>
        <w:tc>
          <w:tcPr>
            <w:tcW w:w="2500" w:type="pct"/>
            <w:gridSpan w:val="2"/>
            <w:hideMark/>
          </w:tcPr>
          <w:p w14:paraId="65C63C6E"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01092FD1" w14:textId="77777777" w:rsidR="003C78FE" w:rsidRPr="003C78FE" w:rsidRDefault="003C78FE" w:rsidP="003C78FE">
            <w:pPr>
              <w:spacing w:before="240" w:after="240"/>
              <w:jc w:val="center"/>
              <w:rPr>
                <w:color w:val="010000"/>
                <w:lang w:eastAsia="en-US"/>
              </w:rPr>
            </w:pPr>
            <w:r w:rsidRPr="003C78FE">
              <w:rPr>
                <w:bCs/>
                <w:color w:val="010000"/>
                <w:lang w:eastAsia="en-US"/>
              </w:rPr>
              <w:t>Recai AKYEL</w:t>
            </w:r>
          </w:p>
        </w:tc>
        <w:tc>
          <w:tcPr>
            <w:tcW w:w="2500" w:type="pct"/>
            <w:gridSpan w:val="2"/>
            <w:hideMark/>
          </w:tcPr>
          <w:p w14:paraId="587C0EF6"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2A56C963" w14:textId="77777777" w:rsidR="003C78FE" w:rsidRPr="003C78FE" w:rsidRDefault="003C78FE" w:rsidP="003C78FE">
            <w:pPr>
              <w:spacing w:before="240" w:after="240"/>
              <w:jc w:val="center"/>
              <w:rPr>
                <w:color w:val="010000"/>
                <w:lang w:eastAsia="en-US"/>
              </w:rPr>
            </w:pPr>
            <w:r w:rsidRPr="003C78FE">
              <w:rPr>
                <w:bCs/>
                <w:color w:val="010000"/>
                <w:lang w:eastAsia="en-US"/>
              </w:rPr>
              <w:t>Yusuf Şevki HAKYEMEZ</w:t>
            </w:r>
          </w:p>
        </w:tc>
      </w:tr>
      <w:tr w:rsidR="003C78FE" w:rsidRPr="003C78FE" w14:paraId="6D8CD73A" w14:textId="77777777" w:rsidTr="003C78FE">
        <w:tblPrEx>
          <w:tblCellMar>
            <w:left w:w="108" w:type="dxa"/>
            <w:right w:w="108" w:type="dxa"/>
          </w:tblCellMar>
          <w:tblLook w:val="04A0" w:firstRow="1" w:lastRow="0" w:firstColumn="1" w:lastColumn="0" w:noHBand="0" w:noVBand="1"/>
        </w:tblPrEx>
        <w:trPr>
          <w:jc w:val="center"/>
        </w:trPr>
        <w:tc>
          <w:tcPr>
            <w:tcW w:w="2500" w:type="pct"/>
            <w:gridSpan w:val="2"/>
            <w:hideMark/>
          </w:tcPr>
          <w:p w14:paraId="56B78046"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58C0F491" w14:textId="77777777" w:rsidR="003C78FE" w:rsidRPr="003C78FE" w:rsidRDefault="003C78FE" w:rsidP="003C78FE">
            <w:pPr>
              <w:spacing w:before="240" w:after="240"/>
              <w:jc w:val="center"/>
              <w:rPr>
                <w:color w:val="010000"/>
                <w:lang w:eastAsia="en-US"/>
              </w:rPr>
            </w:pPr>
            <w:r w:rsidRPr="003C78FE">
              <w:rPr>
                <w:bCs/>
                <w:color w:val="010000"/>
                <w:lang w:eastAsia="en-US"/>
              </w:rPr>
              <w:t>Yıldız SEFERİNOĞLU</w:t>
            </w:r>
          </w:p>
        </w:tc>
        <w:tc>
          <w:tcPr>
            <w:tcW w:w="2500" w:type="pct"/>
            <w:gridSpan w:val="2"/>
            <w:hideMark/>
          </w:tcPr>
          <w:p w14:paraId="7D73312B" w14:textId="77777777" w:rsidR="003C78FE" w:rsidRPr="003C78FE" w:rsidRDefault="003C78FE" w:rsidP="003C78FE">
            <w:pPr>
              <w:spacing w:before="240" w:after="240"/>
              <w:jc w:val="center"/>
              <w:rPr>
                <w:color w:val="010000"/>
                <w:lang w:eastAsia="en-US"/>
              </w:rPr>
            </w:pPr>
            <w:r w:rsidRPr="003C78FE">
              <w:rPr>
                <w:color w:val="010000"/>
                <w:lang w:eastAsia="en-US"/>
              </w:rPr>
              <w:t>Üye</w:t>
            </w:r>
          </w:p>
          <w:p w14:paraId="47323E4C" w14:textId="77777777" w:rsidR="003C78FE" w:rsidRPr="003C78FE" w:rsidRDefault="003C78FE" w:rsidP="003C78FE">
            <w:pPr>
              <w:spacing w:before="240" w:after="240"/>
              <w:jc w:val="center"/>
              <w:rPr>
                <w:color w:val="010000"/>
                <w:lang w:eastAsia="en-US"/>
              </w:rPr>
            </w:pPr>
            <w:r w:rsidRPr="003C78FE">
              <w:rPr>
                <w:bCs/>
                <w:color w:val="010000"/>
                <w:lang w:eastAsia="en-US"/>
              </w:rPr>
              <w:t>Selahaddin MENTEŞ</w:t>
            </w:r>
          </w:p>
        </w:tc>
      </w:tr>
      <w:bookmarkEnd w:id="0"/>
    </w:tbl>
    <w:p w14:paraId="4F29C24E" w14:textId="77777777" w:rsidR="003C78FE" w:rsidRDefault="003C78FE" w:rsidP="003C78FE">
      <w:pPr>
        <w:spacing w:after="200"/>
        <w:ind w:right="283" w:firstLine="709"/>
        <w:jc w:val="both"/>
        <w:rPr>
          <w:color w:val="010000"/>
        </w:rPr>
      </w:pPr>
    </w:p>
    <w:p w14:paraId="10101C74" w14:textId="77777777" w:rsidR="00EA5A88" w:rsidRDefault="00EA5A88" w:rsidP="003C78FE">
      <w:pPr>
        <w:spacing w:after="200"/>
        <w:ind w:right="283" w:firstLine="709"/>
        <w:jc w:val="both"/>
        <w:rPr>
          <w:color w:val="010000"/>
        </w:rPr>
      </w:pPr>
    </w:p>
    <w:p w14:paraId="55205A1E" w14:textId="77777777" w:rsidR="00EF6C74" w:rsidRDefault="00EF6C74" w:rsidP="003C78FE">
      <w:pPr>
        <w:spacing w:after="200"/>
        <w:ind w:right="283" w:firstLine="709"/>
        <w:jc w:val="both"/>
        <w:rPr>
          <w:color w:val="010000"/>
        </w:rPr>
        <w:sectPr w:rsidR="00EF6C74" w:rsidSect="003C78FE">
          <w:headerReference w:type="default" r:id="rId6"/>
          <w:footerReference w:type="even" r:id="rId7"/>
          <w:footerReference w:type="default" r:id="rId8"/>
          <w:pgSz w:w="11906" w:h="16838"/>
          <w:pgMar w:top="1417" w:right="992" w:bottom="1417" w:left="1134" w:header="709" w:footer="709" w:gutter="0"/>
          <w:cols w:space="708"/>
          <w:titlePg/>
          <w:docGrid w:linePitch="360"/>
        </w:sectPr>
      </w:pPr>
    </w:p>
    <w:p w14:paraId="552E11C8" w14:textId="77777777" w:rsidR="00EA5A88" w:rsidRPr="00EF6C74" w:rsidRDefault="00EF6C74" w:rsidP="00EF6C74">
      <w:pPr>
        <w:spacing w:after="200"/>
        <w:ind w:right="283" w:firstLine="709"/>
        <w:jc w:val="center"/>
        <w:rPr>
          <w:b/>
          <w:color w:val="010000"/>
          <w:sz w:val="28"/>
        </w:rPr>
      </w:pPr>
      <w:r w:rsidRPr="00EF6C74">
        <w:rPr>
          <w:b/>
          <w:color w:val="010000"/>
          <w:sz w:val="28"/>
        </w:rPr>
        <w:lastRenderedPageBreak/>
        <w:t>DÜZELTME</w:t>
      </w:r>
    </w:p>
    <w:p w14:paraId="636CFA2C" w14:textId="77777777" w:rsidR="00EA5A88" w:rsidRDefault="00EA5A88" w:rsidP="00EA5A88">
      <w:pPr>
        <w:jc w:val="both"/>
      </w:pPr>
    </w:p>
    <w:p w14:paraId="66C665FD" w14:textId="53F222D3" w:rsidR="00EA5A88" w:rsidRDefault="00EA5A88" w:rsidP="00EA5A88">
      <w:pPr>
        <w:ind w:firstLine="851"/>
        <w:jc w:val="both"/>
      </w:pPr>
      <w:r>
        <w:t>12</w:t>
      </w:r>
      <w:r w:rsidR="00B54893">
        <w:t>/2/</w:t>
      </w:r>
      <w:r>
        <w:t xml:space="preserve">2020 tarihli ve 31037 sayılı Resmî </w:t>
      </w:r>
      <w:proofErr w:type="spellStart"/>
      <w:r w:rsidR="00B54893">
        <w:t>Gazete’de</w:t>
      </w:r>
      <w:proofErr w:type="spellEnd"/>
      <w:r>
        <w:t xml:space="preserve"> </w:t>
      </w:r>
      <w:r w:rsidR="00B54893">
        <w:t>aslına uygun olarak</w:t>
      </w:r>
      <w:r>
        <w:t xml:space="preserve"> yayımlanan Anayasa Mahkemesinin 4/12/2019 tarihli ve E</w:t>
      </w:r>
      <w:r w:rsidR="00B54893">
        <w:t xml:space="preserve">: </w:t>
      </w:r>
      <w:r>
        <w:t>2019/39 (Siyasi Parti Mali Denetimi), K.2019/44 sayılı kararının;</w:t>
      </w:r>
    </w:p>
    <w:p w14:paraId="64438C5A" w14:textId="77777777" w:rsidR="00EA5A88" w:rsidRDefault="00EA5A88" w:rsidP="00EA5A88">
      <w:pPr>
        <w:ind w:firstLine="851"/>
        <w:jc w:val="both"/>
      </w:pPr>
    </w:p>
    <w:p w14:paraId="0E6C32B0" w14:textId="77777777" w:rsidR="00EA5A88" w:rsidRDefault="00EA5A88" w:rsidP="00EA5A88">
      <w:pPr>
        <w:ind w:firstLine="851"/>
        <w:jc w:val="both"/>
      </w:pPr>
      <w:r>
        <w:t xml:space="preserve">1. </w:t>
      </w:r>
      <w:r>
        <w:rPr>
          <w:i/>
          <w:iCs/>
        </w:rPr>
        <w:t xml:space="preserve">“II. İLK İNCELEME” </w:t>
      </w:r>
      <w:r>
        <w:t xml:space="preserve">bölümünün (4) numaralı paragrafının </w:t>
      </w:r>
      <w:r>
        <w:rPr>
          <w:i/>
          <w:iCs/>
        </w:rPr>
        <w:t xml:space="preserve">“Parti yetkililerinin sundukları kesin hesapta, Genel Merkeze ait çok düşük miktarda gelir ve gider gerçekleştiği belirtilmiş; teşkilat kurulmuş olan on il örgütüne ilişkin herhangi bir gelir ve gider de gösterilmemiştir.” </w:t>
      </w:r>
      <w:r>
        <w:t xml:space="preserve">şeklindeki birinci cümlesi </w:t>
      </w:r>
      <w:r>
        <w:rPr>
          <w:i/>
          <w:iCs/>
        </w:rPr>
        <w:t xml:space="preserve">“Parti yetkililerinin sundukları kesin hesapta, Genel Merkeze ait herhangi bir gelir ve gider gösterilmemiştir.” </w:t>
      </w:r>
      <w:r>
        <w:t>şeklinde,</w:t>
      </w:r>
      <w:bookmarkStart w:id="1" w:name="_GoBack"/>
      <w:bookmarkEnd w:id="1"/>
    </w:p>
    <w:p w14:paraId="67E1432E" w14:textId="77777777" w:rsidR="00EA5A88" w:rsidRDefault="00EA5A88" w:rsidP="00EA5A88">
      <w:pPr>
        <w:ind w:firstLine="851"/>
        <w:jc w:val="both"/>
      </w:pPr>
    </w:p>
    <w:p w14:paraId="47DB3339" w14:textId="2EB587ED" w:rsidR="00EA5A88" w:rsidRDefault="00EA5A88" w:rsidP="00EA5A88">
      <w:pPr>
        <w:ind w:firstLine="851"/>
        <w:jc w:val="both"/>
      </w:pPr>
      <w:r>
        <w:t xml:space="preserve">2. </w:t>
      </w:r>
      <w:bookmarkStart w:id="2" w:name="_Hlk44583308"/>
      <w:r w:rsidR="00C96D17" w:rsidRPr="00C96D17">
        <w:rPr>
          <w:i/>
        </w:rPr>
        <w:t>“ III</w:t>
      </w:r>
      <w:r w:rsidR="00C96D17">
        <w:t>.</w:t>
      </w:r>
      <w:r>
        <w:rPr>
          <w:i/>
          <w:iCs/>
        </w:rPr>
        <w:t>SONUÇ”</w:t>
      </w:r>
      <w:r>
        <w:t xml:space="preserve"> bölümünün </w:t>
      </w:r>
      <w:r>
        <w:rPr>
          <w:i/>
          <w:iCs/>
        </w:rPr>
        <w:t>“Mahkemeye hesap verilebilir şekilde kayıt ve belge düzeninin oluşturulmaması, hesabın dışında gelir ve gider oluşturulması ve il örgütlerinin kesin hesaplarının sunulmaması inceleme ve araştırmayı engellemeye yönelik eylemler olduğundan 22/4/1983 tarihli ve 2820 sayılı Siyasi Partiler Kanunu’nun 111. maddesinin birinci fıkrasının (c) bendi uyarınca yasal işlem yapılması için Ankara Cumhuriyet Başsavcılığına suç duyurusunda bulunulmasına,”</w:t>
      </w:r>
      <w:r>
        <w:t xml:space="preserve"> </w:t>
      </w:r>
      <w:bookmarkEnd w:id="2"/>
      <w:r>
        <w:t xml:space="preserve">şeklindeki (A) paragrafı </w:t>
      </w:r>
      <w:r>
        <w:rPr>
          <w:i/>
          <w:iCs/>
        </w:rPr>
        <w:t>“Mahkemeye hesap verilebilir şekilde kayıt ve belge düzeninin oluşturulmaması, hesabın dışında gelir ve gider oluşturulması inceleme ve araştırmayı engellemeye yönelik eylemler olduğundan 22/4/1983 tarihli ve 2820 sayılı Siyasi Partiler Kanunu’nun 111. maddesinin birinci fıkrasının (c) bendi uyarınca yasal işlem yapılması için Ankara Cumhuriyet Başsavcılığına suç duyurusunda bulunulmasına,”</w:t>
      </w:r>
      <w:r>
        <w:t xml:space="preserve"> şeklinde,</w:t>
      </w:r>
    </w:p>
    <w:p w14:paraId="3F48E0AF" w14:textId="77777777" w:rsidR="00EA5A88" w:rsidRDefault="00EA5A88" w:rsidP="00EA5A88">
      <w:pPr>
        <w:ind w:firstLine="851"/>
        <w:jc w:val="both"/>
      </w:pPr>
    </w:p>
    <w:p w14:paraId="69E05E48" w14:textId="77777777" w:rsidR="00EA5A88" w:rsidRDefault="00EA5A88" w:rsidP="00EA5A88">
      <w:pPr>
        <w:ind w:firstLine="851"/>
        <w:jc w:val="both"/>
        <w:rPr>
          <w:sz w:val="10"/>
          <w:szCs w:val="10"/>
        </w:rPr>
      </w:pPr>
      <w:proofErr w:type="gramStart"/>
      <w:r>
        <w:t>değiştirilerek</w:t>
      </w:r>
      <w:proofErr w:type="gramEnd"/>
      <w:r>
        <w:t xml:space="preserve"> düzeltilmiştir. </w:t>
      </w:r>
    </w:p>
    <w:p w14:paraId="5F8DDFA6" w14:textId="77777777" w:rsidR="00EA5A88" w:rsidRPr="003C78FE" w:rsidRDefault="00EA5A88" w:rsidP="003C78FE">
      <w:pPr>
        <w:spacing w:after="200"/>
        <w:ind w:right="283" w:firstLine="709"/>
        <w:jc w:val="both"/>
        <w:rPr>
          <w:color w:val="010000"/>
        </w:rPr>
      </w:pPr>
    </w:p>
    <w:sectPr w:rsidR="00EA5A88" w:rsidRPr="003C78FE" w:rsidSect="003C78FE">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1CFA" w14:textId="77777777" w:rsidR="00D34243" w:rsidRDefault="00D34243" w:rsidP="003C78FE">
      <w:r>
        <w:separator/>
      </w:r>
    </w:p>
  </w:endnote>
  <w:endnote w:type="continuationSeparator" w:id="0">
    <w:p w14:paraId="71C648EB" w14:textId="77777777" w:rsidR="00D34243" w:rsidRDefault="00D34243" w:rsidP="003C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E569" w14:textId="77777777" w:rsidR="003C78FE" w:rsidRDefault="003C78FE"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2D2AE56" w14:textId="77777777" w:rsidR="003C78FE" w:rsidRDefault="003C78FE" w:rsidP="003C78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BEB4" w14:textId="77777777" w:rsidR="003C78FE" w:rsidRPr="003C78FE" w:rsidRDefault="003C78FE" w:rsidP="00CA3CD2">
    <w:pPr>
      <w:pStyle w:val="AltBilgi"/>
      <w:framePr w:wrap="around" w:vAnchor="text" w:hAnchor="margin" w:xAlign="right" w:y="1"/>
      <w:rPr>
        <w:rStyle w:val="SayfaNumaras"/>
      </w:rPr>
    </w:pPr>
    <w:r w:rsidRPr="003C78FE">
      <w:rPr>
        <w:rStyle w:val="SayfaNumaras"/>
      </w:rPr>
      <w:fldChar w:fldCharType="begin"/>
    </w:r>
    <w:r w:rsidRPr="003C78FE">
      <w:rPr>
        <w:rStyle w:val="SayfaNumaras"/>
      </w:rPr>
      <w:instrText xml:space="preserve"> PAGE </w:instrText>
    </w:r>
    <w:r w:rsidRPr="003C78FE">
      <w:rPr>
        <w:rStyle w:val="SayfaNumaras"/>
      </w:rPr>
      <w:fldChar w:fldCharType="separate"/>
    </w:r>
    <w:r w:rsidRPr="003C78FE">
      <w:rPr>
        <w:rStyle w:val="SayfaNumaras"/>
        <w:noProof/>
      </w:rPr>
      <w:t>1</w:t>
    </w:r>
    <w:r w:rsidRPr="003C78FE">
      <w:rPr>
        <w:rStyle w:val="SayfaNumaras"/>
      </w:rPr>
      <w:fldChar w:fldCharType="end"/>
    </w:r>
  </w:p>
  <w:p w14:paraId="4460EBD0" w14:textId="77777777" w:rsidR="003C78FE" w:rsidRDefault="003C78FE" w:rsidP="003C78F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8DEB" w14:textId="77777777" w:rsidR="00D34243" w:rsidRDefault="00D34243" w:rsidP="003C78FE">
      <w:r>
        <w:separator/>
      </w:r>
    </w:p>
  </w:footnote>
  <w:footnote w:type="continuationSeparator" w:id="0">
    <w:p w14:paraId="1B3B8AFA" w14:textId="77777777" w:rsidR="00D34243" w:rsidRDefault="00D34243" w:rsidP="003C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B292" w14:textId="77777777" w:rsidR="003C78FE" w:rsidRPr="003C78FE" w:rsidRDefault="003C78FE" w:rsidP="003C78FE">
    <w:pPr>
      <w:pStyle w:val="stBilgi"/>
      <w:rPr>
        <w:b/>
      </w:rPr>
    </w:pPr>
    <w:r w:rsidRPr="003C78FE">
      <w:rPr>
        <w:b/>
      </w:rPr>
      <w:t>Esas Sayısı:2019/39 (Siyasi Parti Mali Denetimi)</w:t>
    </w:r>
  </w:p>
  <w:p w14:paraId="5A654050" w14:textId="77777777" w:rsidR="003C78FE" w:rsidRDefault="003C78FE" w:rsidP="003C78FE">
    <w:pPr>
      <w:pStyle w:val="stBilgi"/>
      <w:rPr>
        <w:b/>
      </w:rPr>
    </w:pPr>
    <w:r>
      <w:rPr>
        <w:b/>
      </w:rPr>
      <w:t>Karar Sayısı:2019/44</w:t>
    </w:r>
  </w:p>
  <w:p w14:paraId="79611C85" w14:textId="77777777" w:rsidR="003C78FE" w:rsidRPr="003C78FE" w:rsidRDefault="003C78FE" w:rsidP="003C78F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1FF5" w14:textId="77777777" w:rsidR="00EF6C74" w:rsidRDefault="00EF6C74" w:rsidP="00EF6C74">
    <w:pPr>
      <w:rPr>
        <w:b/>
        <w:bCs/>
        <w:color w:val="010000"/>
        <w:lang w:eastAsia="en-US"/>
      </w:rPr>
    </w:pPr>
    <w:r>
      <w:rPr>
        <w:b/>
        <w:bCs/>
        <w:color w:val="010000"/>
        <w:lang w:eastAsia="en-US"/>
      </w:rPr>
      <w:t>Esas Sayısı:2019/39 (Siyasi Parti Mali Denetimi)</w:t>
    </w:r>
  </w:p>
  <w:p w14:paraId="459CADEE" w14:textId="77777777" w:rsidR="00EF6C74" w:rsidRDefault="00EF6C74" w:rsidP="00EF6C74">
    <w:pPr>
      <w:rPr>
        <w:b/>
        <w:bCs/>
        <w:color w:val="010000"/>
      </w:rPr>
    </w:pPr>
    <w:r>
      <w:rPr>
        <w:b/>
        <w:bCs/>
        <w:color w:val="010000"/>
      </w:rPr>
      <w:t>Karar Sayısı:2019/44</w:t>
    </w:r>
  </w:p>
  <w:p w14:paraId="26C95895" w14:textId="77777777" w:rsidR="00EF6C74" w:rsidRDefault="00EF6C74" w:rsidP="00EF6C74">
    <w:pPr>
      <w:rPr>
        <w:b/>
        <w:bCs/>
        <w:color w:val="010000"/>
      </w:rPr>
    </w:pPr>
    <w:r>
      <w:rPr>
        <w:b/>
        <w:bCs/>
        <w:color w:val="010000"/>
      </w:rPr>
      <w:t>R.</w:t>
    </w:r>
    <w:proofErr w:type="gramStart"/>
    <w:r>
      <w:rPr>
        <w:b/>
        <w:bCs/>
        <w:color w:val="010000"/>
      </w:rPr>
      <w:t>G.Tarih</w:t>
    </w:r>
    <w:proofErr w:type="gramEnd"/>
    <w:r>
      <w:rPr>
        <w:b/>
        <w:bCs/>
        <w:color w:val="010000"/>
      </w:rPr>
      <w:t>-Sayısı:</w:t>
    </w:r>
    <w:r>
      <w:rPr>
        <w:b/>
        <w:bCs/>
        <w:color w:val="010000"/>
      </w:rPr>
      <w:t>4</w:t>
    </w:r>
    <w:r>
      <w:rPr>
        <w:b/>
        <w:bCs/>
        <w:color w:val="010000"/>
      </w:rPr>
      <w:t>/</w:t>
    </w:r>
    <w:r>
      <w:rPr>
        <w:b/>
        <w:bCs/>
        <w:color w:val="010000"/>
      </w:rPr>
      <w:t>7</w:t>
    </w:r>
    <w:r>
      <w:rPr>
        <w:b/>
        <w:bCs/>
        <w:color w:val="010000"/>
      </w:rPr>
      <w:t>/2020-</w:t>
    </w:r>
    <w:r w:rsidRPr="00EF6C74">
      <w:t xml:space="preserve"> </w:t>
    </w:r>
    <w:r w:rsidRPr="00EF6C74">
      <w:rPr>
        <w:b/>
        <w:bCs/>
        <w:color w:val="010000"/>
      </w:rPr>
      <w:t>31175</w:t>
    </w:r>
  </w:p>
  <w:p w14:paraId="15580CCC" w14:textId="77777777" w:rsidR="00EF6C74" w:rsidRDefault="00EF6C74" w:rsidP="00EF6C74">
    <w:pPr>
      <w:rPr>
        <w:b/>
        <w:bCs/>
        <w:color w:val="01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FE"/>
    <w:rsid w:val="003C78FE"/>
    <w:rsid w:val="003D71CC"/>
    <w:rsid w:val="00B54893"/>
    <w:rsid w:val="00C20ADA"/>
    <w:rsid w:val="00C96D17"/>
    <w:rsid w:val="00D12EB3"/>
    <w:rsid w:val="00D34243"/>
    <w:rsid w:val="00EA5A88"/>
    <w:rsid w:val="00EF6C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E73F"/>
  <w15:chartTrackingRefBased/>
  <w15:docId w15:val="{629D42B2-24FA-46D2-A703-708AAB73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78FE"/>
    <w:pPr>
      <w:tabs>
        <w:tab w:val="center" w:pos="4536"/>
        <w:tab w:val="right" w:pos="9072"/>
      </w:tabs>
    </w:pPr>
  </w:style>
  <w:style w:type="character" w:customStyle="1" w:styleId="stBilgiChar">
    <w:name w:val="Üst Bilgi Char"/>
    <w:basedOn w:val="VarsaylanParagrafYazTipi"/>
    <w:link w:val="stBilgi"/>
    <w:uiPriority w:val="99"/>
    <w:rsid w:val="003C78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C78FE"/>
    <w:pPr>
      <w:tabs>
        <w:tab w:val="center" w:pos="4536"/>
        <w:tab w:val="right" w:pos="9072"/>
      </w:tabs>
    </w:pPr>
  </w:style>
  <w:style w:type="character" w:customStyle="1" w:styleId="AltBilgiChar">
    <w:name w:val="Alt Bilgi Char"/>
    <w:basedOn w:val="VarsaylanParagrafYazTipi"/>
    <w:link w:val="AltBilgi"/>
    <w:uiPriority w:val="99"/>
    <w:rsid w:val="003C78F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C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792</Words>
  <Characters>4521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Sinan ÖZDEMIR</cp:lastModifiedBy>
  <cp:revision>5</cp:revision>
  <cp:lastPrinted>2020-07-06T11:05:00Z</cp:lastPrinted>
  <dcterms:created xsi:type="dcterms:W3CDTF">2020-06-17T14:04:00Z</dcterms:created>
  <dcterms:modified xsi:type="dcterms:W3CDTF">2020-07-06T11:09:00Z</dcterms:modified>
</cp:coreProperties>
</file>