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01D3" w:rsidRDefault="008201D3" w:rsidP="008201D3">
      <w:pPr>
        <w:spacing w:after="200"/>
        <w:ind w:right="283"/>
        <w:jc w:val="center"/>
        <w:rPr>
          <w:b/>
          <w:bCs/>
          <w:caps/>
          <w:color w:val="010000"/>
        </w:rPr>
      </w:pPr>
      <w:r w:rsidRPr="008201D3">
        <w:rPr>
          <w:b/>
          <w:bCs/>
          <w:caps/>
          <w:color w:val="010000"/>
        </w:rPr>
        <w:t xml:space="preserve"> </w:t>
      </w:r>
      <w:r w:rsidRPr="008201D3">
        <w:rPr>
          <w:b/>
          <w:bCs/>
          <w:caps/>
          <w:color w:val="010000"/>
        </w:rPr>
        <w:t>ANAYASA MAHKEMESİ KARARI</w:t>
      </w:r>
    </w:p>
    <w:p w:rsidR="008201D3" w:rsidRPr="008201D3" w:rsidRDefault="008201D3" w:rsidP="008201D3">
      <w:pPr>
        <w:spacing w:after="200"/>
        <w:ind w:right="283" w:firstLine="709"/>
        <w:jc w:val="center"/>
        <w:rPr>
          <w:b/>
          <w:bCs/>
          <w:caps/>
          <w:color w:val="010000"/>
        </w:rPr>
      </w:pPr>
    </w:p>
    <w:p w:rsidR="008201D3" w:rsidRDefault="008201D3" w:rsidP="008201D3">
      <w:pPr>
        <w:rPr>
          <w:b/>
          <w:bCs/>
          <w:color w:val="010000"/>
        </w:rPr>
      </w:pPr>
      <w:r>
        <w:rPr>
          <w:b/>
          <w:bCs/>
          <w:color w:val="010000"/>
        </w:rPr>
        <w:t>Esas Sayısı:2015/33 (Siyasi Parti Mali Denetimi)</w:t>
      </w:r>
    </w:p>
    <w:p w:rsidR="008201D3" w:rsidRDefault="008201D3" w:rsidP="008201D3">
      <w:pPr>
        <w:rPr>
          <w:b/>
          <w:bCs/>
          <w:color w:val="010000"/>
        </w:rPr>
      </w:pPr>
      <w:r>
        <w:rPr>
          <w:b/>
          <w:bCs/>
          <w:color w:val="010000"/>
        </w:rPr>
        <w:t>Karar Sayısı:2018/81</w:t>
      </w:r>
    </w:p>
    <w:p w:rsidR="008201D3" w:rsidRDefault="008201D3" w:rsidP="008201D3">
      <w:pPr>
        <w:rPr>
          <w:b/>
          <w:bCs/>
          <w:color w:val="010000"/>
        </w:rPr>
      </w:pPr>
      <w:r>
        <w:rPr>
          <w:b/>
          <w:bCs/>
          <w:color w:val="010000"/>
        </w:rPr>
        <w:t>Karar Tarihi:8/11/2018</w:t>
      </w:r>
    </w:p>
    <w:p w:rsidR="008201D3" w:rsidRDefault="008201D3" w:rsidP="008201D3">
      <w:pPr>
        <w:rPr>
          <w:b/>
          <w:bCs/>
          <w:color w:val="010000"/>
        </w:rPr>
      </w:pPr>
      <w:r>
        <w:rPr>
          <w:b/>
          <w:bCs/>
          <w:color w:val="010000"/>
        </w:rPr>
        <w:t>R.G. Tarih – Sayı:8/12/2018 – 30619</w:t>
      </w:r>
    </w:p>
    <w:p w:rsidR="008201D3" w:rsidRPr="008201D3" w:rsidRDefault="008201D3" w:rsidP="008201D3">
      <w:pPr>
        <w:rPr>
          <w:b/>
          <w:bCs/>
          <w:color w:val="010000"/>
        </w:rPr>
      </w:pPr>
    </w:p>
    <w:p w:rsidR="008201D3" w:rsidRPr="008201D3" w:rsidRDefault="008201D3" w:rsidP="008201D3">
      <w:pPr>
        <w:spacing w:after="200"/>
        <w:ind w:right="283" w:firstLine="709"/>
        <w:jc w:val="both"/>
        <w:rPr>
          <w:color w:val="010000"/>
        </w:rPr>
      </w:pPr>
      <w:r w:rsidRPr="008201D3">
        <w:rPr>
          <w:b/>
          <w:bCs/>
          <w:color w:val="010000"/>
        </w:rPr>
        <w:t>I. MALİ DENETİMİN KONUSU</w:t>
      </w:r>
    </w:p>
    <w:p w:rsidR="008201D3" w:rsidRPr="008201D3" w:rsidRDefault="008201D3" w:rsidP="008201D3">
      <w:pPr>
        <w:spacing w:after="200"/>
        <w:ind w:right="283" w:firstLine="709"/>
        <w:jc w:val="both"/>
        <w:rPr>
          <w:color w:val="010000"/>
        </w:rPr>
      </w:pPr>
      <w:r w:rsidRPr="008201D3">
        <w:rPr>
          <w:color w:val="010000"/>
        </w:rPr>
        <w:t>Gezi Partisi 2014 yılı kesin hesabının incelenmesidir.</w:t>
      </w:r>
    </w:p>
    <w:p w:rsidR="008201D3" w:rsidRPr="008201D3" w:rsidRDefault="008201D3" w:rsidP="008201D3">
      <w:pPr>
        <w:spacing w:after="200"/>
        <w:ind w:right="283" w:firstLine="709"/>
        <w:jc w:val="both"/>
        <w:rPr>
          <w:color w:val="010000"/>
        </w:rPr>
      </w:pPr>
      <w:r w:rsidRPr="008201D3">
        <w:rPr>
          <w:b/>
          <w:bCs/>
          <w:color w:val="010000"/>
        </w:rPr>
        <w:t>II. İLK İNCELEME</w:t>
      </w:r>
    </w:p>
    <w:p w:rsidR="008201D3" w:rsidRPr="008201D3" w:rsidRDefault="008201D3" w:rsidP="008201D3">
      <w:pPr>
        <w:spacing w:after="200"/>
        <w:ind w:right="283" w:firstLine="709"/>
        <w:jc w:val="both"/>
        <w:rPr>
          <w:color w:val="010000"/>
        </w:rPr>
      </w:pPr>
      <w:r w:rsidRPr="008201D3">
        <w:rPr>
          <w:color w:val="010000"/>
        </w:rPr>
        <w:t xml:space="preserve">1. Anayasa Mahkemesi İçtüzüğü hükümleri uyarınca Burhan ÜSTÜN, Engin YILDIRIM, Serdar ÖZGÜLDÜR, </w:t>
      </w:r>
      <w:proofErr w:type="spellStart"/>
      <w:r w:rsidRPr="008201D3">
        <w:rPr>
          <w:color w:val="010000"/>
        </w:rPr>
        <w:t>Serruh</w:t>
      </w:r>
      <w:proofErr w:type="spellEnd"/>
      <w:r w:rsidRPr="008201D3">
        <w:rPr>
          <w:color w:val="010000"/>
        </w:rPr>
        <w:t xml:space="preserve"> KALELİ, Osman </w:t>
      </w:r>
      <w:proofErr w:type="spellStart"/>
      <w:r w:rsidRPr="008201D3">
        <w:rPr>
          <w:color w:val="010000"/>
        </w:rPr>
        <w:t>Alifeyyaz</w:t>
      </w:r>
      <w:proofErr w:type="spellEnd"/>
      <w:r w:rsidRPr="008201D3">
        <w:rPr>
          <w:color w:val="010000"/>
        </w:rPr>
        <w:t xml:space="preserve"> PAKSÜT, Alparslan ALTAN, Celal Mümtaz AKINCI, Erdal TERCAN, Muammer TOPAL, M. Emin KUZ, Hasan Tahsin GÖKCAN, Kadir ÖZKAYA, Rıdvan </w:t>
      </w:r>
      <w:proofErr w:type="spellStart"/>
      <w:r w:rsidRPr="008201D3">
        <w:rPr>
          <w:color w:val="010000"/>
        </w:rPr>
        <w:t>GÜLEÇ’in</w:t>
      </w:r>
      <w:proofErr w:type="spellEnd"/>
      <w:r w:rsidRPr="008201D3">
        <w:rPr>
          <w:color w:val="010000"/>
        </w:rPr>
        <w:t xml:space="preserve"> katılımlarıyla 26</w:t>
      </w:r>
      <w:r w:rsidRPr="008201D3">
        <w:rPr>
          <w:b/>
          <w:bCs/>
          <w:color w:val="010000"/>
        </w:rPr>
        <w:t>/</w:t>
      </w:r>
      <w:r w:rsidRPr="008201D3">
        <w:rPr>
          <w:color w:val="010000"/>
        </w:rPr>
        <w:t>5</w:t>
      </w:r>
      <w:r w:rsidRPr="008201D3">
        <w:rPr>
          <w:b/>
          <w:bCs/>
          <w:color w:val="010000"/>
        </w:rPr>
        <w:t>/</w:t>
      </w:r>
      <w:r w:rsidRPr="008201D3">
        <w:rPr>
          <w:color w:val="010000"/>
        </w:rPr>
        <w:t>2016 tarihinde yapılan ilk inceleme toplantısında;</w:t>
      </w:r>
    </w:p>
    <w:p w:rsidR="008201D3" w:rsidRPr="008201D3" w:rsidRDefault="008201D3" w:rsidP="008201D3">
      <w:pPr>
        <w:spacing w:after="200"/>
        <w:ind w:right="283" w:firstLine="709"/>
        <w:jc w:val="both"/>
        <w:rPr>
          <w:color w:val="010000"/>
        </w:rPr>
      </w:pPr>
      <w:r w:rsidRPr="008201D3">
        <w:rPr>
          <w:color w:val="010000"/>
        </w:rPr>
        <w:t>2. Gezi Partisinin 2014 yılı kesin hesabının incelenmesi sonucunda;</w:t>
      </w:r>
    </w:p>
    <w:p w:rsidR="008201D3" w:rsidRPr="008201D3" w:rsidRDefault="008201D3" w:rsidP="008201D3">
      <w:pPr>
        <w:spacing w:after="200"/>
        <w:ind w:right="283" w:firstLine="709"/>
        <w:jc w:val="both"/>
        <w:rPr>
          <w:color w:val="010000"/>
        </w:rPr>
      </w:pPr>
      <w:r w:rsidRPr="008201D3">
        <w:rPr>
          <w:color w:val="010000"/>
        </w:rPr>
        <w:t>- Dosyada eksiklik bulunmadığından işin esasının incelenmesine,</w:t>
      </w:r>
    </w:p>
    <w:p w:rsidR="008201D3" w:rsidRPr="008201D3" w:rsidRDefault="008201D3" w:rsidP="008201D3">
      <w:pPr>
        <w:spacing w:after="200"/>
        <w:ind w:right="283" w:firstLine="709"/>
        <w:jc w:val="both"/>
        <w:rPr>
          <w:color w:val="010000"/>
        </w:rPr>
      </w:pPr>
      <w:r w:rsidRPr="008201D3">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8201D3" w:rsidRPr="008201D3" w:rsidRDefault="008201D3" w:rsidP="008201D3">
      <w:pPr>
        <w:spacing w:after="200"/>
        <w:ind w:right="283" w:firstLine="709"/>
        <w:jc w:val="both"/>
        <w:rPr>
          <w:color w:val="010000"/>
        </w:rPr>
      </w:pPr>
      <w:r w:rsidRPr="008201D3">
        <w:rPr>
          <w:color w:val="010000"/>
        </w:rPr>
        <w:t xml:space="preserve">OYBİRLİĞİYLE karar verilmiştir. </w:t>
      </w:r>
    </w:p>
    <w:p w:rsidR="008201D3" w:rsidRPr="008201D3" w:rsidRDefault="008201D3" w:rsidP="008201D3">
      <w:pPr>
        <w:spacing w:after="200"/>
        <w:ind w:right="283" w:firstLine="709"/>
        <w:jc w:val="both"/>
        <w:rPr>
          <w:color w:val="010000"/>
        </w:rPr>
      </w:pPr>
      <w:r w:rsidRPr="008201D3">
        <w:rPr>
          <w:b/>
          <w:bCs/>
          <w:color w:val="010000"/>
        </w:rPr>
        <w:t>III. ESASIN İNCELENMESİ</w:t>
      </w:r>
    </w:p>
    <w:p w:rsidR="008201D3" w:rsidRPr="008201D3" w:rsidRDefault="008201D3" w:rsidP="008201D3">
      <w:pPr>
        <w:spacing w:after="200"/>
        <w:ind w:right="283" w:firstLine="709"/>
        <w:jc w:val="both"/>
        <w:rPr>
          <w:color w:val="010000"/>
        </w:rPr>
      </w:pPr>
      <w:r w:rsidRPr="008201D3">
        <w:rPr>
          <w:color w:val="010000"/>
        </w:rPr>
        <w:t xml:space="preserve">3. Gezi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30/3/2011 tarihli ve 6216 sayılı Anayasa Mahkemesinin Kuruluşu ve Yargılama Usulleri Hakkında Kanun ile 22/4/1983 tarihli ve 2820 sayılı Siyasi Partiler Kanunu’nun ilgili kuralları, bunların gerekçeleri ve </w:t>
      </w:r>
      <w:proofErr w:type="gramStart"/>
      <w:r w:rsidRPr="008201D3">
        <w:rPr>
          <w:color w:val="010000"/>
        </w:rPr>
        <w:t>diğer</w:t>
      </w:r>
      <w:proofErr w:type="gramEnd"/>
      <w:r w:rsidRPr="008201D3">
        <w:rPr>
          <w:color w:val="010000"/>
        </w:rPr>
        <w:t xml:space="preserve"> yasama belgeleri okunup incelendikten sonra gereği görüşülüp düşünüldü:</w:t>
      </w:r>
    </w:p>
    <w:p w:rsidR="008201D3" w:rsidRPr="008201D3" w:rsidRDefault="008201D3" w:rsidP="008201D3">
      <w:pPr>
        <w:spacing w:after="200"/>
        <w:ind w:right="283" w:firstLine="709"/>
        <w:jc w:val="both"/>
        <w:rPr>
          <w:color w:val="010000"/>
        </w:rPr>
      </w:pPr>
      <w:r w:rsidRPr="008201D3">
        <w:rPr>
          <w:color w:val="010000"/>
        </w:rPr>
        <w:t>4. Denetimin maddi ögelerini oluşturan defter ve belgelerde Partinin 2014 yılı gelirleri toplamının 62.739,13 TL, giderler toplamının 67.921,38 TL olduğu anlaşılmaktadır.</w:t>
      </w:r>
    </w:p>
    <w:p w:rsidR="008201D3" w:rsidRPr="008201D3" w:rsidRDefault="008201D3" w:rsidP="008201D3">
      <w:pPr>
        <w:spacing w:after="200"/>
        <w:ind w:right="283" w:firstLine="709"/>
        <w:jc w:val="both"/>
        <w:rPr>
          <w:color w:val="010000"/>
        </w:rPr>
      </w:pPr>
      <w:r w:rsidRPr="008201D3">
        <w:rPr>
          <w:color w:val="010000"/>
        </w:rPr>
        <w:t>5. Partinin 2014 yılı kesin hesabının gelir ve gider rakamlarının yukarıda açıklanan tutarlardan oluştuğu; bu hâliyle 2014 yılı kesin hesabının doğru, denk ve 2820 sayılı Kanun’a uygun olduğu sonucuna varılmıştır.</w:t>
      </w:r>
    </w:p>
    <w:p w:rsidR="008201D3" w:rsidRPr="008201D3" w:rsidRDefault="008201D3" w:rsidP="008201D3">
      <w:pPr>
        <w:spacing w:after="200"/>
        <w:ind w:right="283" w:firstLine="709"/>
        <w:jc w:val="both"/>
        <w:rPr>
          <w:color w:val="010000"/>
          <w:szCs w:val="20"/>
        </w:rPr>
      </w:pPr>
      <w:r w:rsidRPr="008201D3">
        <w:rPr>
          <w:b/>
          <w:bCs/>
          <w:color w:val="010000"/>
        </w:rPr>
        <w:t>A.</w:t>
      </w:r>
      <w:r w:rsidRPr="008201D3">
        <w:rPr>
          <w:color w:val="010000"/>
        </w:rPr>
        <w:t xml:space="preserve"> </w:t>
      </w:r>
      <w:r w:rsidRPr="008201D3">
        <w:rPr>
          <w:b/>
          <w:bCs/>
          <w:color w:val="010000"/>
        </w:rPr>
        <w:t>Gelirlerin İncelenmesi</w:t>
      </w:r>
    </w:p>
    <w:p w:rsidR="008201D3" w:rsidRPr="008201D3" w:rsidRDefault="008201D3" w:rsidP="008201D3">
      <w:pPr>
        <w:numPr>
          <w:ilvl w:val="0"/>
          <w:numId w:val="1"/>
        </w:numPr>
        <w:spacing w:after="200"/>
        <w:ind w:left="0" w:right="283" w:firstLine="709"/>
        <w:jc w:val="both"/>
        <w:rPr>
          <w:color w:val="010000"/>
          <w:szCs w:val="20"/>
        </w:rPr>
      </w:pPr>
      <w:r w:rsidRPr="008201D3">
        <w:rPr>
          <w:b/>
          <w:bCs/>
          <w:color w:val="010000"/>
        </w:rPr>
        <w:t>Genel Merkez Gelirleri</w:t>
      </w:r>
    </w:p>
    <w:p w:rsidR="008201D3" w:rsidRPr="008201D3" w:rsidRDefault="008201D3" w:rsidP="008201D3">
      <w:pPr>
        <w:spacing w:after="200"/>
        <w:ind w:right="283" w:firstLine="709"/>
        <w:jc w:val="both"/>
        <w:rPr>
          <w:color w:val="010000"/>
          <w:szCs w:val="20"/>
        </w:rPr>
      </w:pPr>
      <w:r w:rsidRPr="008201D3">
        <w:rPr>
          <w:color w:val="010000"/>
        </w:rPr>
        <w:t>6. Partinin Genel Merkez gelirleri toplamı 22.733,36 TL olup bunun 5.595,00 TL’si üye yıllık aidatlarından, 17.138,36 TL’si bağış gelirlerinden oluşmaktadır.</w:t>
      </w:r>
    </w:p>
    <w:p w:rsidR="008201D3" w:rsidRPr="008201D3" w:rsidRDefault="008201D3" w:rsidP="008201D3">
      <w:pPr>
        <w:spacing w:after="200"/>
        <w:ind w:right="283" w:firstLine="709"/>
        <w:jc w:val="both"/>
        <w:rPr>
          <w:color w:val="010000"/>
          <w:szCs w:val="20"/>
        </w:rPr>
      </w:pPr>
      <w:r w:rsidRPr="008201D3">
        <w:rPr>
          <w:color w:val="010000"/>
        </w:rPr>
        <w:lastRenderedPageBreak/>
        <w:t>7. Parti Genel Merkezinin 2014 yılı defter kayıtları ve gelir belgeleri üzerinde yapılan incelemede aşağıda belirtilenler dışındaki gelirlerin 2820 sayılı Kanun’a uygun olarak sağlandığı sonucuna varılmıştır.</w:t>
      </w:r>
    </w:p>
    <w:p w:rsidR="008201D3" w:rsidRPr="008201D3" w:rsidRDefault="008201D3" w:rsidP="008201D3">
      <w:pPr>
        <w:spacing w:after="200"/>
        <w:ind w:right="283" w:firstLine="709"/>
        <w:jc w:val="both"/>
        <w:rPr>
          <w:bCs/>
          <w:color w:val="010000"/>
        </w:rPr>
      </w:pPr>
      <w:r w:rsidRPr="008201D3">
        <w:rPr>
          <w:bCs/>
          <w:color w:val="010000"/>
        </w:rPr>
        <w:t>Gezi Partisi Genel Merkezine gönderilen yazıyla;</w:t>
      </w:r>
    </w:p>
    <w:p w:rsidR="008201D3" w:rsidRPr="008201D3" w:rsidRDefault="008201D3" w:rsidP="008201D3">
      <w:pPr>
        <w:spacing w:after="200"/>
        <w:ind w:right="283" w:firstLine="709"/>
        <w:jc w:val="both"/>
        <w:rPr>
          <w:color w:val="010000"/>
        </w:rPr>
      </w:pPr>
      <w:r w:rsidRPr="008201D3">
        <w:rPr>
          <w:color w:val="010000"/>
        </w:rPr>
        <w:t xml:space="preserve"> </w:t>
      </w:r>
      <w:r w:rsidRPr="008201D3">
        <w:rPr>
          <w:color w:val="010000"/>
        </w:rPr>
        <w:t>“</w:t>
      </w:r>
      <w:r w:rsidRPr="008201D3">
        <w:rPr>
          <w:i/>
          <w:color w:val="010000"/>
        </w:rPr>
        <w:t>Partinizin 2014 yılı hesabı ile ilgili olarak aşağıda belirtilen bilgilere ve belgelere ihtiyaç duyulmuştur.</w:t>
      </w:r>
    </w:p>
    <w:tbl>
      <w:tblPr>
        <w:tblW w:w="5000" w:type="pct"/>
        <w:jc w:val="center"/>
        <w:tblCellMar>
          <w:left w:w="70" w:type="dxa"/>
          <w:right w:w="70" w:type="dxa"/>
        </w:tblCellMar>
        <w:tblLook w:val="04A0" w:firstRow="1" w:lastRow="0" w:firstColumn="1" w:lastColumn="0" w:noHBand="0" w:noVBand="1"/>
      </w:tblPr>
      <w:tblGrid>
        <w:gridCol w:w="2532"/>
        <w:gridCol w:w="2477"/>
        <w:gridCol w:w="2393"/>
        <w:gridCol w:w="2358"/>
      </w:tblGrid>
      <w:tr w:rsidR="008201D3" w:rsidRPr="008201D3" w:rsidTr="008201D3">
        <w:trPr>
          <w:trHeight w:val="315"/>
          <w:jc w:val="center"/>
        </w:trPr>
        <w:tc>
          <w:tcPr>
            <w:tcW w:w="1297" w:type="pct"/>
            <w:tcBorders>
              <w:top w:val="single" w:sz="8" w:space="0" w:color="auto"/>
              <w:left w:val="single" w:sz="8" w:space="0" w:color="auto"/>
              <w:bottom w:val="single" w:sz="8" w:space="0" w:color="auto"/>
              <w:right w:val="single" w:sz="4" w:space="0" w:color="auto"/>
            </w:tcBorders>
            <w:noWrap/>
            <w:vAlign w:val="bottom"/>
            <w:hideMark/>
          </w:tcPr>
          <w:p w:rsidR="008201D3" w:rsidRPr="008201D3" w:rsidRDefault="008201D3" w:rsidP="008201D3">
            <w:pPr>
              <w:spacing w:before="240" w:after="240"/>
              <w:jc w:val="center"/>
              <w:rPr>
                <w:b/>
                <w:color w:val="010000"/>
              </w:rPr>
            </w:pPr>
            <w:r w:rsidRPr="008201D3">
              <w:rPr>
                <w:b/>
                <w:color w:val="010000"/>
              </w:rPr>
              <w:t>Yevmiye No</w:t>
            </w:r>
          </w:p>
        </w:tc>
        <w:tc>
          <w:tcPr>
            <w:tcW w:w="1269" w:type="pct"/>
            <w:tcBorders>
              <w:top w:val="single" w:sz="8" w:space="0" w:color="auto"/>
              <w:left w:val="nil"/>
              <w:bottom w:val="single" w:sz="8" w:space="0" w:color="auto"/>
              <w:right w:val="single" w:sz="4" w:space="0" w:color="auto"/>
            </w:tcBorders>
            <w:noWrap/>
            <w:vAlign w:val="bottom"/>
            <w:hideMark/>
          </w:tcPr>
          <w:p w:rsidR="008201D3" w:rsidRPr="008201D3" w:rsidRDefault="008201D3" w:rsidP="008201D3">
            <w:pPr>
              <w:spacing w:before="240" w:after="240"/>
              <w:jc w:val="center"/>
              <w:rPr>
                <w:b/>
                <w:color w:val="010000"/>
              </w:rPr>
            </w:pPr>
            <w:r w:rsidRPr="008201D3">
              <w:rPr>
                <w:b/>
                <w:color w:val="010000"/>
              </w:rPr>
              <w:t>Yevmiye Tarihi</w:t>
            </w:r>
          </w:p>
        </w:tc>
        <w:tc>
          <w:tcPr>
            <w:tcW w:w="1226" w:type="pct"/>
            <w:tcBorders>
              <w:top w:val="single" w:sz="8" w:space="0" w:color="auto"/>
              <w:left w:val="nil"/>
              <w:bottom w:val="single" w:sz="8" w:space="0" w:color="auto"/>
              <w:right w:val="single" w:sz="4" w:space="0" w:color="auto"/>
            </w:tcBorders>
            <w:noWrap/>
            <w:vAlign w:val="bottom"/>
            <w:hideMark/>
          </w:tcPr>
          <w:p w:rsidR="008201D3" w:rsidRPr="008201D3" w:rsidRDefault="008201D3" w:rsidP="008201D3">
            <w:pPr>
              <w:spacing w:before="240" w:after="240"/>
              <w:jc w:val="center"/>
              <w:rPr>
                <w:b/>
                <w:color w:val="010000"/>
              </w:rPr>
            </w:pPr>
            <w:r w:rsidRPr="008201D3">
              <w:rPr>
                <w:b/>
                <w:color w:val="010000"/>
              </w:rPr>
              <w:t>Açıklama</w:t>
            </w:r>
          </w:p>
        </w:tc>
        <w:tc>
          <w:tcPr>
            <w:tcW w:w="1208" w:type="pct"/>
            <w:tcBorders>
              <w:top w:val="single" w:sz="8" w:space="0" w:color="auto"/>
              <w:left w:val="nil"/>
              <w:bottom w:val="single" w:sz="8" w:space="0" w:color="auto"/>
              <w:right w:val="single" w:sz="8" w:space="0" w:color="auto"/>
            </w:tcBorders>
            <w:noWrap/>
            <w:vAlign w:val="bottom"/>
            <w:hideMark/>
          </w:tcPr>
          <w:p w:rsidR="008201D3" w:rsidRPr="008201D3" w:rsidRDefault="008201D3" w:rsidP="008201D3">
            <w:pPr>
              <w:spacing w:before="240" w:after="240"/>
              <w:jc w:val="center"/>
              <w:rPr>
                <w:b/>
                <w:color w:val="010000"/>
              </w:rPr>
            </w:pPr>
            <w:r w:rsidRPr="008201D3">
              <w:rPr>
                <w:b/>
                <w:color w:val="010000"/>
              </w:rPr>
              <w:t>Tutar (TL)</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8.01.2014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Burhan Akşahin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4</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9.01.2014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Özcan Arslan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9.01.2014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Fatma </w:t>
            </w:r>
            <w:proofErr w:type="spellStart"/>
            <w:r w:rsidRPr="008201D3">
              <w:rPr>
                <w:color w:val="010000"/>
              </w:rPr>
              <w:t>Paraş</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9.01.2014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Hasan </w:t>
            </w:r>
            <w:proofErr w:type="spellStart"/>
            <w:r w:rsidRPr="008201D3">
              <w:rPr>
                <w:color w:val="010000"/>
              </w:rPr>
              <w:t>Paraş</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7</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10.01.2014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İnci Şimşek</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3.02.2014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Burhan Akşahin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16</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4.03.2014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Ilgın Şeker</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17</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7.02.2014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Özcan Arslan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22</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1.03.2014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Ferda </w:t>
            </w:r>
            <w:proofErr w:type="spellStart"/>
            <w:r w:rsidRPr="008201D3">
              <w:rPr>
                <w:color w:val="010000"/>
              </w:rPr>
              <w:t>Bekteşer</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400,00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23</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4.03.2014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Burhan Akşahin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24</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4.03.2014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Kadri Aslan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25</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7.03.2014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Serkan Duman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31</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10.03.2014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Özcan Arslan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32</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17.03.2014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Kadri Aslan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lastRenderedPageBreak/>
              <w:t>33</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31.03.2014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Fatma </w:t>
            </w:r>
            <w:proofErr w:type="spellStart"/>
            <w:r w:rsidRPr="008201D3">
              <w:rPr>
                <w:color w:val="010000"/>
              </w:rPr>
              <w:t>Paraş</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34</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21.03.2014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Hasan </w:t>
            </w:r>
            <w:proofErr w:type="spellStart"/>
            <w:r w:rsidRPr="008201D3">
              <w:rPr>
                <w:color w:val="010000"/>
              </w:rPr>
              <w:t>Paraş</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35</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31.03.2014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İnci Şimşek</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36</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2.04.2014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Burhan Akşahin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38</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4.04.2014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Ilgın Şeker</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39</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8.04.2014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Özcan Arslan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48</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15.04.2014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Kadri Aslan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49</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15.04.2014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Pınar Taşkın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Ilgın Şeker</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51</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7.05.2014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Özcan Arslan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52</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M. Ali </w:t>
            </w:r>
            <w:proofErr w:type="spellStart"/>
            <w:r w:rsidRPr="008201D3">
              <w:rPr>
                <w:color w:val="010000"/>
              </w:rPr>
              <w:t>Bekteşer</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53</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13.05.2014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M. Ali </w:t>
            </w:r>
            <w:proofErr w:type="spellStart"/>
            <w:r w:rsidRPr="008201D3">
              <w:rPr>
                <w:color w:val="010000"/>
              </w:rPr>
              <w:t>Bekteşer</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250,00</w:t>
            </w:r>
          </w:p>
        </w:tc>
      </w:tr>
      <w:tr w:rsidR="008201D3" w:rsidRPr="008201D3" w:rsidTr="008201D3">
        <w:trPr>
          <w:trHeight w:val="300"/>
          <w:jc w:val="center"/>
        </w:trPr>
        <w:tc>
          <w:tcPr>
            <w:tcW w:w="1297"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54</w:t>
            </w:r>
          </w:p>
        </w:tc>
        <w:tc>
          <w:tcPr>
            <w:tcW w:w="1269"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14.05.2014</w:t>
            </w:r>
          </w:p>
        </w:tc>
        <w:tc>
          <w:tcPr>
            <w:tcW w:w="1226"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Kadri Aslan</w:t>
            </w:r>
          </w:p>
        </w:tc>
        <w:tc>
          <w:tcPr>
            <w:tcW w:w="120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55</w:t>
            </w:r>
          </w:p>
        </w:tc>
        <w:tc>
          <w:tcPr>
            <w:tcW w:w="1269"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15.05.2014</w:t>
            </w:r>
          </w:p>
        </w:tc>
        <w:tc>
          <w:tcPr>
            <w:tcW w:w="1226"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Yasemin Conker</w:t>
            </w:r>
          </w:p>
        </w:tc>
        <w:tc>
          <w:tcPr>
            <w:tcW w:w="120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57</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21.05.2014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Sezai Akdemir</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58</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22.05.2014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Berna Erer</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59</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22.05.2014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Gülin Bostan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60</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22.05.2014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Mine </w:t>
            </w:r>
            <w:proofErr w:type="spellStart"/>
            <w:r w:rsidRPr="008201D3">
              <w:rPr>
                <w:color w:val="010000"/>
              </w:rPr>
              <w:t>Sarıbey</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lastRenderedPageBreak/>
              <w:t>61</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22.05.2014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Esra Öztuna</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62</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23.05.2014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Fatma </w:t>
            </w:r>
            <w:proofErr w:type="spellStart"/>
            <w:r w:rsidRPr="008201D3">
              <w:rPr>
                <w:color w:val="010000"/>
              </w:rPr>
              <w:t>Paraş</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590,00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63</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26.05.2014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Ayşe L. Akat</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64</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26.05.2014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Yalçın Akşahin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65</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27.05.2014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İdil E. Türkoğlu</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66</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27.05.2014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Yasemin Conker</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68</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5.06.2014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Ayşe C. Tekman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40,00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69</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9.06.2014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Özcan Arslan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72</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16.06.2014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Kadri Aslan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73</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30.06.2014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Cem Köksal</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74</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7.07.2014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Özcan Arslan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75</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9.07.2014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Fatma </w:t>
            </w:r>
            <w:proofErr w:type="spellStart"/>
            <w:r w:rsidRPr="008201D3">
              <w:rPr>
                <w:color w:val="010000"/>
              </w:rPr>
              <w:t>Paraş</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160,00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76</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9.07.2014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Ayşe C. Tekman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40,00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79</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14.07.2014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Kadri Aslan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80</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15.07.201</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Sermin Tuncay</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120,00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81</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24.07.204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Lütfiye Tere</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82</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31.07.2014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Sıdıka </w:t>
            </w:r>
            <w:proofErr w:type="spellStart"/>
            <w:r w:rsidRPr="008201D3">
              <w:rPr>
                <w:color w:val="010000"/>
              </w:rPr>
              <w:t>Bekteşer</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83</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1.08.2014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Azize Uslu</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320,00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lastRenderedPageBreak/>
              <w:t>84</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7.08.2014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Özcan Arslan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85</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8.08.2014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Sıdıka </w:t>
            </w:r>
            <w:proofErr w:type="spellStart"/>
            <w:r w:rsidRPr="008201D3">
              <w:rPr>
                <w:color w:val="010000"/>
              </w:rPr>
              <w:t>Bekteşer</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86</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12.08.2014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Fatma </w:t>
            </w:r>
            <w:proofErr w:type="spellStart"/>
            <w:r w:rsidRPr="008201D3">
              <w:rPr>
                <w:color w:val="010000"/>
              </w:rPr>
              <w:t>Paraş</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87</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14.08.2014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Kadri Aslan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88</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Müge Çubukçu</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89</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Ekin </w:t>
            </w:r>
            <w:proofErr w:type="spellStart"/>
            <w:r w:rsidRPr="008201D3">
              <w:rPr>
                <w:color w:val="010000"/>
              </w:rPr>
              <w:t>Kohen</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90</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Feyza Berkman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91</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Cansın </w:t>
            </w:r>
            <w:proofErr w:type="spellStart"/>
            <w:r w:rsidRPr="008201D3">
              <w:rPr>
                <w:color w:val="010000"/>
              </w:rPr>
              <w:t>Çoloğlu</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92</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Gökhan </w:t>
            </w:r>
            <w:proofErr w:type="spellStart"/>
            <w:r w:rsidRPr="008201D3">
              <w:rPr>
                <w:color w:val="010000"/>
              </w:rPr>
              <w:t>Sesen</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93</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Vasıf </w:t>
            </w:r>
            <w:proofErr w:type="spellStart"/>
            <w:r w:rsidRPr="008201D3">
              <w:rPr>
                <w:color w:val="010000"/>
              </w:rPr>
              <w:t>Cımrık</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94</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05.0.92014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Sıdıka </w:t>
            </w:r>
            <w:proofErr w:type="spellStart"/>
            <w:r w:rsidRPr="008201D3">
              <w:rPr>
                <w:color w:val="010000"/>
              </w:rPr>
              <w:t>Bekteşer</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95</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SMS Bağış</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20,40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96</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Sebahat </w:t>
            </w:r>
            <w:proofErr w:type="spellStart"/>
            <w:r w:rsidRPr="008201D3">
              <w:rPr>
                <w:color w:val="010000"/>
              </w:rPr>
              <w:t>Çıdal</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400,00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97</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Özcan Arslan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98</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Serkan Duman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99</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8.05.2014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Sıdıka </w:t>
            </w:r>
            <w:proofErr w:type="spellStart"/>
            <w:r w:rsidRPr="008201D3">
              <w:rPr>
                <w:color w:val="010000"/>
              </w:rPr>
              <w:t>Bekteşer</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Elif T. Taht</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101</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Soma İçin Bağış</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1.000,00</w:t>
            </w:r>
          </w:p>
        </w:tc>
      </w:tr>
      <w:tr w:rsidR="008201D3" w:rsidRPr="008201D3" w:rsidTr="008201D3">
        <w:trPr>
          <w:trHeight w:val="300"/>
          <w:jc w:val="center"/>
        </w:trPr>
        <w:tc>
          <w:tcPr>
            <w:tcW w:w="1297"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lastRenderedPageBreak/>
              <w:t>102</w:t>
            </w:r>
          </w:p>
        </w:tc>
        <w:tc>
          <w:tcPr>
            <w:tcW w:w="1269"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8.09.2014</w:t>
            </w:r>
          </w:p>
        </w:tc>
        <w:tc>
          <w:tcPr>
            <w:tcW w:w="1226"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Pembe C. Erk</w:t>
            </w:r>
          </w:p>
        </w:tc>
        <w:tc>
          <w:tcPr>
            <w:tcW w:w="120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600,00</w:t>
            </w:r>
          </w:p>
        </w:tc>
      </w:tr>
      <w:tr w:rsidR="008201D3" w:rsidRPr="008201D3" w:rsidTr="008201D3">
        <w:trPr>
          <w:trHeight w:val="300"/>
          <w:jc w:val="center"/>
        </w:trPr>
        <w:tc>
          <w:tcPr>
            <w:tcW w:w="1297"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103</w:t>
            </w:r>
          </w:p>
        </w:tc>
        <w:tc>
          <w:tcPr>
            <w:tcW w:w="1269"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8.09.2014</w:t>
            </w:r>
          </w:p>
        </w:tc>
        <w:tc>
          <w:tcPr>
            <w:tcW w:w="1226"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Güzide Bırakın</w:t>
            </w:r>
          </w:p>
        </w:tc>
        <w:tc>
          <w:tcPr>
            <w:tcW w:w="120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200,00</w:t>
            </w:r>
          </w:p>
        </w:tc>
      </w:tr>
      <w:tr w:rsidR="008201D3" w:rsidRPr="008201D3" w:rsidTr="008201D3">
        <w:trPr>
          <w:trHeight w:val="300"/>
          <w:jc w:val="center"/>
        </w:trPr>
        <w:tc>
          <w:tcPr>
            <w:tcW w:w="1297"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104</w:t>
            </w:r>
          </w:p>
        </w:tc>
        <w:tc>
          <w:tcPr>
            <w:tcW w:w="1269"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12.09.2014</w:t>
            </w:r>
          </w:p>
        </w:tc>
        <w:tc>
          <w:tcPr>
            <w:tcW w:w="1226"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Kadri Aslan</w:t>
            </w:r>
          </w:p>
        </w:tc>
        <w:tc>
          <w:tcPr>
            <w:tcW w:w="1208"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105</w:t>
            </w:r>
          </w:p>
        </w:tc>
        <w:tc>
          <w:tcPr>
            <w:tcW w:w="1269"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15.09.2014</w:t>
            </w:r>
          </w:p>
        </w:tc>
        <w:tc>
          <w:tcPr>
            <w:tcW w:w="1226"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Cem Köksal</w:t>
            </w:r>
          </w:p>
        </w:tc>
        <w:tc>
          <w:tcPr>
            <w:tcW w:w="120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106</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16.09.2014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Fatma </w:t>
            </w:r>
            <w:proofErr w:type="spellStart"/>
            <w:r w:rsidRPr="008201D3">
              <w:rPr>
                <w:color w:val="010000"/>
              </w:rPr>
              <w:t>Paraş</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107</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26.09.2014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Özcan Arslan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108</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1.10.2014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Fatma </w:t>
            </w:r>
            <w:proofErr w:type="spellStart"/>
            <w:r w:rsidRPr="008201D3">
              <w:rPr>
                <w:color w:val="010000"/>
              </w:rPr>
              <w:t>Paraş</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109</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8.10.2014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Fatma Aksu</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110</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8.10.2014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Nurgül Güney</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111</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8.10.2014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Hakan A. Toker</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300,00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112</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9.10.2014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Güzide Bırakın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95,00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113</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9.10.2014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İnci Şimşek</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114</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9.10.2014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Pınar Taşkın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115</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9.10.2014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Y. Emre İpek</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117</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14.10.2014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Kadri Aslan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118</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3.11.2014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Özcan Arslan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122</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12.11.2014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Fatma </w:t>
            </w:r>
            <w:proofErr w:type="spellStart"/>
            <w:r w:rsidRPr="008201D3">
              <w:rPr>
                <w:color w:val="010000"/>
              </w:rPr>
              <w:t>Paraş</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123</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14.11.2014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Kadri Aslan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lastRenderedPageBreak/>
              <w:t>124</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1.12.2014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Özcan Arslan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125</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3.12.2014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Pınar Taşkın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129</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11.12.2014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Fatma </w:t>
            </w:r>
            <w:proofErr w:type="spellStart"/>
            <w:r w:rsidRPr="008201D3">
              <w:rPr>
                <w:color w:val="010000"/>
              </w:rPr>
              <w:t>Paraş</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130</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15.12.2014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Kadri Aslan</w:t>
            </w: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50,00</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131</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18.12.2014</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M. Ali </w:t>
            </w:r>
            <w:proofErr w:type="spellStart"/>
            <w:r w:rsidRPr="008201D3">
              <w:rPr>
                <w:color w:val="010000"/>
              </w:rPr>
              <w:t>Bekteşer</w:t>
            </w:r>
            <w:proofErr w:type="spellEnd"/>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4,96</w:t>
            </w:r>
          </w:p>
        </w:tc>
      </w:tr>
      <w:tr w:rsidR="008201D3" w:rsidRPr="008201D3" w:rsidTr="008201D3">
        <w:trPr>
          <w:trHeight w:val="300"/>
          <w:jc w:val="center"/>
        </w:trPr>
        <w:tc>
          <w:tcPr>
            <w:tcW w:w="1297"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spacing w:before="240" w:after="240"/>
              <w:jc w:val="center"/>
              <w:rPr>
                <w:b/>
                <w:bCs/>
                <w:color w:val="010000"/>
              </w:rPr>
            </w:pPr>
            <w:r w:rsidRPr="008201D3">
              <w:rPr>
                <w:b/>
                <w:bCs/>
                <w:color w:val="010000"/>
              </w:rPr>
              <w:t>TOPLAM:</w:t>
            </w:r>
          </w:p>
        </w:tc>
        <w:tc>
          <w:tcPr>
            <w:tcW w:w="1269"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 xml:space="preserve"> </w:t>
            </w:r>
          </w:p>
        </w:tc>
        <w:tc>
          <w:tcPr>
            <w:tcW w:w="1226"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p>
        </w:tc>
        <w:tc>
          <w:tcPr>
            <w:tcW w:w="1208" w:type="pct"/>
            <w:tcBorders>
              <w:top w:val="nil"/>
              <w:left w:val="nil"/>
              <w:bottom w:val="single" w:sz="4" w:space="0" w:color="auto"/>
              <w:right w:val="single" w:sz="4" w:space="0" w:color="auto"/>
            </w:tcBorders>
            <w:noWrap/>
            <w:vAlign w:val="bottom"/>
            <w:hideMark/>
          </w:tcPr>
          <w:p w:rsidR="008201D3" w:rsidRPr="008201D3" w:rsidRDefault="008201D3" w:rsidP="008201D3">
            <w:pPr>
              <w:spacing w:before="240" w:after="240"/>
              <w:jc w:val="center"/>
              <w:rPr>
                <w:color w:val="010000"/>
              </w:rPr>
            </w:pPr>
            <w:r w:rsidRPr="008201D3">
              <w:rPr>
                <w:color w:val="010000"/>
              </w:rPr>
              <w:t>15.490,36</w:t>
            </w:r>
          </w:p>
        </w:tc>
      </w:tr>
    </w:tbl>
    <w:p w:rsidR="008201D3" w:rsidRDefault="008201D3" w:rsidP="008201D3">
      <w:pPr>
        <w:spacing w:after="200"/>
        <w:ind w:right="283" w:firstLine="709"/>
        <w:jc w:val="both"/>
        <w:rPr>
          <w:i/>
          <w:color w:val="010000"/>
        </w:rPr>
      </w:pPr>
    </w:p>
    <w:p w:rsidR="008201D3" w:rsidRPr="008201D3" w:rsidRDefault="008201D3" w:rsidP="008201D3">
      <w:pPr>
        <w:spacing w:after="200"/>
        <w:ind w:right="283" w:firstLine="709"/>
        <w:jc w:val="both"/>
        <w:rPr>
          <w:i/>
          <w:color w:val="010000"/>
        </w:rPr>
      </w:pPr>
      <w:r w:rsidRPr="008201D3">
        <w:rPr>
          <w:i/>
          <w:color w:val="010000"/>
        </w:rPr>
        <w:t>Partinizin 2014 yılı işletme defterinde kayıtlı olan ve yukarıdaki tabloda ayrıntıları verilen toplam 15.490,36 TL tutarında gelire ilişkin makbuz gelir evrakları içerisinde bulunmamaktadır.</w:t>
      </w:r>
    </w:p>
    <w:p w:rsidR="008201D3" w:rsidRPr="008201D3" w:rsidRDefault="008201D3" w:rsidP="008201D3">
      <w:pPr>
        <w:spacing w:after="200"/>
        <w:ind w:right="283" w:firstLine="709"/>
        <w:jc w:val="both"/>
        <w:rPr>
          <w:color w:val="010000"/>
        </w:rPr>
      </w:pPr>
      <w:r w:rsidRPr="008201D3">
        <w:rPr>
          <w:i/>
          <w:color w:val="010000"/>
        </w:rPr>
        <w:t>Söz konusu belgelerin varsa gönderilmesi, aksi takdirde gönderilmeme nedenlerinin izahı</w:t>
      </w:r>
      <w:r w:rsidRPr="008201D3">
        <w:rPr>
          <w:color w:val="010000"/>
        </w:rPr>
        <w:t>” istenmiştir.</w:t>
      </w:r>
    </w:p>
    <w:p w:rsidR="008201D3" w:rsidRPr="008201D3" w:rsidRDefault="008201D3" w:rsidP="008201D3">
      <w:pPr>
        <w:overflowPunct w:val="0"/>
        <w:autoSpaceDE w:val="0"/>
        <w:autoSpaceDN w:val="0"/>
        <w:adjustRightInd w:val="0"/>
        <w:spacing w:after="200"/>
        <w:ind w:right="283" w:firstLine="709"/>
        <w:jc w:val="both"/>
        <w:rPr>
          <w:color w:val="010000"/>
        </w:rPr>
      </w:pPr>
      <w:r w:rsidRPr="008201D3">
        <w:rPr>
          <w:color w:val="010000"/>
        </w:rPr>
        <w:t xml:space="preserve"> </w:t>
      </w:r>
      <w:r w:rsidRPr="008201D3">
        <w:rPr>
          <w:color w:val="010000"/>
        </w:rPr>
        <w:t xml:space="preserve">Parti tarafından söz konusu yazıya cevap verilmemiştir. </w:t>
      </w:r>
    </w:p>
    <w:p w:rsidR="008201D3" w:rsidRPr="008201D3" w:rsidRDefault="008201D3" w:rsidP="008201D3">
      <w:pPr>
        <w:spacing w:after="200"/>
        <w:ind w:right="283" w:firstLine="709"/>
        <w:jc w:val="both"/>
        <w:rPr>
          <w:color w:val="010000"/>
        </w:rPr>
      </w:pPr>
      <w:r w:rsidRPr="008201D3">
        <w:rPr>
          <w:color w:val="010000"/>
        </w:rPr>
        <w:t>2820 sayılı Kanun’un 69. maddesinde “</w:t>
      </w:r>
      <w:r w:rsidRPr="008201D3">
        <w:rPr>
          <w:i/>
          <w:color w:val="010000"/>
        </w:rPr>
        <w:t>Bir siyasi partinin bütün gelirleri, o siyasi partinin tüzelkişiliği adına elde edilir. / Siyasi partilerin genel merkezlerinin ve teşkilat kademelerinin gelirleri, parti merkez karar ve yönetim kurulunca bastırılan makbuzlar karşılığında alınır. Bastırılan ve parti teşkilat kademelerine gönderilen gelir makbuzlarının seri ve sıra numaralarına ait kayıtlar parti genel merkezinde tutulur. Parti teşkilat kademeleri aldıkları ve kullandıkları makbuzlar dolayısıyla parti merkez karar ve yönetim kuruluna karşı mali sorumluluk taşırlar. / Sağlanan gelirin türü ve miktarıyla, gelirin sağlandığı kimsenin adı, soyadı ve adresi, makbuzu düzenleyenin sıfatı, adı, soyadı ve imzası, makbuzda ve dip koçanlarında yer alır. / Makbuzların asıl kısımlarıyla dip koçanlarında aynı sıra numarası bulunur. Makbuz dip koçanlarının saklama süresi, Anayasa Mahkemesinin ilk inceleme kararının ilgili partiye bildirilme tarihinden itibaren beş yıldır.</w:t>
      </w:r>
      <w:r w:rsidRPr="008201D3">
        <w:rPr>
          <w:color w:val="010000"/>
        </w:rPr>
        <w:t>”, 75. maddesinin dördüncü fıkrasında, “</w:t>
      </w:r>
      <w:r w:rsidRPr="008201D3">
        <w:rPr>
          <w:i/>
          <w:color w:val="010000"/>
        </w:rPr>
        <w:t xml:space="preserve">Anayasa Mahkemesi denetimi sonunda, o siyasi partinin gelir ve giderlerinin doğruluğuna ve kanuna uygunluğuna veya kanuna uygun olmayan gelirler ile giderler dolayısıyla da bunların Hazineye gelir kaydedilmesine karar verir.” </w:t>
      </w:r>
      <w:r w:rsidRPr="008201D3">
        <w:rPr>
          <w:color w:val="010000"/>
        </w:rPr>
        <w:t>ve 76. maddesinin üçüncü fıkrasında “</w:t>
      </w:r>
      <w:r w:rsidRPr="008201D3">
        <w:rPr>
          <w:i/>
          <w:color w:val="010000"/>
        </w:rPr>
        <w:t>Bu Kanun’un 69 uncu maddesinde belirtilen esaslara aykırı olarak bir siyasi partinin tevsik edilmeyen kaynaklardan gelir sağladığı anlaşılırsa, Anayasa Mahkemesi kararıyla bu gelir Hazineye irat kaydedilir</w:t>
      </w:r>
      <w:r w:rsidRPr="008201D3">
        <w:rPr>
          <w:color w:val="010000"/>
        </w:rPr>
        <w:t xml:space="preserve">.” hükümleri yer almaktadır. </w:t>
      </w:r>
    </w:p>
    <w:p w:rsidR="008201D3" w:rsidRPr="008201D3" w:rsidRDefault="008201D3" w:rsidP="008201D3">
      <w:pPr>
        <w:spacing w:after="200"/>
        <w:ind w:right="283" w:firstLine="709"/>
        <w:jc w:val="both"/>
        <w:rPr>
          <w:color w:val="010000"/>
        </w:rPr>
      </w:pPr>
      <w:r w:rsidRPr="008201D3">
        <w:rPr>
          <w:color w:val="010000"/>
        </w:rPr>
        <w:t>Yukarıda yer alan mevzuat hükümleri gereği siyasi partiler elde ettikleri gelirleri parti tüzel kişiliği adına ve parti merkez ve karar yönetim kurulunca bastırılan makbuzlar karşılığında ilgili defterlere kaydederek elde etmeleri gerekmektedir. Yine siyasi partilerin makbuz dip koçanlarını, Anayasa Mahkemesinin ilk inceleme kararının ilgili partiye bildirilme tarihinden itibaren beş yıl süreyle saklamaları zorunludur. Bu sebeple Partinin işletme defterine kaydedilen ancak 2014 yılı gelir evrakları içinde makbuzu bulunmayan 15.490,36 TL gelir karşılığı Parti mal varlığının 2820 sayılı Kanun’un 75. ve 76. maddeleri gereği Hazineye irat kaydedilmesi gerekir.</w:t>
      </w:r>
    </w:p>
    <w:p w:rsidR="008201D3" w:rsidRPr="008201D3" w:rsidRDefault="008201D3" w:rsidP="008201D3">
      <w:pPr>
        <w:spacing w:after="200"/>
        <w:ind w:right="283" w:firstLine="709"/>
        <w:jc w:val="both"/>
        <w:rPr>
          <w:b/>
          <w:color w:val="010000"/>
        </w:rPr>
      </w:pPr>
      <w:r w:rsidRPr="008201D3">
        <w:rPr>
          <w:b/>
          <w:color w:val="010000"/>
        </w:rPr>
        <w:lastRenderedPageBreak/>
        <w:t>2. İl Örgütleri Gelirleri</w:t>
      </w:r>
    </w:p>
    <w:p w:rsidR="008201D3" w:rsidRPr="008201D3" w:rsidRDefault="008201D3" w:rsidP="008201D3">
      <w:pPr>
        <w:spacing w:after="200"/>
        <w:ind w:right="283" w:firstLine="709"/>
        <w:jc w:val="both"/>
        <w:rPr>
          <w:color w:val="010000"/>
        </w:rPr>
      </w:pPr>
      <w:r w:rsidRPr="008201D3">
        <w:rPr>
          <w:color w:val="010000"/>
        </w:rPr>
        <w:t>8. Parti il örgütlerinin gelirleri toplamı 40.005,77 TL olup bunun 17.343,13 TL’si üye yıllık aidatından, 22.557,64 TL’si bağış gelirlerinden, 105,00 TL’si faaliyet gelirlerinden oluşmaktadır.</w:t>
      </w:r>
    </w:p>
    <w:p w:rsidR="008201D3" w:rsidRPr="008201D3" w:rsidRDefault="008201D3" w:rsidP="008201D3">
      <w:pPr>
        <w:spacing w:after="200"/>
        <w:ind w:right="283" w:firstLine="709"/>
        <w:jc w:val="both"/>
        <w:rPr>
          <w:color w:val="010000"/>
        </w:rPr>
      </w:pPr>
      <w:r w:rsidRPr="008201D3">
        <w:rPr>
          <w:color w:val="010000"/>
        </w:rPr>
        <w:t>9. İl örgütlerinin 2014 yılı kesin hesap çizelgelerinin gelir bölümü üzerinde yapılan incelemede, gelirlerin 2820 sayılı Kanun’a uygun olduğu sonucuna varılmıştır.</w:t>
      </w:r>
    </w:p>
    <w:p w:rsidR="008201D3" w:rsidRPr="008201D3" w:rsidRDefault="008201D3" w:rsidP="008201D3">
      <w:pPr>
        <w:spacing w:after="200"/>
        <w:ind w:right="283" w:firstLine="709"/>
        <w:jc w:val="both"/>
        <w:rPr>
          <w:color w:val="010000"/>
          <w:szCs w:val="20"/>
        </w:rPr>
      </w:pPr>
      <w:r w:rsidRPr="008201D3">
        <w:rPr>
          <w:b/>
          <w:bCs/>
          <w:color w:val="010000"/>
        </w:rPr>
        <w:t>B. Giderlerin İncelenmesi</w:t>
      </w:r>
    </w:p>
    <w:p w:rsidR="008201D3" w:rsidRPr="008201D3" w:rsidRDefault="008201D3" w:rsidP="008201D3">
      <w:pPr>
        <w:numPr>
          <w:ilvl w:val="0"/>
          <w:numId w:val="2"/>
        </w:numPr>
        <w:spacing w:after="200"/>
        <w:ind w:left="0" w:right="283" w:firstLine="709"/>
        <w:jc w:val="both"/>
        <w:rPr>
          <w:color w:val="010000"/>
          <w:szCs w:val="20"/>
        </w:rPr>
      </w:pPr>
      <w:r w:rsidRPr="008201D3">
        <w:rPr>
          <w:b/>
          <w:bCs/>
          <w:color w:val="010000"/>
        </w:rPr>
        <w:t>Genel Merkez Giderleri</w:t>
      </w:r>
    </w:p>
    <w:p w:rsidR="008201D3" w:rsidRPr="008201D3" w:rsidRDefault="008201D3" w:rsidP="008201D3">
      <w:pPr>
        <w:spacing w:after="200"/>
        <w:ind w:right="283" w:firstLine="709"/>
        <w:jc w:val="both"/>
        <w:rPr>
          <w:color w:val="010000"/>
          <w:szCs w:val="20"/>
        </w:rPr>
      </w:pPr>
      <w:r w:rsidRPr="008201D3">
        <w:rPr>
          <w:color w:val="010000"/>
        </w:rPr>
        <w:t>10. Partinin Genel Merkez giderleri toplamı 23.145,44 TL olup bunun 2.974,93 TL’si temsil ve ağırlama giderlerinden, 4.809,88 TL’si kırtasiye ve büro giderlerinden, 3.991,25 TL’si haberleşme giderlerinden, 9,45 TL’si taşıma giderlerinden, 865,82 TL’si seyahat giderlerinden, 6.200,00 TL’si kira giderlerinden, 84,50 TL’si bakım onarım giderlerinden, 2.899,16 TL’si vergi sigorta ve noter giderlerinden, 477,00 TL’si demirbaş giderlerinden, 833,45 TL’si teşkilata yardım giderlerden oluşmaktadır.</w:t>
      </w:r>
    </w:p>
    <w:p w:rsidR="008201D3" w:rsidRPr="008201D3" w:rsidRDefault="008201D3" w:rsidP="008201D3">
      <w:pPr>
        <w:spacing w:after="200"/>
        <w:ind w:right="283" w:firstLine="709"/>
        <w:jc w:val="both"/>
        <w:rPr>
          <w:color w:val="010000"/>
          <w:szCs w:val="20"/>
        </w:rPr>
      </w:pPr>
      <w:r w:rsidRPr="008201D3">
        <w:rPr>
          <w:color w:val="010000"/>
        </w:rPr>
        <w:t>11. Parti Genel Merkezinin defter kayıtları ve gider belgeleri üzerinde yapılan incelemede aşağıda belirtilenler dışındaki giderlerin 2820 sayılı Kanun’a uygun olarak gerçekleştirildiği sonucuna varılmıştır.</w:t>
      </w:r>
    </w:p>
    <w:p w:rsidR="008201D3" w:rsidRPr="008201D3" w:rsidRDefault="008201D3" w:rsidP="008201D3">
      <w:pPr>
        <w:spacing w:after="200"/>
        <w:ind w:right="283" w:firstLine="709"/>
        <w:jc w:val="both"/>
        <w:rPr>
          <w:bCs/>
          <w:color w:val="010000"/>
          <w:szCs w:val="20"/>
        </w:rPr>
      </w:pPr>
      <w:r w:rsidRPr="008201D3">
        <w:rPr>
          <w:bCs/>
          <w:color w:val="010000"/>
        </w:rPr>
        <w:t>Gezi Partisi Genel Merkezine gönderilen yazıyla;</w:t>
      </w:r>
    </w:p>
    <w:tbl>
      <w:tblPr>
        <w:tblW w:w="5000" w:type="pct"/>
        <w:jc w:val="center"/>
        <w:tblCellMar>
          <w:left w:w="70" w:type="dxa"/>
          <w:right w:w="70" w:type="dxa"/>
        </w:tblCellMar>
        <w:tblLook w:val="04A0" w:firstRow="1" w:lastRow="0" w:firstColumn="1" w:lastColumn="0" w:noHBand="0" w:noVBand="1"/>
      </w:tblPr>
      <w:tblGrid>
        <w:gridCol w:w="2637"/>
        <w:gridCol w:w="2573"/>
        <w:gridCol w:w="2465"/>
        <w:gridCol w:w="2085"/>
      </w:tblGrid>
      <w:tr w:rsidR="008201D3" w:rsidRPr="008201D3" w:rsidTr="008201D3">
        <w:trPr>
          <w:trHeight w:val="315"/>
          <w:jc w:val="center"/>
        </w:trPr>
        <w:tc>
          <w:tcPr>
            <w:tcW w:w="1351" w:type="pct"/>
            <w:tcBorders>
              <w:top w:val="single" w:sz="8" w:space="0" w:color="auto"/>
              <w:left w:val="single" w:sz="8" w:space="0" w:color="auto"/>
              <w:bottom w:val="single" w:sz="8"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b/>
                <w:color w:val="010000"/>
                <w:szCs w:val="20"/>
                <w:lang w:eastAsia="en-US"/>
              </w:rPr>
            </w:pPr>
            <w:r w:rsidRPr="008201D3">
              <w:rPr>
                <w:b/>
                <w:color w:val="010000"/>
                <w:szCs w:val="20"/>
                <w:lang w:eastAsia="en-US"/>
              </w:rPr>
              <w:t>Yevmiye No</w:t>
            </w:r>
          </w:p>
        </w:tc>
        <w:tc>
          <w:tcPr>
            <w:tcW w:w="1318" w:type="pct"/>
            <w:tcBorders>
              <w:top w:val="single" w:sz="8" w:space="0" w:color="auto"/>
              <w:left w:val="nil"/>
              <w:bottom w:val="single" w:sz="8"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b/>
                <w:color w:val="010000"/>
                <w:szCs w:val="20"/>
                <w:lang w:eastAsia="en-US"/>
              </w:rPr>
            </w:pPr>
            <w:r w:rsidRPr="008201D3">
              <w:rPr>
                <w:b/>
                <w:color w:val="010000"/>
                <w:szCs w:val="20"/>
                <w:lang w:eastAsia="en-US"/>
              </w:rPr>
              <w:t>Yevmiye Tarihi</w:t>
            </w:r>
          </w:p>
        </w:tc>
        <w:tc>
          <w:tcPr>
            <w:tcW w:w="1263" w:type="pct"/>
            <w:tcBorders>
              <w:top w:val="single" w:sz="8" w:space="0" w:color="auto"/>
              <w:left w:val="nil"/>
              <w:bottom w:val="single" w:sz="8"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b/>
                <w:color w:val="010000"/>
                <w:szCs w:val="20"/>
                <w:lang w:eastAsia="en-US"/>
              </w:rPr>
            </w:pPr>
            <w:r w:rsidRPr="008201D3">
              <w:rPr>
                <w:b/>
                <w:color w:val="010000"/>
                <w:szCs w:val="20"/>
                <w:lang w:eastAsia="en-US"/>
              </w:rPr>
              <w:t>Açıklama</w:t>
            </w:r>
          </w:p>
        </w:tc>
        <w:tc>
          <w:tcPr>
            <w:tcW w:w="1068" w:type="pct"/>
            <w:tcBorders>
              <w:top w:val="single" w:sz="8" w:space="0" w:color="auto"/>
              <w:left w:val="nil"/>
              <w:bottom w:val="single" w:sz="8" w:space="0" w:color="auto"/>
              <w:right w:val="single" w:sz="8"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b/>
                <w:color w:val="010000"/>
                <w:szCs w:val="20"/>
                <w:lang w:eastAsia="en-US"/>
              </w:rPr>
            </w:pPr>
            <w:r w:rsidRPr="008201D3">
              <w:rPr>
                <w:b/>
                <w:color w:val="010000"/>
                <w:szCs w:val="20"/>
                <w:lang w:eastAsia="en-US"/>
              </w:rPr>
              <w:t>Tutar (TL)</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02.01.2014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Kira</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9</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15.01.2014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proofErr w:type="spellStart"/>
            <w:r w:rsidRPr="008201D3">
              <w:rPr>
                <w:color w:val="010000"/>
                <w:szCs w:val="20"/>
                <w:lang w:eastAsia="en-US"/>
              </w:rPr>
              <w:t>Hire</w:t>
            </w:r>
            <w:proofErr w:type="spellEnd"/>
            <w:r w:rsidRPr="008201D3">
              <w:rPr>
                <w:color w:val="010000"/>
                <w:szCs w:val="20"/>
                <w:lang w:eastAsia="en-US"/>
              </w:rPr>
              <w:t xml:space="preserve"> Express Kırtasiye</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156,00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12</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15.01.2014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proofErr w:type="spellStart"/>
            <w:r w:rsidRPr="008201D3">
              <w:rPr>
                <w:color w:val="010000"/>
                <w:szCs w:val="20"/>
                <w:lang w:eastAsia="en-US"/>
              </w:rPr>
              <w:t>Hire</w:t>
            </w:r>
            <w:proofErr w:type="spellEnd"/>
            <w:r w:rsidRPr="008201D3">
              <w:rPr>
                <w:color w:val="010000"/>
                <w:szCs w:val="20"/>
                <w:lang w:eastAsia="en-US"/>
              </w:rPr>
              <w:t xml:space="preserve"> Express Kırtasiye</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17.01.2014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Halıcılar Kırtasiye</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42,57</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21</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20.01.2014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Ali Baba Kırtasiye</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146,00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45</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04.02.2014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proofErr w:type="spellStart"/>
            <w:r w:rsidRPr="008201D3">
              <w:rPr>
                <w:color w:val="010000"/>
                <w:szCs w:val="20"/>
                <w:lang w:eastAsia="en-US"/>
              </w:rPr>
              <w:t>Tom</w:t>
            </w:r>
            <w:proofErr w:type="spellEnd"/>
            <w:r w:rsidRPr="008201D3">
              <w:rPr>
                <w:color w:val="010000"/>
                <w:szCs w:val="20"/>
                <w:lang w:eastAsia="en-US"/>
              </w:rPr>
              <w:t xml:space="preserve"> Flash kırtasiye</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185,00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46</w:t>
            </w:r>
          </w:p>
        </w:tc>
        <w:tc>
          <w:tcPr>
            <w:tcW w:w="1318"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05.02.2014</w:t>
            </w:r>
          </w:p>
        </w:tc>
        <w:tc>
          <w:tcPr>
            <w:tcW w:w="1263"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Kira</w:t>
            </w:r>
          </w:p>
        </w:tc>
        <w:tc>
          <w:tcPr>
            <w:tcW w:w="1068"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600,00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54</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05.03.2014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Kira</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lastRenderedPageBreak/>
              <w:t>57</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09.03.2014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Muaf Kafe- Temsil</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105,00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64</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05.04.2014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Civan Su- Temsil</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260,00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65</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06.04.2014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Kira</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84</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14.04.2014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23,50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85</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14.04.2014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14,75</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86</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14.04.2014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87</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16.04.2014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27,75</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88</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30.04.2014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CND Medya</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206,38</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91</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06.05.2014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Kira</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800,00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97</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21.05.2014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19,75</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98</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05.06.2014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Kira</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104</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09.06.2014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40,00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105</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09.06.2014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31,50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106</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09.06.2014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AESAŞ</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62,20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114</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19.06.2014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proofErr w:type="spellStart"/>
            <w:r w:rsidRPr="008201D3">
              <w:rPr>
                <w:color w:val="010000"/>
                <w:szCs w:val="20"/>
                <w:lang w:eastAsia="en-US"/>
              </w:rPr>
              <w:t>Hoshila</w:t>
            </w:r>
            <w:proofErr w:type="spellEnd"/>
            <w:r w:rsidRPr="008201D3">
              <w:rPr>
                <w:color w:val="010000"/>
                <w:szCs w:val="20"/>
                <w:lang w:eastAsia="en-US"/>
              </w:rPr>
              <w:t xml:space="preserve"> C Panel</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350,00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115</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23.06.2014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18,25</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118</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23.06.2014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150,00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123</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27.06.2014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lastRenderedPageBreak/>
              <w:t>126</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29.06.2014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proofErr w:type="spellStart"/>
            <w:r w:rsidRPr="008201D3">
              <w:rPr>
                <w:color w:val="010000"/>
                <w:szCs w:val="20"/>
                <w:lang w:eastAsia="en-US"/>
              </w:rPr>
              <w:t>Bismak</w:t>
            </w:r>
            <w:proofErr w:type="spellEnd"/>
            <w:r w:rsidRPr="008201D3">
              <w:rPr>
                <w:color w:val="010000"/>
                <w:szCs w:val="20"/>
                <w:lang w:eastAsia="en-US"/>
              </w:rPr>
              <w:t xml:space="preserve"> Gıda</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158,00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129</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01.07.2014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Tesisat Bedeli</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29,50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130</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04.07.2014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Kira</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133</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07.07.2014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136</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09.07.2014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139</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10.07.2014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142</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14.07.2014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350,00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145</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14.07.2014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70,00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148</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14.07.2014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151</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18.07.2014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21,25</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152</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21.07.2014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50,00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155</w:t>
            </w:r>
          </w:p>
        </w:tc>
        <w:tc>
          <w:tcPr>
            <w:tcW w:w="1318"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25.07.2014</w:t>
            </w:r>
          </w:p>
        </w:tc>
        <w:tc>
          <w:tcPr>
            <w:tcW w:w="1263"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proofErr w:type="spellStart"/>
            <w:r w:rsidRPr="008201D3">
              <w:rPr>
                <w:color w:val="010000"/>
                <w:szCs w:val="20"/>
                <w:lang w:eastAsia="en-US"/>
              </w:rPr>
              <w:t>Akcamlar</w:t>
            </w:r>
            <w:proofErr w:type="spellEnd"/>
            <w:r w:rsidRPr="008201D3">
              <w:rPr>
                <w:color w:val="010000"/>
                <w:szCs w:val="20"/>
                <w:lang w:eastAsia="en-US"/>
              </w:rPr>
              <w:t xml:space="preserve"> gıda</w:t>
            </w:r>
          </w:p>
        </w:tc>
        <w:tc>
          <w:tcPr>
            <w:tcW w:w="1068"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235,00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156</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31.07.2014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159</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31.07.2014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162</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31.07.2014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168</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02.08.2014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171</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05.08.2014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174</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05.08.2014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lastRenderedPageBreak/>
              <w:t>178</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06.08.2014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181</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08.08.2014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Kira</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184</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08.08.2014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proofErr w:type="spellStart"/>
            <w:r w:rsidRPr="008201D3">
              <w:rPr>
                <w:color w:val="010000"/>
                <w:szCs w:val="20"/>
                <w:lang w:eastAsia="en-US"/>
              </w:rPr>
              <w:t>Oset</w:t>
            </w:r>
            <w:proofErr w:type="spellEnd"/>
            <w:r w:rsidRPr="008201D3">
              <w:rPr>
                <w:color w:val="010000"/>
                <w:szCs w:val="20"/>
                <w:lang w:eastAsia="en-US"/>
              </w:rPr>
              <w:t xml:space="preserve"> Reklam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141,60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186</w:t>
            </w:r>
          </w:p>
        </w:tc>
        <w:tc>
          <w:tcPr>
            <w:tcW w:w="1318"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11.08.2014</w:t>
            </w:r>
          </w:p>
        </w:tc>
        <w:tc>
          <w:tcPr>
            <w:tcW w:w="1263"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50,00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190</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16.08.2014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 xml:space="preserve">Ereller Gıda </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119,15</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194</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18.0.82014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197</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18.08.2014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98,75</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205</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05.09.2014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Kira</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214</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11.09.2014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217</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11.09.2014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80,00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220</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11.09.2014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Teşkilat Yardımı</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500,00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221</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12.09.2014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224</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227</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4,00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231</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18,50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232</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19.09.2014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235</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21.09.2014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Oray Kırtasiye</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237</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22.09.2014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lastRenderedPageBreak/>
              <w:t>240</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23.09.2014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243</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30.09.2014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Oray Ofis</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104,11</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244</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30.09.2014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Oray Ofis</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110,90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246</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01.10.2014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C Panel</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255</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09.10.2014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Kira</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600,00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251</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08.10.2014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proofErr w:type="spellStart"/>
            <w:r w:rsidRPr="008201D3">
              <w:rPr>
                <w:color w:val="010000"/>
                <w:szCs w:val="20"/>
                <w:lang w:eastAsia="en-US"/>
              </w:rPr>
              <w:t>Özka</w:t>
            </w:r>
            <w:proofErr w:type="spellEnd"/>
            <w:r w:rsidRPr="008201D3">
              <w:rPr>
                <w:color w:val="010000"/>
                <w:szCs w:val="20"/>
                <w:lang w:eastAsia="en-US"/>
              </w:rPr>
              <w:t xml:space="preserve"> Kırtasiye</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45,00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254</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08.10.2014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proofErr w:type="spellStart"/>
            <w:r w:rsidRPr="008201D3">
              <w:rPr>
                <w:color w:val="010000"/>
                <w:szCs w:val="20"/>
                <w:lang w:eastAsia="en-US"/>
              </w:rPr>
              <w:t>Özka</w:t>
            </w:r>
            <w:proofErr w:type="spellEnd"/>
            <w:r w:rsidRPr="008201D3">
              <w:rPr>
                <w:color w:val="010000"/>
                <w:szCs w:val="20"/>
                <w:lang w:eastAsia="en-US"/>
              </w:rPr>
              <w:t xml:space="preserve"> Kırtasiye</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45,00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255</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09.10.2014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Kira</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600,00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259</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09.10.2014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 xml:space="preserve">Mey </w:t>
            </w:r>
            <w:proofErr w:type="gramStart"/>
            <w:r w:rsidRPr="008201D3">
              <w:rPr>
                <w:color w:val="010000"/>
                <w:szCs w:val="20"/>
                <w:lang w:eastAsia="en-US"/>
              </w:rPr>
              <w:t>Temsil</w:t>
            </w:r>
            <w:proofErr w:type="gramEnd"/>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263</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14.10.2014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45,00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266</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20.10.2014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269</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20.11.2014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18,25</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270</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24.11.2014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100,00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273</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24.11.2014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29,00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278</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02.12.2014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Türk Telekom</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18,25</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279</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02.12.2014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30,00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282</w:t>
            </w:r>
          </w:p>
        </w:tc>
        <w:tc>
          <w:tcPr>
            <w:tcW w:w="1318"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09.12.2014</w:t>
            </w:r>
          </w:p>
        </w:tc>
        <w:tc>
          <w:tcPr>
            <w:tcW w:w="1263"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49,00</w:t>
            </w:r>
          </w:p>
        </w:tc>
      </w:tr>
      <w:tr w:rsidR="008201D3" w:rsidRPr="008201D3" w:rsidTr="008201D3">
        <w:trPr>
          <w:trHeight w:val="300"/>
          <w:jc w:val="center"/>
        </w:trPr>
        <w:tc>
          <w:tcPr>
            <w:tcW w:w="1351" w:type="pct"/>
            <w:tcBorders>
              <w:top w:val="single" w:sz="4" w:space="0" w:color="auto"/>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285</w:t>
            </w:r>
          </w:p>
        </w:tc>
        <w:tc>
          <w:tcPr>
            <w:tcW w:w="131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15.12.2014</w:t>
            </w:r>
          </w:p>
        </w:tc>
        <w:tc>
          <w:tcPr>
            <w:tcW w:w="1263"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İnternet</w:t>
            </w:r>
          </w:p>
        </w:tc>
        <w:tc>
          <w:tcPr>
            <w:tcW w:w="1068" w:type="pct"/>
            <w:tcBorders>
              <w:top w:val="single" w:sz="4" w:space="0" w:color="auto"/>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49,00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lastRenderedPageBreak/>
              <w:t>288</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17.12.2014</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Teşkilat Yardımı</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50,00</w:t>
            </w:r>
          </w:p>
        </w:tc>
      </w:tr>
      <w:tr w:rsidR="008201D3" w:rsidRPr="008201D3" w:rsidTr="008201D3">
        <w:trPr>
          <w:trHeight w:val="300"/>
          <w:jc w:val="center"/>
        </w:trPr>
        <w:tc>
          <w:tcPr>
            <w:tcW w:w="1351" w:type="pct"/>
            <w:tcBorders>
              <w:top w:val="nil"/>
              <w:left w:val="single" w:sz="4" w:space="0" w:color="auto"/>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b/>
                <w:bCs/>
                <w:color w:val="010000"/>
                <w:szCs w:val="20"/>
                <w:lang w:eastAsia="en-US"/>
              </w:rPr>
            </w:pPr>
            <w:r w:rsidRPr="008201D3">
              <w:rPr>
                <w:b/>
                <w:bCs/>
                <w:color w:val="010000"/>
                <w:szCs w:val="20"/>
                <w:lang w:eastAsia="en-US"/>
              </w:rPr>
              <w:t>TOPLAM:</w:t>
            </w:r>
          </w:p>
        </w:tc>
        <w:tc>
          <w:tcPr>
            <w:tcW w:w="131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 xml:space="preserve"> </w:t>
            </w:r>
          </w:p>
        </w:tc>
        <w:tc>
          <w:tcPr>
            <w:tcW w:w="1263"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 xml:space="preserve"> </w:t>
            </w:r>
          </w:p>
        </w:tc>
        <w:tc>
          <w:tcPr>
            <w:tcW w:w="1068" w:type="pct"/>
            <w:tcBorders>
              <w:top w:val="nil"/>
              <w:left w:val="nil"/>
              <w:bottom w:val="single" w:sz="4" w:space="0" w:color="auto"/>
              <w:right w:val="single" w:sz="4" w:space="0" w:color="auto"/>
            </w:tcBorders>
            <w:noWrap/>
            <w:vAlign w:val="bottom"/>
            <w:hideMark/>
          </w:tcPr>
          <w:p w:rsidR="008201D3" w:rsidRPr="008201D3" w:rsidRDefault="008201D3" w:rsidP="008201D3">
            <w:pPr>
              <w:overflowPunct w:val="0"/>
              <w:autoSpaceDE w:val="0"/>
              <w:autoSpaceDN w:val="0"/>
              <w:adjustRightInd w:val="0"/>
              <w:spacing w:before="240" w:after="240"/>
              <w:jc w:val="center"/>
              <w:rPr>
                <w:color w:val="010000"/>
                <w:szCs w:val="20"/>
                <w:lang w:eastAsia="en-US"/>
              </w:rPr>
            </w:pPr>
            <w:r w:rsidRPr="008201D3">
              <w:rPr>
                <w:color w:val="010000"/>
                <w:szCs w:val="20"/>
                <w:lang w:eastAsia="en-US"/>
              </w:rPr>
              <w:t xml:space="preserve"> </w:t>
            </w:r>
            <w:r w:rsidRPr="008201D3">
              <w:rPr>
                <w:color w:val="010000"/>
                <w:szCs w:val="20"/>
                <w:lang w:eastAsia="en-US"/>
              </w:rPr>
              <w:t xml:space="preserve">13.577,91 </w:t>
            </w:r>
          </w:p>
        </w:tc>
      </w:tr>
    </w:tbl>
    <w:p w:rsidR="008201D3" w:rsidRDefault="008201D3" w:rsidP="008201D3">
      <w:pPr>
        <w:overflowPunct w:val="0"/>
        <w:autoSpaceDE w:val="0"/>
        <w:autoSpaceDN w:val="0"/>
        <w:adjustRightInd w:val="0"/>
        <w:spacing w:after="200"/>
        <w:ind w:right="283" w:firstLine="709"/>
        <w:jc w:val="both"/>
        <w:rPr>
          <w:i/>
          <w:color w:val="010000"/>
          <w:szCs w:val="20"/>
        </w:rPr>
      </w:pPr>
    </w:p>
    <w:p w:rsidR="008201D3" w:rsidRPr="008201D3" w:rsidRDefault="008201D3" w:rsidP="008201D3">
      <w:pPr>
        <w:overflowPunct w:val="0"/>
        <w:autoSpaceDE w:val="0"/>
        <w:autoSpaceDN w:val="0"/>
        <w:adjustRightInd w:val="0"/>
        <w:spacing w:after="200"/>
        <w:ind w:right="283" w:firstLine="709"/>
        <w:jc w:val="both"/>
        <w:rPr>
          <w:color w:val="010000"/>
          <w:szCs w:val="20"/>
        </w:rPr>
      </w:pPr>
      <w:r w:rsidRPr="008201D3">
        <w:rPr>
          <w:i/>
          <w:color w:val="010000"/>
          <w:szCs w:val="20"/>
        </w:rPr>
        <w:t>Partinizin 2014 yılı işletme defterinde kayıtlı olan ve yukarıdaki tabloda ayrıntıları verilen toplam 13.577,91 TL tutarındaki harcamaya ait fatura veya fatura yerine geçen belge gönderdiğiniz gider evrakları içerisinde bulunmamaktadır.</w:t>
      </w:r>
      <w:r w:rsidRPr="008201D3">
        <w:rPr>
          <w:color w:val="010000"/>
          <w:szCs w:val="20"/>
        </w:rPr>
        <w:t xml:space="preserve"> </w:t>
      </w:r>
      <w:r w:rsidRPr="008201D3">
        <w:rPr>
          <w:i/>
          <w:color w:val="010000"/>
          <w:szCs w:val="20"/>
        </w:rPr>
        <w:t xml:space="preserve">Bu harcamalara ilişkin varsa faturaların, fatura yerine geçen belgelerin veya harcamanın doğruluğunu gösterecek muhtevaya sahip diğer tevsik edici belgelerin tarafımıza gönderilmesi; bu belgeler yok ise bu belgelerin bulunmama nedeninin izahı;” </w:t>
      </w:r>
      <w:r w:rsidRPr="008201D3">
        <w:rPr>
          <w:color w:val="010000"/>
          <w:szCs w:val="20"/>
        </w:rPr>
        <w:t>istenmiştir.</w:t>
      </w:r>
    </w:p>
    <w:p w:rsidR="008201D3" w:rsidRPr="008201D3" w:rsidRDefault="008201D3" w:rsidP="008201D3">
      <w:pPr>
        <w:overflowPunct w:val="0"/>
        <w:autoSpaceDE w:val="0"/>
        <w:autoSpaceDN w:val="0"/>
        <w:adjustRightInd w:val="0"/>
        <w:spacing w:after="200"/>
        <w:ind w:right="283" w:firstLine="709"/>
        <w:jc w:val="both"/>
        <w:rPr>
          <w:color w:val="010000"/>
          <w:szCs w:val="20"/>
        </w:rPr>
      </w:pPr>
      <w:r w:rsidRPr="008201D3">
        <w:rPr>
          <w:color w:val="010000"/>
          <w:szCs w:val="20"/>
        </w:rPr>
        <w:t>Parti söz konusu yazıya cevap vermemiştir.</w:t>
      </w:r>
      <w:r w:rsidRPr="008201D3">
        <w:rPr>
          <w:color w:val="010000"/>
          <w:szCs w:val="20"/>
        </w:rPr>
        <w:t xml:space="preserve"> </w:t>
      </w:r>
    </w:p>
    <w:p w:rsidR="008201D3" w:rsidRPr="008201D3" w:rsidRDefault="008201D3" w:rsidP="008201D3">
      <w:pPr>
        <w:autoSpaceDE w:val="0"/>
        <w:autoSpaceDN w:val="0"/>
        <w:adjustRightInd w:val="0"/>
        <w:spacing w:after="200"/>
        <w:ind w:right="283" w:firstLine="709"/>
        <w:jc w:val="both"/>
        <w:rPr>
          <w:rFonts w:eastAsia="Calibri"/>
          <w:color w:val="010000"/>
          <w:lang w:eastAsia="en-US"/>
        </w:rPr>
      </w:pPr>
      <w:r w:rsidRPr="008201D3">
        <w:rPr>
          <w:rFonts w:eastAsia="Calibri"/>
          <w:iCs/>
          <w:color w:val="010000"/>
          <w:lang w:eastAsia="en-US"/>
        </w:rPr>
        <w:t>2820 sayılı Kanun’un 74. maddesinin altıncı fıkrasında “</w:t>
      </w:r>
      <w:r w:rsidRPr="008201D3">
        <w:rPr>
          <w:i/>
          <w:color w:val="010000"/>
          <w:szCs w:val="20"/>
        </w:rPr>
        <w:t>Siyasi partiler harcamalarını fatura, fatura yerine geçen belgeler ile bu belgelerin temin edilmesinin mümkün olmadığı hallerde harcamanın doğruluğunu gösterecek muhtevaya sahip olmak şartıyla diğer belgelerle tevsik ederler. Ancak kaybolma, yırtılma ve yanma gibi mücbir sebeplerle aslının temin edilmediği hallerde, fatura ve fatura yerine geçen belgeler yerine bu belgeleri düzenleyenlerden alınacak tasdikli örnekleri kullanılabilir.</w:t>
      </w:r>
      <w:r w:rsidRPr="008201D3">
        <w:rPr>
          <w:rFonts w:eastAsia="Calibri"/>
          <w:color w:val="010000"/>
          <w:lang w:eastAsia="en-US"/>
        </w:rPr>
        <w:t>” 75. maddesinin dördüncü fıkrasında “</w:t>
      </w:r>
      <w:r w:rsidRPr="008201D3">
        <w:rPr>
          <w:rFonts w:eastAsia="Calibri"/>
          <w:i/>
          <w:color w:val="010000"/>
          <w:lang w:eastAsia="en-US"/>
        </w:rPr>
        <w:t xml:space="preserve">Anayasa Mahkemesi denetimi sonunda, o siyasi partinin gelir ve giderlerinin doğruluğuna ve kanuna uygunluğuna veya kanuna uygun olmayan gelirler ile giderler dolayısıyla da bunların Hazineye gelir kaydedilmesine karar verir.” ve </w:t>
      </w:r>
      <w:r w:rsidRPr="008201D3">
        <w:rPr>
          <w:rFonts w:eastAsia="Calibri"/>
          <w:color w:val="010000"/>
          <w:lang w:eastAsia="en-US"/>
        </w:rPr>
        <w:t>76. maddesinin son fıkrasında:</w:t>
      </w:r>
      <w:r w:rsidRPr="008201D3">
        <w:rPr>
          <w:rFonts w:eastAsia="Calibri"/>
          <w:i/>
          <w:color w:val="010000"/>
          <w:lang w:eastAsia="en-US"/>
        </w:rPr>
        <w:t xml:space="preserve"> “Belgelendirilmesi gerektiği halde belgelendirilmeyen parti giderleri miktarınca parti malvarlığı, Anayasa Mahkemesi kararıyla Hazineye irat kaydedilir.” </w:t>
      </w:r>
      <w:r w:rsidRPr="008201D3">
        <w:rPr>
          <w:rFonts w:eastAsia="Calibri"/>
          <w:color w:val="010000"/>
          <w:lang w:eastAsia="en-US"/>
        </w:rPr>
        <w:t>denilmiştir.</w:t>
      </w:r>
    </w:p>
    <w:p w:rsidR="008201D3" w:rsidRPr="008201D3" w:rsidRDefault="008201D3" w:rsidP="008201D3">
      <w:pPr>
        <w:spacing w:after="200"/>
        <w:ind w:right="283" w:firstLine="709"/>
        <w:jc w:val="both"/>
        <w:rPr>
          <w:color w:val="010000"/>
        </w:rPr>
      </w:pPr>
      <w:r w:rsidRPr="008201D3">
        <w:rPr>
          <w:color w:val="010000"/>
        </w:rPr>
        <w:t>Yukarıda yer alan mevzuat hükümleri gereğince siyasi partiler harcamalarını fatura, fatura yerine geçen belgeler ile bu belgelerin temin edilmesinin mümkün olmadığı hâllerde harcamanın doğruluğunu gösterecek muhtevaya sahip olmak şartıyla diğer belgelerle tevsik etmek zorundadırlar. Ayrıca kaybolma, yırtılma ve yanma gibi mücbir sebeplerle aslının temin edilmediği hâllerde de fatura ve fatura yerine geçen belgeler yerine bu belgeleri düzenleyenlerden alınacak tasdikli örneklerin kullanılması gerektiği ilgili Kanun maddesinde ifade edilmiştir. Yapılan incelemede ise gider belgeleri içinde toplam değeri 13.577,91 TL olan harcamaya ait fatura, fatura yerine geçen belge veya harcamanın doğruluğunu gösterecek muhtevaya sahip tevsik edici belgenin bulunmadığı tespit edilmiştir.</w:t>
      </w:r>
    </w:p>
    <w:p w:rsidR="008201D3" w:rsidRPr="008201D3" w:rsidRDefault="008201D3" w:rsidP="008201D3">
      <w:pPr>
        <w:spacing w:after="200"/>
        <w:ind w:right="283" w:firstLine="709"/>
        <w:jc w:val="both"/>
        <w:rPr>
          <w:color w:val="010000"/>
        </w:rPr>
      </w:pPr>
      <w:r w:rsidRPr="008201D3">
        <w:rPr>
          <w:color w:val="010000"/>
        </w:rPr>
        <w:t>Bu sebeple Genel Merkez kesin hesabında gösterilen ve tevsik edilmeyen 13.577,91 TL gider karşılığı Parti mal varlığının Hazineye irat kaydedilmesi gerekir.</w:t>
      </w:r>
    </w:p>
    <w:p w:rsidR="008201D3" w:rsidRPr="008201D3" w:rsidRDefault="008201D3" w:rsidP="008201D3">
      <w:pPr>
        <w:spacing w:after="200"/>
        <w:ind w:right="283" w:firstLine="709"/>
        <w:jc w:val="both"/>
        <w:rPr>
          <w:b/>
          <w:color w:val="010000"/>
        </w:rPr>
      </w:pPr>
      <w:r w:rsidRPr="008201D3">
        <w:rPr>
          <w:b/>
          <w:color w:val="010000"/>
        </w:rPr>
        <w:t>2. İl Örgütleri Giderleri</w:t>
      </w:r>
    </w:p>
    <w:p w:rsidR="008201D3" w:rsidRPr="008201D3" w:rsidRDefault="008201D3" w:rsidP="008201D3">
      <w:pPr>
        <w:spacing w:after="200"/>
        <w:ind w:right="283" w:firstLine="709"/>
        <w:jc w:val="both"/>
        <w:rPr>
          <w:color w:val="010000"/>
        </w:rPr>
      </w:pPr>
      <w:r w:rsidRPr="008201D3">
        <w:rPr>
          <w:color w:val="010000"/>
        </w:rPr>
        <w:t>12. Parti il örgütlerinin giderleri 44.775,94 TL olup bunun 4.390,48 TL’si temsil ve ağırlama giderlerinden, 2.047,33 TL’si kırtasiye ve büro giderlerinden, 1.269,35 TL’si haberleşme giderlerinden, 659,81 TL’si seyahat giderlerinden, 28.885,00 TL’si kira giderlerinden, 153,48 TL’si bakım onarım giderlerinden, 2.203,74 TL’si ısınma, elektrik ve temizlik giderlerinden, 4.109,37 TL’si vergi, sigorta ve noter giderlerinden, 1.057,38 TL’si teşkilata yardım giderlerinden oluşmaktadır.</w:t>
      </w:r>
    </w:p>
    <w:p w:rsidR="008201D3" w:rsidRPr="008201D3" w:rsidRDefault="008201D3" w:rsidP="008201D3">
      <w:pPr>
        <w:spacing w:after="200"/>
        <w:ind w:right="283" w:firstLine="709"/>
        <w:jc w:val="both"/>
        <w:rPr>
          <w:bCs/>
          <w:color w:val="010000"/>
        </w:rPr>
      </w:pPr>
      <w:r w:rsidRPr="008201D3">
        <w:rPr>
          <w:bCs/>
          <w:color w:val="010000"/>
        </w:rPr>
        <w:lastRenderedPageBreak/>
        <w:t>13. İl örgütlerinin 2014 yılı kesin hesap çizelgelerinin gider bölümü üzerinde yapılan incelemede giderlerin 2820 sayılı Kanun’a uygun olduğu sonucuna varılmıştır.</w:t>
      </w:r>
    </w:p>
    <w:p w:rsidR="008201D3" w:rsidRPr="008201D3" w:rsidRDefault="008201D3" w:rsidP="008201D3">
      <w:pPr>
        <w:spacing w:after="200"/>
        <w:ind w:right="283" w:firstLine="709"/>
        <w:jc w:val="both"/>
        <w:rPr>
          <w:b/>
          <w:bCs/>
          <w:color w:val="010000"/>
        </w:rPr>
      </w:pPr>
      <w:r w:rsidRPr="008201D3">
        <w:rPr>
          <w:b/>
          <w:bCs/>
          <w:color w:val="010000"/>
        </w:rPr>
        <w:t>C. Parti Mallarının İncelenmesi</w:t>
      </w:r>
    </w:p>
    <w:p w:rsidR="008201D3" w:rsidRPr="008201D3" w:rsidRDefault="008201D3" w:rsidP="008201D3">
      <w:pPr>
        <w:spacing w:after="200"/>
        <w:ind w:right="283" w:firstLine="709"/>
        <w:jc w:val="both"/>
        <w:rPr>
          <w:color w:val="010000"/>
          <w:szCs w:val="22"/>
        </w:rPr>
      </w:pPr>
      <w:r w:rsidRPr="008201D3">
        <w:rPr>
          <w:color w:val="010000"/>
        </w:rPr>
        <w:t>14. Partinin 2014 yılı defter ve belgeleri üzerinde yapılan incelemede herhangi bir taşınmaz mal ve menkul kıymet ediniminin olmadığı, edinilen 477,00 TL tutarındaki taşınırın ise Kanun’a uygun olarak edinildiği anlaşılmıştır.</w:t>
      </w:r>
    </w:p>
    <w:p w:rsidR="008201D3" w:rsidRPr="008201D3" w:rsidRDefault="008201D3" w:rsidP="008201D3">
      <w:pPr>
        <w:spacing w:after="200"/>
        <w:ind w:right="283" w:firstLine="709"/>
        <w:jc w:val="both"/>
        <w:rPr>
          <w:color w:val="010000"/>
          <w:szCs w:val="22"/>
        </w:rPr>
      </w:pPr>
      <w:r w:rsidRPr="008201D3">
        <w:rPr>
          <w:b/>
          <w:bCs/>
          <w:color w:val="010000"/>
        </w:rPr>
        <w:t>IV. SONUÇ</w:t>
      </w:r>
    </w:p>
    <w:p w:rsidR="008201D3" w:rsidRPr="008201D3" w:rsidRDefault="008201D3" w:rsidP="008201D3">
      <w:pPr>
        <w:spacing w:after="200"/>
        <w:ind w:right="283" w:firstLine="709"/>
        <w:jc w:val="both"/>
        <w:rPr>
          <w:color w:val="010000"/>
          <w:szCs w:val="22"/>
        </w:rPr>
      </w:pPr>
      <w:r w:rsidRPr="008201D3">
        <w:rPr>
          <w:color w:val="010000"/>
        </w:rPr>
        <w:t>Gezi Partisinin 2014 yılı kesin hesabının incelenmesi sonucunda;</w:t>
      </w:r>
    </w:p>
    <w:p w:rsidR="008201D3" w:rsidRPr="008201D3" w:rsidRDefault="008201D3" w:rsidP="008201D3">
      <w:pPr>
        <w:spacing w:after="200"/>
        <w:ind w:right="283" w:firstLine="709"/>
        <w:jc w:val="both"/>
        <w:rPr>
          <w:color w:val="010000"/>
          <w:szCs w:val="22"/>
        </w:rPr>
      </w:pPr>
      <w:r w:rsidRPr="008201D3">
        <w:rPr>
          <w:b/>
          <w:color w:val="010000"/>
        </w:rPr>
        <w:t>A.</w:t>
      </w:r>
      <w:r w:rsidRPr="008201D3">
        <w:rPr>
          <w:color w:val="010000"/>
        </w:rPr>
        <w:t xml:space="preserve"> Kanun’a uygun olmayan 15.490,36 TL gelir, 13.577,91 TL gider olmak üzere toplam </w:t>
      </w:r>
      <w:r w:rsidRPr="008201D3">
        <w:rPr>
          <w:bCs/>
          <w:color w:val="010000"/>
        </w:rPr>
        <w:t>29.068,27</w:t>
      </w:r>
      <w:r w:rsidRPr="008201D3">
        <w:rPr>
          <w:color w:val="010000"/>
        </w:rPr>
        <w:t xml:space="preserve"> TL karşılığı Parti mal varlığının 22/4/1983 tarihli ve 2820 sayılı Siyasi Partiler Kanunu’nun 75. ve 76. maddeleri uyarınca Hazineye irat kaydedilmesine,</w:t>
      </w:r>
    </w:p>
    <w:p w:rsidR="008201D3" w:rsidRPr="008201D3" w:rsidRDefault="008201D3" w:rsidP="008201D3">
      <w:pPr>
        <w:spacing w:after="200"/>
        <w:ind w:right="283" w:firstLine="709"/>
        <w:jc w:val="both"/>
        <w:rPr>
          <w:color w:val="010000"/>
        </w:rPr>
      </w:pPr>
      <w:r w:rsidRPr="008201D3">
        <w:rPr>
          <w:b/>
          <w:color w:val="010000"/>
        </w:rPr>
        <w:t>B.</w:t>
      </w:r>
      <w:r w:rsidRPr="008201D3">
        <w:rPr>
          <w:color w:val="010000"/>
        </w:rPr>
        <w:t xml:space="preserve"> Partinin 2014 yılı kesin hesabında gösterilen </w:t>
      </w:r>
      <w:r w:rsidRPr="008201D3">
        <w:rPr>
          <w:color w:val="010000"/>
          <w:szCs w:val="26"/>
        </w:rPr>
        <w:t>62.739,13</w:t>
      </w:r>
      <w:r w:rsidRPr="008201D3">
        <w:rPr>
          <w:color w:val="010000"/>
        </w:rPr>
        <w:t xml:space="preserve"> TL gelir ve </w:t>
      </w:r>
      <w:r w:rsidRPr="008201D3">
        <w:rPr>
          <w:color w:val="010000"/>
          <w:szCs w:val="26"/>
        </w:rPr>
        <w:t>67.921,38</w:t>
      </w:r>
      <w:r w:rsidRPr="008201D3">
        <w:rPr>
          <w:color w:val="010000"/>
        </w:rPr>
        <w:t xml:space="preserve"> TL giderin Hazineye irat kaydedilenler dışında kalan bölümünün eldeki bilgi ve belgelere göre doğru, denk ve 2820 sayılı Kanun’a uygun olduğuna, </w:t>
      </w:r>
    </w:p>
    <w:p w:rsidR="008201D3" w:rsidRPr="008201D3" w:rsidRDefault="008201D3" w:rsidP="008201D3">
      <w:pPr>
        <w:spacing w:after="200"/>
        <w:ind w:right="283" w:firstLine="709"/>
        <w:jc w:val="both"/>
        <w:rPr>
          <w:color w:val="010000"/>
        </w:rPr>
      </w:pPr>
      <w:r w:rsidRPr="008201D3">
        <w:rPr>
          <w:color w:val="010000"/>
        </w:rPr>
        <w:t xml:space="preserve">8/11/2018 tarihinde OYBİRLİĞİYLE karar verildi. </w:t>
      </w:r>
    </w:p>
    <w:p w:rsidR="008201D3" w:rsidRPr="008201D3" w:rsidRDefault="008201D3" w:rsidP="008201D3">
      <w:pPr>
        <w:spacing w:after="200"/>
        <w:ind w:right="283" w:firstLine="709"/>
        <w:jc w:val="both"/>
        <w:rPr>
          <w:color w:val="010000"/>
        </w:rPr>
      </w:pPr>
    </w:p>
    <w:p w:rsidR="008201D3" w:rsidRDefault="008201D3">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8201D3" w:rsidRPr="008201D3" w:rsidTr="008201D3">
        <w:trPr>
          <w:jc w:val="center"/>
        </w:trPr>
        <w:tc>
          <w:tcPr>
            <w:tcW w:w="1666" w:type="pct"/>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 xml:space="preserve"> </w:t>
            </w:r>
            <w:r w:rsidRPr="008201D3">
              <w:rPr>
                <w:color w:val="010000"/>
              </w:rPr>
              <w:t>Başkan</w:t>
            </w:r>
          </w:p>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Zühtü ARSLAN</w:t>
            </w:r>
          </w:p>
        </w:tc>
        <w:tc>
          <w:tcPr>
            <w:tcW w:w="1666" w:type="pct"/>
            <w:gridSpan w:val="2"/>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Başkanvekili</w:t>
            </w:r>
          </w:p>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Burhan ÜSTÜN</w:t>
            </w:r>
          </w:p>
        </w:tc>
        <w:tc>
          <w:tcPr>
            <w:tcW w:w="1668" w:type="pct"/>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Başkanvekili</w:t>
            </w:r>
          </w:p>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Engin YILDIRIM</w:t>
            </w:r>
          </w:p>
        </w:tc>
      </w:tr>
      <w:tr w:rsidR="008201D3" w:rsidRPr="008201D3" w:rsidTr="008201D3">
        <w:trPr>
          <w:jc w:val="center"/>
        </w:trPr>
        <w:tc>
          <w:tcPr>
            <w:tcW w:w="1666" w:type="pct"/>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Üye</w:t>
            </w:r>
          </w:p>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 xml:space="preserve">Serdar ÖZGÜLDÜR </w:t>
            </w:r>
          </w:p>
        </w:tc>
        <w:tc>
          <w:tcPr>
            <w:tcW w:w="1666" w:type="pct"/>
            <w:gridSpan w:val="2"/>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Üye</w:t>
            </w:r>
          </w:p>
          <w:p w:rsidR="008201D3" w:rsidRPr="008201D3" w:rsidRDefault="008201D3" w:rsidP="008201D3">
            <w:pPr>
              <w:overflowPunct w:val="0"/>
              <w:autoSpaceDE w:val="0"/>
              <w:autoSpaceDN w:val="0"/>
              <w:adjustRightInd w:val="0"/>
              <w:spacing w:before="240" w:after="240"/>
              <w:jc w:val="center"/>
              <w:rPr>
                <w:color w:val="010000"/>
              </w:rPr>
            </w:pPr>
            <w:proofErr w:type="spellStart"/>
            <w:r w:rsidRPr="008201D3">
              <w:rPr>
                <w:color w:val="010000"/>
              </w:rPr>
              <w:t>Serruh</w:t>
            </w:r>
            <w:proofErr w:type="spellEnd"/>
            <w:r w:rsidRPr="008201D3">
              <w:rPr>
                <w:color w:val="010000"/>
              </w:rPr>
              <w:t xml:space="preserve"> KALELİ </w:t>
            </w:r>
          </w:p>
        </w:tc>
        <w:tc>
          <w:tcPr>
            <w:tcW w:w="1668" w:type="pct"/>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Üye</w:t>
            </w:r>
          </w:p>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 xml:space="preserve"> Recep KÖMÜRCÜ</w:t>
            </w:r>
          </w:p>
        </w:tc>
      </w:tr>
      <w:tr w:rsidR="008201D3" w:rsidRPr="008201D3" w:rsidTr="008201D3">
        <w:trPr>
          <w:jc w:val="center"/>
        </w:trPr>
        <w:tc>
          <w:tcPr>
            <w:tcW w:w="1666" w:type="pct"/>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Üye</w:t>
            </w:r>
          </w:p>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Celal Mümtaz AKINCI</w:t>
            </w:r>
          </w:p>
        </w:tc>
        <w:tc>
          <w:tcPr>
            <w:tcW w:w="1666" w:type="pct"/>
            <w:gridSpan w:val="2"/>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Üye</w:t>
            </w:r>
          </w:p>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Muammer TOPAL</w:t>
            </w:r>
          </w:p>
        </w:tc>
        <w:tc>
          <w:tcPr>
            <w:tcW w:w="1668" w:type="pct"/>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Üye</w:t>
            </w:r>
          </w:p>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M. Emin KUZ</w:t>
            </w:r>
          </w:p>
        </w:tc>
      </w:tr>
      <w:tr w:rsidR="008201D3" w:rsidRPr="008201D3" w:rsidTr="008201D3">
        <w:trPr>
          <w:jc w:val="center"/>
        </w:trPr>
        <w:tc>
          <w:tcPr>
            <w:tcW w:w="1666" w:type="pct"/>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Üye</w:t>
            </w:r>
          </w:p>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Hasan Tahsin GÖKCAN</w:t>
            </w:r>
          </w:p>
        </w:tc>
        <w:tc>
          <w:tcPr>
            <w:tcW w:w="1666" w:type="pct"/>
            <w:gridSpan w:val="2"/>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Üye</w:t>
            </w:r>
          </w:p>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Kadir ÖZKAYA</w:t>
            </w:r>
          </w:p>
        </w:tc>
        <w:tc>
          <w:tcPr>
            <w:tcW w:w="1668" w:type="pct"/>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Üye</w:t>
            </w:r>
          </w:p>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Rıdvan GÜLEÇ</w:t>
            </w:r>
          </w:p>
        </w:tc>
      </w:tr>
      <w:tr w:rsidR="008201D3" w:rsidRPr="008201D3" w:rsidTr="008201D3">
        <w:trPr>
          <w:jc w:val="center"/>
        </w:trPr>
        <w:tc>
          <w:tcPr>
            <w:tcW w:w="2500" w:type="pct"/>
            <w:gridSpan w:val="2"/>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Üye</w:t>
            </w:r>
          </w:p>
          <w:p w:rsidR="008201D3" w:rsidRPr="008201D3" w:rsidRDefault="008201D3" w:rsidP="008201D3">
            <w:pPr>
              <w:overflowPunct w:val="0"/>
              <w:autoSpaceDE w:val="0"/>
              <w:autoSpaceDN w:val="0"/>
              <w:adjustRightInd w:val="0"/>
              <w:spacing w:before="240" w:after="240"/>
              <w:jc w:val="center"/>
              <w:rPr>
                <w:color w:val="010000"/>
              </w:rPr>
            </w:pPr>
            <w:r w:rsidRPr="008201D3">
              <w:rPr>
                <w:bCs/>
                <w:color w:val="010000"/>
              </w:rPr>
              <w:t>Recai AKYEL</w:t>
            </w:r>
          </w:p>
        </w:tc>
        <w:tc>
          <w:tcPr>
            <w:tcW w:w="2500" w:type="pct"/>
            <w:gridSpan w:val="2"/>
            <w:hideMark/>
          </w:tcPr>
          <w:p w:rsidR="008201D3" w:rsidRPr="008201D3" w:rsidRDefault="008201D3" w:rsidP="008201D3">
            <w:pPr>
              <w:overflowPunct w:val="0"/>
              <w:autoSpaceDE w:val="0"/>
              <w:autoSpaceDN w:val="0"/>
              <w:adjustRightInd w:val="0"/>
              <w:spacing w:before="240" w:after="240"/>
              <w:jc w:val="center"/>
              <w:rPr>
                <w:color w:val="010000"/>
              </w:rPr>
            </w:pPr>
            <w:r w:rsidRPr="008201D3">
              <w:rPr>
                <w:color w:val="010000"/>
              </w:rPr>
              <w:t>Üye</w:t>
            </w:r>
          </w:p>
          <w:p w:rsidR="008201D3" w:rsidRPr="008201D3" w:rsidRDefault="008201D3" w:rsidP="008201D3">
            <w:pPr>
              <w:overflowPunct w:val="0"/>
              <w:autoSpaceDE w:val="0"/>
              <w:autoSpaceDN w:val="0"/>
              <w:adjustRightInd w:val="0"/>
              <w:spacing w:before="240" w:after="240"/>
              <w:jc w:val="center"/>
              <w:rPr>
                <w:color w:val="010000"/>
              </w:rPr>
            </w:pPr>
            <w:r w:rsidRPr="008201D3">
              <w:rPr>
                <w:bCs/>
                <w:color w:val="010000"/>
              </w:rPr>
              <w:t>Yusuf Şevki HAKYEMEZ</w:t>
            </w:r>
          </w:p>
        </w:tc>
      </w:tr>
    </w:tbl>
    <w:p w:rsidR="008201D3" w:rsidRPr="008201D3" w:rsidRDefault="008201D3" w:rsidP="008201D3">
      <w:pPr>
        <w:spacing w:after="200"/>
        <w:ind w:right="283" w:firstLine="709"/>
        <w:jc w:val="both"/>
        <w:rPr>
          <w:vanish/>
          <w:color w:val="010000"/>
        </w:rPr>
      </w:pPr>
    </w:p>
    <w:sectPr w:rsidR="008201D3" w:rsidRPr="008201D3" w:rsidSect="008201D3">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2814" w:rsidRDefault="00BB2814" w:rsidP="008201D3">
      <w:r>
        <w:separator/>
      </w:r>
    </w:p>
  </w:endnote>
  <w:endnote w:type="continuationSeparator" w:id="0">
    <w:p w:rsidR="00BB2814" w:rsidRDefault="00BB2814" w:rsidP="008201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01D3" w:rsidRDefault="008201D3"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8201D3" w:rsidRDefault="008201D3" w:rsidP="008201D3">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01D3" w:rsidRPr="008201D3" w:rsidRDefault="008201D3" w:rsidP="00CA3CD2">
    <w:pPr>
      <w:pStyle w:val="AltBilgi"/>
      <w:framePr w:wrap="around" w:vAnchor="text" w:hAnchor="margin" w:xAlign="right" w:y="1"/>
      <w:rPr>
        <w:rStyle w:val="SayfaNumaras"/>
      </w:rPr>
    </w:pPr>
    <w:r w:rsidRPr="008201D3">
      <w:rPr>
        <w:rStyle w:val="SayfaNumaras"/>
      </w:rPr>
      <w:fldChar w:fldCharType="begin"/>
    </w:r>
    <w:r w:rsidRPr="008201D3">
      <w:rPr>
        <w:rStyle w:val="SayfaNumaras"/>
      </w:rPr>
      <w:instrText xml:space="preserve"> PAGE </w:instrText>
    </w:r>
    <w:r w:rsidRPr="008201D3">
      <w:rPr>
        <w:rStyle w:val="SayfaNumaras"/>
      </w:rPr>
      <w:fldChar w:fldCharType="separate"/>
    </w:r>
    <w:r w:rsidRPr="008201D3">
      <w:rPr>
        <w:rStyle w:val="SayfaNumaras"/>
        <w:noProof/>
      </w:rPr>
      <w:t>15</w:t>
    </w:r>
    <w:r w:rsidRPr="008201D3">
      <w:rPr>
        <w:rStyle w:val="SayfaNumaras"/>
      </w:rPr>
      <w:fldChar w:fldCharType="end"/>
    </w:r>
  </w:p>
  <w:p w:rsidR="00BD4D52" w:rsidRDefault="00BB2814" w:rsidP="008201D3">
    <w:pPr>
      <w:pStyle w:val="a"/>
      <w:ind w:right="360"/>
      <w:jc w:val="right"/>
    </w:pPr>
  </w:p>
  <w:p w:rsidR="00BD4D52" w:rsidRDefault="00BB2814">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2814" w:rsidRDefault="00BB2814" w:rsidP="008201D3">
      <w:r>
        <w:separator/>
      </w:r>
    </w:p>
  </w:footnote>
  <w:footnote w:type="continuationSeparator" w:id="0">
    <w:p w:rsidR="00BB2814" w:rsidRDefault="00BB2814" w:rsidP="008201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01D3" w:rsidRPr="008201D3" w:rsidRDefault="008201D3" w:rsidP="008201D3">
    <w:pPr>
      <w:pStyle w:val="stBilgi"/>
      <w:rPr>
        <w:b/>
      </w:rPr>
    </w:pPr>
    <w:r w:rsidRPr="008201D3">
      <w:rPr>
        <w:b/>
      </w:rPr>
      <w:t>Esas Sayısı:2015/33 (Siyasi Parti Mali Denetimi)</w:t>
    </w:r>
  </w:p>
  <w:p w:rsidR="008201D3" w:rsidRDefault="008201D3" w:rsidP="008201D3">
    <w:pPr>
      <w:pStyle w:val="stBilgi"/>
      <w:rPr>
        <w:b/>
      </w:rPr>
    </w:pPr>
    <w:r>
      <w:rPr>
        <w:b/>
      </w:rPr>
      <w:t>Karar Sayısı:2018/81</w:t>
    </w:r>
  </w:p>
  <w:p w:rsidR="00BD4D52" w:rsidRPr="008201D3" w:rsidRDefault="00BB2814" w:rsidP="008201D3">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EB6B10"/>
    <w:multiLevelType w:val="hybridMultilevel"/>
    <w:tmpl w:val="9BE897E4"/>
    <w:lvl w:ilvl="0" w:tplc="D19ABD88">
      <w:start w:val="1"/>
      <w:numFmt w:val="decimal"/>
      <w:lvlText w:val="%1."/>
      <w:lvlJc w:val="left"/>
      <w:pPr>
        <w:ind w:left="1211" w:hanging="360"/>
      </w:pPr>
      <w:rPr>
        <w:rFonts w:hint="default"/>
        <w:b/>
        <w:sz w:val="24"/>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1" w15:restartNumberingAfterBreak="0">
    <w:nsid w:val="470B4672"/>
    <w:multiLevelType w:val="hybridMultilevel"/>
    <w:tmpl w:val="330CBEEA"/>
    <w:lvl w:ilvl="0" w:tplc="2A4C22AA">
      <w:start w:val="1"/>
      <w:numFmt w:val="decimal"/>
      <w:lvlText w:val="%1."/>
      <w:lvlJc w:val="left"/>
      <w:pPr>
        <w:ind w:left="1211" w:hanging="360"/>
      </w:pPr>
      <w:rPr>
        <w:rFonts w:hint="default"/>
        <w:b/>
        <w:sz w:val="24"/>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01D3"/>
    <w:rsid w:val="008201D3"/>
    <w:rsid w:val="00BB2814"/>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07DD26"/>
  <w15:chartTrackingRefBased/>
  <w15:docId w15:val="{497E834E-C43A-42EE-B764-6E921D9C1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201D3"/>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unhideWhenUsed/>
    <w:rsid w:val="008201D3"/>
    <w:pPr>
      <w:tabs>
        <w:tab w:val="center" w:pos="4536"/>
        <w:tab w:val="right" w:pos="9072"/>
      </w:tabs>
    </w:pPr>
  </w:style>
  <w:style w:type="character" w:customStyle="1" w:styleId="AltbilgiChar">
    <w:name w:val="Altbilgi Char"/>
    <w:link w:val="a"/>
    <w:uiPriority w:val="99"/>
    <w:rsid w:val="008201D3"/>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8201D3"/>
    <w:pPr>
      <w:tabs>
        <w:tab w:val="center" w:pos="4536"/>
        <w:tab w:val="right" w:pos="9072"/>
      </w:tabs>
    </w:pPr>
  </w:style>
  <w:style w:type="character" w:customStyle="1" w:styleId="AltBilgiChar0">
    <w:name w:val="Alt Bilgi Char"/>
    <w:basedOn w:val="VarsaylanParagrafYazTipi"/>
    <w:link w:val="AltBilgi"/>
    <w:uiPriority w:val="99"/>
    <w:rsid w:val="008201D3"/>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8201D3"/>
    <w:pPr>
      <w:tabs>
        <w:tab w:val="center" w:pos="4536"/>
        <w:tab w:val="right" w:pos="9072"/>
      </w:tabs>
    </w:pPr>
  </w:style>
  <w:style w:type="character" w:customStyle="1" w:styleId="stBilgiChar">
    <w:name w:val="Üst Bilgi Char"/>
    <w:basedOn w:val="VarsaylanParagrafYazTipi"/>
    <w:link w:val="stBilgi"/>
    <w:uiPriority w:val="99"/>
    <w:rsid w:val="008201D3"/>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8201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14</Pages>
  <Words>2464</Words>
  <Characters>14048</Characters>
  <Application>Microsoft Office Word</Application>
  <DocSecurity>0</DocSecurity>
  <Lines>117</Lines>
  <Paragraphs>32</Paragraphs>
  <ScaleCrop>false</ScaleCrop>
  <Company/>
  <LinksUpToDate>false</LinksUpToDate>
  <CharactersWithSpaces>16480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2020-06-17T11:20:00Z</dcterms:created>
  <dcterms:modified xsi:type="dcterms:W3CDTF">2020-06-17T11:23:00Z</dcterms:modified>
</cp:coreProperties>
</file>