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15364" w:rsidRDefault="00615364" w:rsidP="00615364">
      <w:pPr>
        <w:spacing w:after="200"/>
        <w:ind w:right="283"/>
        <w:jc w:val="center"/>
        <w:rPr>
          <w:b/>
          <w:bCs/>
          <w:caps/>
          <w:color w:val="010000"/>
        </w:rPr>
      </w:pPr>
      <w:r w:rsidRPr="00615364">
        <w:rPr>
          <w:b/>
          <w:bCs/>
          <w:caps/>
          <w:color w:val="010000"/>
        </w:rPr>
        <w:t xml:space="preserve"> </w:t>
      </w:r>
      <w:r w:rsidRPr="00615364">
        <w:rPr>
          <w:b/>
          <w:bCs/>
          <w:caps/>
          <w:color w:val="010000"/>
        </w:rPr>
        <w:t>ANAYASA MAHKEMESİ KARARI</w:t>
      </w:r>
    </w:p>
    <w:p w:rsidR="00615364" w:rsidRPr="00615364" w:rsidRDefault="00615364" w:rsidP="00615364">
      <w:pPr>
        <w:spacing w:after="200"/>
        <w:ind w:right="283" w:firstLine="709"/>
        <w:jc w:val="center"/>
        <w:rPr>
          <w:b/>
          <w:bCs/>
          <w:caps/>
          <w:color w:val="010000"/>
        </w:rPr>
      </w:pPr>
    </w:p>
    <w:p w:rsidR="00615364" w:rsidRDefault="00615364" w:rsidP="00615364">
      <w:pPr>
        <w:rPr>
          <w:b/>
          <w:bCs/>
          <w:color w:val="010000"/>
        </w:rPr>
      </w:pPr>
      <w:r>
        <w:rPr>
          <w:b/>
          <w:bCs/>
          <w:color w:val="010000"/>
        </w:rPr>
        <w:t>Esas Sayısı:2016/41 (Siyasi Parti Mali Denetimi)</w:t>
      </w:r>
    </w:p>
    <w:p w:rsidR="00615364" w:rsidRDefault="00615364" w:rsidP="00615364">
      <w:pPr>
        <w:rPr>
          <w:b/>
          <w:bCs/>
          <w:color w:val="010000"/>
        </w:rPr>
      </w:pPr>
      <w:r>
        <w:rPr>
          <w:b/>
          <w:bCs/>
          <w:color w:val="010000"/>
        </w:rPr>
        <w:t>Karar Sayısı:2018/70</w:t>
      </w:r>
    </w:p>
    <w:p w:rsidR="00615364" w:rsidRDefault="00615364" w:rsidP="00615364">
      <w:pPr>
        <w:rPr>
          <w:b/>
          <w:bCs/>
          <w:color w:val="010000"/>
        </w:rPr>
      </w:pPr>
      <w:r>
        <w:rPr>
          <w:b/>
          <w:bCs/>
          <w:color w:val="010000"/>
        </w:rPr>
        <w:t>Karar Tarihi:21/6/2018</w:t>
      </w:r>
    </w:p>
    <w:p w:rsidR="00615364" w:rsidRDefault="00615364" w:rsidP="00615364">
      <w:pPr>
        <w:rPr>
          <w:b/>
          <w:bCs/>
          <w:color w:val="010000"/>
        </w:rPr>
      </w:pPr>
      <w:r>
        <w:rPr>
          <w:b/>
          <w:bCs/>
          <w:color w:val="010000"/>
        </w:rPr>
        <w:t>R.G. Tarih- Sayı:1/12/2018 – 30612</w:t>
      </w:r>
    </w:p>
    <w:p w:rsidR="00615364" w:rsidRPr="00615364" w:rsidRDefault="00615364" w:rsidP="00615364">
      <w:pPr>
        <w:rPr>
          <w:b/>
          <w:bCs/>
          <w:color w:val="010000"/>
        </w:rPr>
      </w:pPr>
    </w:p>
    <w:p w:rsidR="00615364" w:rsidRPr="00615364" w:rsidRDefault="00615364" w:rsidP="00615364">
      <w:pPr>
        <w:spacing w:after="200"/>
        <w:ind w:right="283" w:firstLine="709"/>
        <w:jc w:val="both"/>
        <w:rPr>
          <w:color w:val="010000"/>
        </w:rPr>
      </w:pPr>
      <w:r w:rsidRPr="00615364">
        <w:rPr>
          <w:b/>
          <w:bCs/>
          <w:color w:val="010000"/>
        </w:rPr>
        <w:t>I. MALİ DENETİMİN KONUSU</w:t>
      </w:r>
    </w:p>
    <w:p w:rsidR="00615364" w:rsidRPr="00615364" w:rsidRDefault="00615364" w:rsidP="00615364">
      <w:pPr>
        <w:spacing w:after="200"/>
        <w:ind w:right="283" w:firstLine="709"/>
        <w:jc w:val="both"/>
        <w:rPr>
          <w:color w:val="010000"/>
        </w:rPr>
      </w:pPr>
      <w:r w:rsidRPr="00615364">
        <w:rPr>
          <w:color w:val="010000"/>
        </w:rPr>
        <w:t>Halkın Kurtuluş Partisi 2015 yılı kesin hesabının incelenmesidir.</w:t>
      </w:r>
    </w:p>
    <w:p w:rsidR="00615364" w:rsidRPr="00615364" w:rsidRDefault="00615364" w:rsidP="00615364">
      <w:pPr>
        <w:spacing w:after="200"/>
        <w:ind w:right="283" w:firstLine="709"/>
        <w:jc w:val="both"/>
        <w:rPr>
          <w:color w:val="010000"/>
        </w:rPr>
      </w:pPr>
      <w:r w:rsidRPr="00615364">
        <w:rPr>
          <w:b/>
          <w:bCs/>
          <w:color w:val="010000"/>
        </w:rPr>
        <w:t>II. İLK İNCELEME</w:t>
      </w:r>
    </w:p>
    <w:p w:rsidR="00615364" w:rsidRPr="00615364" w:rsidRDefault="00615364" w:rsidP="00615364">
      <w:pPr>
        <w:spacing w:after="200"/>
        <w:ind w:right="283" w:firstLine="709"/>
        <w:jc w:val="both"/>
        <w:rPr>
          <w:color w:val="010000"/>
        </w:rPr>
      </w:pPr>
      <w:r w:rsidRPr="00615364">
        <w:rPr>
          <w:color w:val="010000"/>
        </w:rPr>
        <w:t xml:space="preserve">1. Anayasa Mahkemesi İçtüzüğü hükümleri uyarınca Zühtü ARSLAN, Burhan ÜSTÜN, Serdar ÖZGÜLDÜR, </w:t>
      </w:r>
      <w:proofErr w:type="spellStart"/>
      <w:r w:rsidRPr="00615364">
        <w:rPr>
          <w:color w:val="010000"/>
        </w:rPr>
        <w:t>Serruh</w:t>
      </w:r>
      <w:proofErr w:type="spellEnd"/>
      <w:r w:rsidRPr="00615364">
        <w:rPr>
          <w:color w:val="010000"/>
        </w:rPr>
        <w:t xml:space="preserve"> KALELİ, Osman </w:t>
      </w:r>
      <w:proofErr w:type="spellStart"/>
      <w:r w:rsidRPr="00615364">
        <w:rPr>
          <w:color w:val="010000"/>
        </w:rPr>
        <w:t>Alifeyyaz</w:t>
      </w:r>
      <w:proofErr w:type="spellEnd"/>
      <w:r w:rsidRPr="00615364">
        <w:rPr>
          <w:color w:val="010000"/>
        </w:rPr>
        <w:t xml:space="preserve"> PAKSÜT, Recep KÖMÜRCÜ, Nuri NECİPOĞLU, </w:t>
      </w:r>
      <w:proofErr w:type="spellStart"/>
      <w:r w:rsidRPr="00615364">
        <w:rPr>
          <w:color w:val="010000"/>
        </w:rPr>
        <w:t>Hicabi</w:t>
      </w:r>
      <w:proofErr w:type="spellEnd"/>
      <w:r w:rsidRPr="00615364">
        <w:rPr>
          <w:color w:val="010000"/>
        </w:rPr>
        <w:t xml:space="preserve"> DURSUN, Celal Mümtaz AKINCI, Muammer TOPAL, M. Emin KUZ, Hasan Tahsin GÖKCAN, Kadir ÖZKAYA, Rıdvan GÜLEÇ, Recai AKYEL ve Yusuf Şevki </w:t>
      </w:r>
      <w:proofErr w:type="spellStart"/>
      <w:r w:rsidRPr="00615364">
        <w:rPr>
          <w:color w:val="010000"/>
        </w:rPr>
        <w:t>HAKYEMEZ’in</w:t>
      </w:r>
      <w:proofErr w:type="spellEnd"/>
      <w:r w:rsidRPr="00615364">
        <w:rPr>
          <w:color w:val="010000"/>
        </w:rPr>
        <w:t xml:space="preserve"> katılımlarıyla 31</w:t>
      </w:r>
      <w:r w:rsidRPr="00615364">
        <w:rPr>
          <w:b/>
          <w:bCs/>
          <w:color w:val="010000"/>
        </w:rPr>
        <w:t>/</w:t>
      </w:r>
      <w:r w:rsidRPr="00615364">
        <w:rPr>
          <w:color w:val="010000"/>
        </w:rPr>
        <w:t>5</w:t>
      </w:r>
      <w:r w:rsidRPr="00615364">
        <w:rPr>
          <w:b/>
          <w:bCs/>
          <w:color w:val="010000"/>
        </w:rPr>
        <w:t>/</w:t>
      </w:r>
      <w:r w:rsidRPr="00615364">
        <w:rPr>
          <w:color w:val="010000"/>
        </w:rPr>
        <w:t>2017 tarihinde yapılan ilk inceleme toplantısında öncelikle suç duyurusunda bulunulup bulunulmayacağı sorunu görüşülmüştür.</w:t>
      </w:r>
    </w:p>
    <w:p w:rsidR="00615364" w:rsidRPr="00615364" w:rsidRDefault="00615364" w:rsidP="00615364">
      <w:pPr>
        <w:spacing w:after="200"/>
        <w:ind w:right="283" w:firstLine="709"/>
        <w:jc w:val="both"/>
        <w:rPr>
          <w:color w:val="010000"/>
        </w:rPr>
      </w:pPr>
      <w:r w:rsidRPr="00615364">
        <w:rPr>
          <w:color w:val="010000"/>
        </w:rPr>
        <w:t>2. 22/4/1983 tarihli ve 2820 sayılı Siyasi Partiler Kanunu’nun 73. maddesinin üçüncü fıkrasının ikinci cümlesinde “</w:t>
      </w:r>
      <w:r w:rsidRPr="00615364">
        <w:rPr>
          <w:i/>
          <w:color w:val="010000"/>
        </w:rPr>
        <w:t>İller teşkilatından gönderilenler ve parti merkezine ait olan kesin hesaplar, merkez karar ve yönetim kurulunca incelenerek karara bağlanır ve birleştirilir.</w:t>
      </w:r>
      <w:r w:rsidRPr="00615364">
        <w:rPr>
          <w:color w:val="010000"/>
        </w:rPr>
        <w:t>” denilmiş ve aynı Kanun’un 74. maddesinin ikinci fıkrasında da “S</w:t>
      </w:r>
      <w:r w:rsidRPr="00615364">
        <w:rPr>
          <w:i/>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615364">
        <w:rPr>
          <w:color w:val="010000"/>
        </w:rPr>
        <w:t>.” 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615364" w:rsidRPr="00615364" w:rsidRDefault="00615364" w:rsidP="00615364">
      <w:pPr>
        <w:spacing w:after="200"/>
        <w:ind w:right="283" w:firstLine="709"/>
        <w:jc w:val="both"/>
        <w:rPr>
          <w:color w:val="010000"/>
        </w:rPr>
      </w:pPr>
      <w:r w:rsidRPr="00615364">
        <w:rPr>
          <w:color w:val="010000"/>
        </w:rPr>
        <w:t>3. Yargıtay Cumhuriyet Başsavcılığının siyasi parti teşkilat listesinde aktif görünmesine rağmen Halkın Kurtuluş Partisinin teşkilatlandığı otuz yedi il ve ilçe teşkilatına ait 2015 yılı kesin hesabının gönderilmediği tespit edilmiştir.</w:t>
      </w:r>
    </w:p>
    <w:p w:rsidR="00615364" w:rsidRPr="00615364" w:rsidRDefault="00615364" w:rsidP="00615364">
      <w:pPr>
        <w:spacing w:after="200"/>
        <w:ind w:right="283" w:firstLine="709"/>
        <w:jc w:val="both"/>
        <w:rPr>
          <w:color w:val="010000"/>
        </w:rPr>
      </w:pPr>
      <w:r w:rsidRPr="00615364">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615364" w:rsidRPr="00615364" w:rsidRDefault="00615364" w:rsidP="00615364">
      <w:pPr>
        <w:spacing w:after="200"/>
        <w:ind w:right="283" w:firstLine="709"/>
        <w:jc w:val="both"/>
        <w:rPr>
          <w:color w:val="010000"/>
        </w:rPr>
      </w:pPr>
      <w:r w:rsidRPr="00615364">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615364">
        <w:rPr>
          <w:color w:val="010000"/>
        </w:rPr>
        <w:t xml:space="preserve"> </w:t>
      </w:r>
    </w:p>
    <w:p w:rsidR="00615364" w:rsidRPr="00615364" w:rsidRDefault="00615364" w:rsidP="00615364">
      <w:pPr>
        <w:spacing w:after="200"/>
        <w:ind w:right="283" w:firstLine="709"/>
        <w:jc w:val="both"/>
        <w:rPr>
          <w:color w:val="010000"/>
        </w:rPr>
      </w:pPr>
      <w:r w:rsidRPr="00615364">
        <w:rPr>
          <w:color w:val="010000"/>
        </w:rPr>
        <w:t xml:space="preserve"> </w:t>
      </w:r>
      <w:r w:rsidRPr="00615364">
        <w:rPr>
          <w:color w:val="010000"/>
        </w:rPr>
        <w:t xml:space="preserve">6. 2820 sayılı Kanun’un 69. maddesinin birinci fıkrasında, bir siyasi partinin bütün gelirlerinin o siyasi partinin tüzel kişiliği adına elde edileceği; 70. maddesinin birinci ve ikinci fıkralarında, siyasi partilerin giderlerinin amaçlarına aykırı olamayacağı ve bir siyasi partinin bütün </w:t>
      </w:r>
      <w:r w:rsidRPr="00615364">
        <w:rPr>
          <w:color w:val="010000"/>
        </w:rPr>
        <w:lastRenderedPageBreak/>
        <w:t>giderlerinin o siyasi parti tüzel 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615364">
        <w:rPr>
          <w:color w:val="010000"/>
        </w:rPr>
        <w:t xml:space="preserve"> </w:t>
      </w:r>
    </w:p>
    <w:p w:rsidR="00615364" w:rsidRPr="00615364" w:rsidRDefault="00615364" w:rsidP="00615364">
      <w:pPr>
        <w:spacing w:after="200"/>
        <w:ind w:right="283" w:firstLine="709"/>
        <w:jc w:val="both"/>
        <w:rPr>
          <w:color w:val="010000"/>
        </w:rPr>
      </w:pPr>
      <w:r w:rsidRPr="00615364">
        <w:rPr>
          <w:color w:val="010000"/>
        </w:rPr>
        <w:t>7. Yönetim giderlerinin hesaplarda görülmemesi kayıt dışı gelir ve gider oluşturulmuş olduğunu göstermektedir. Bu durumda 2820 sayılı Kanun’un 69. ve 70. maddelerine aykırı davranılmış olmaktadır.</w:t>
      </w:r>
    </w:p>
    <w:p w:rsidR="00615364" w:rsidRPr="00615364" w:rsidRDefault="00615364" w:rsidP="00615364">
      <w:pPr>
        <w:spacing w:after="200"/>
        <w:ind w:right="283" w:firstLine="709"/>
        <w:jc w:val="both"/>
        <w:rPr>
          <w:color w:val="010000"/>
        </w:rPr>
      </w:pPr>
      <w:r w:rsidRPr="00615364">
        <w:rPr>
          <w:color w:val="010000"/>
        </w:rPr>
        <w:t>8. Mahkemeye bilgilerin istendiği şekliyle verilmemesi, hesap verilebilir şekilde kayıt ve belge düzeninin oluşturulmaması, hesabın dışında gelir ve gider oluşturulması inceleme ve araştırmayı engellemeye yönelik eylemler olarak nitelendirildiğinden 2820 sayılı Kanun’un 111. maddesinin birinci fıkrasının (c) bendine istinaden gerekli işlemlerin yapılmasını temin için Ankara Cumhuriyet Başsavcılığına suç duyurusunda bulunulması gerekir.</w:t>
      </w:r>
    </w:p>
    <w:p w:rsidR="00615364" w:rsidRPr="00615364" w:rsidRDefault="00615364" w:rsidP="00615364">
      <w:pPr>
        <w:spacing w:after="200"/>
        <w:ind w:right="283" w:firstLine="709"/>
        <w:jc w:val="both"/>
        <w:rPr>
          <w:color w:val="010000"/>
        </w:rPr>
      </w:pPr>
      <w:r w:rsidRPr="00615364">
        <w:rPr>
          <w:color w:val="010000"/>
        </w:rPr>
        <w:t>9. Bu itibarla Halkın Kurtuluş Partisinin 2015 yılı kesin hesabının incelenmesi sonucunda;</w:t>
      </w:r>
    </w:p>
    <w:p w:rsidR="00615364" w:rsidRPr="00615364" w:rsidRDefault="00615364" w:rsidP="00615364">
      <w:pPr>
        <w:spacing w:after="200"/>
        <w:ind w:right="283" w:firstLine="709"/>
        <w:jc w:val="both"/>
        <w:rPr>
          <w:color w:val="010000"/>
        </w:rPr>
      </w:pPr>
      <w:r w:rsidRPr="00615364">
        <w:rPr>
          <w:color w:val="010000"/>
        </w:rPr>
        <w:t>- Genel Merkeze ait kesin hesapların sunulmasından dolayı işin esasının incelenmesine,</w:t>
      </w:r>
      <w:r w:rsidRPr="00615364">
        <w:rPr>
          <w:color w:val="010000"/>
        </w:rPr>
        <w:t xml:space="preserve"> </w:t>
      </w:r>
    </w:p>
    <w:p w:rsidR="00615364" w:rsidRPr="00615364" w:rsidRDefault="00615364" w:rsidP="00615364">
      <w:pPr>
        <w:spacing w:after="200"/>
        <w:ind w:right="283" w:firstLine="709"/>
        <w:jc w:val="both"/>
        <w:rPr>
          <w:color w:val="010000"/>
        </w:rPr>
      </w:pPr>
      <w:r w:rsidRPr="00615364">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615364" w:rsidRPr="00615364" w:rsidRDefault="00615364" w:rsidP="00615364">
      <w:pPr>
        <w:spacing w:after="200"/>
        <w:ind w:right="283" w:firstLine="709"/>
        <w:jc w:val="both"/>
        <w:rPr>
          <w:color w:val="010000"/>
        </w:rPr>
      </w:pPr>
      <w:r w:rsidRPr="00615364">
        <w:rPr>
          <w:b/>
          <w:color w:val="010000"/>
        </w:rPr>
        <w:t>-</w:t>
      </w:r>
      <w:r w:rsidRPr="00615364">
        <w:rPr>
          <w:color w:val="010000"/>
        </w:rPr>
        <w:t xml:space="preserve"> Anayasa Mahkemesine istenen bilgilerin istendiği şekliyle verilmemesi, hesap verilebilir şekilde kayıt ve belge düzeninin oluşturulmaması, hesabın dışında gelir ve gider yapılması inceleme ve araştırmayı engellemeye yönelik eylemler olarak nitelendirildiğinden Parti </w:t>
      </w:r>
      <w:proofErr w:type="gramStart"/>
      <w:r w:rsidRPr="00615364">
        <w:rPr>
          <w:color w:val="010000"/>
        </w:rPr>
        <w:t>sorumluları</w:t>
      </w:r>
      <w:proofErr w:type="gramEnd"/>
      <w:r w:rsidRPr="00615364">
        <w:rPr>
          <w:color w:val="010000"/>
        </w:rPr>
        <w:t xml:space="preserve"> hakkında 2820 sayılı Kanun’un 111. maddesinin birinci fıkrasının (c) bendi uyarınca yasal işlem yapılması için Ankara Cumhuriyet Başsavcılığına suç duyurusunda bulunulmasına,</w:t>
      </w:r>
    </w:p>
    <w:p w:rsidR="00615364" w:rsidRPr="00615364" w:rsidRDefault="00615364" w:rsidP="00615364">
      <w:pPr>
        <w:spacing w:after="200"/>
        <w:ind w:right="283" w:firstLine="709"/>
        <w:jc w:val="both"/>
        <w:rPr>
          <w:color w:val="010000"/>
        </w:rPr>
      </w:pPr>
      <w:r w:rsidRPr="00615364">
        <w:rPr>
          <w:color w:val="010000"/>
        </w:rPr>
        <w:t>31/5/2017 tarihinde OYBİRLİĞİYLE karar verilmiştir.</w:t>
      </w:r>
    </w:p>
    <w:p w:rsidR="00615364" w:rsidRPr="00615364" w:rsidRDefault="00615364" w:rsidP="00615364">
      <w:pPr>
        <w:spacing w:after="200"/>
        <w:ind w:right="283" w:firstLine="709"/>
        <w:jc w:val="both"/>
        <w:rPr>
          <w:color w:val="010000"/>
        </w:rPr>
      </w:pPr>
      <w:r w:rsidRPr="00615364">
        <w:rPr>
          <w:b/>
          <w:bCs/>
          <w:color w:val="010000"/>
        </w:rPr>
        <w:t>III. ESASIN İNCELENMESİ</w:t>
      </w:r>
    </w:p>
    <w:p w:rsidR="00615364" w:rsidRPr="00615364" w:rsidRDefault="00615364" w:rsidP="00615364">
      <w:pPr>
        <w:spacing w:after="200"/>
        <w:ind w:right="283" w:firstLine="709"/>
        <w:jc w:val="both"/>
        <w:rPr>
          <w:color w:val="010000"/>
        </w:rPr>
      </w:pPr>
      <w:r w:rsidRPr="00615364">
        <w:rPr>
          <w:color w:val="010000"/>
        </w:rPr>
        <w:t>10. Millet ve Adalet Partisinin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615364" w:rsidRPr="00615364" w:rsidRDefault="00615364" w:rsidP="00615364">
      <w:pPr>
        <w:spacing w:after="200"/>
        <w:ind w:right="283" w:firstLine="709"/>
        <w:jc w:val="both"/>
        <w:rPr>
          <w:color w:val="010000"/>
        </w:rPr>
      </w:pPr>
      <w:r w:rsidRPr="00615364">
        <w:rPr>
          <w:color w:val="010000"/>
        </w:rPr>
        <w:t>11. Denetimin maddi ögelerini oluşturan defter ve belgelerde Partinin 2015 yılı gelirler toplamının 132.393,71 TL, giderler toplamının 132.488,27 TL olduğu anlaşılmaktadır.</w:t>
      </w:r>
    </w:p>
    <w:p w:rsidR="00615364" w:rsidRPr="00615364" w:rsidRDefault="00615364" w:rsidP="00615364">
      <w:pPr>
        <w:spacing w:after="200"/>
        <w:ind w:right="283" w:firstLine="709"/>
        <w:jc w:val="both"/>
        <w:rPr>
          <w:color w:val="010000"/>
        </w:rPr>
      </w:pPr>
      <w:r w:rsidRPr="00615364">
        <w:rPr>
          <w:color w:val="010000"/>
        </w:rPr>
        <w:t>12. Partinin 2015 yılı Genel Merkez kesin hesabının gelir ve gider rakamlarının yukarıda açıklanan tutarlardan oluştuğu; bu hâliyle 2015 yılı kesin hesabının doğru, denk ve 2820 sayılı Kanun’a uygun olduğu sonucuna varılmıştır.</w:t>
      </w:r>
    </w:p>
    <w:p w:rsidR="00615364" w:rsidRPr="00615364" w:rsidRDefault="00615364" w:rsidP="00615364">
      <w:pPr>
        <w:spacing w:after="200"/>
        <w:ind w:right="283" w:firstLine="709"/>
        <w:jc w:val="both"/>
        <w:rPr>
          <w:color w:val="010000"/>
        </w:rPr>
      </w:pPr>
      <w:r w:rsidRPr="00615364">
        <w:rPr>
          <w:b/>
          <w:bCs/>
          <w:color w:val="010000"/>
        </w:rPr>
        <w:t>A.</w:t>
      </w:r>
      <w:r w:rsidRPr="00615364">
        <w:rPr>
          <w:color w:val="010000"/>
        </w:rPr>
        <w:t xml:space="preserve"> </w:t>
      </w:r>
      <w:r w:rsidRPr="00615364">
        <w:rPr>
          <w:b/>
          <w:bCs/>
          <w:color w:val="010000"/>
        </w:rPr>
        <w:t>Gelirlerin İncelenmesi</w:t>
      </w:r>
    </w:p>
    <w:p w:rsidR="00615364" w:rsidRPr="00615364" w:rsidRDefault="00615364" w:rsidP="00615364">
      <w:pPr>
        <w:numPr>
          <w:ilvl w:val="0"/>
          <w:numId w:val="1"/>
        </w:numPr>
        <w:spacing w:after="200"/>
        <w:ind w:left="0" w:right="283" w:firstLine="709"/>
        <w:jc w:val="both"/>
        <w:rPr>
          <w:color w:val="010000"/>
        </w:rPr>
      </w:pPr>
      <w:r w:rsidRPr="00615364">
        <w:rPr>
          <w:b/>
          <w:bCs/>
          <w:color w:val="010000"/>
        </w:rPr>
        <w:t>Genel Merkez Gelirleri</w:t>
      </w:r>
    </w:p>
    <w:p w:rsidR="00615364" w:rsidRPr="00615364" w:rsidRDefault="00615364" w:rsidP="00615364">
      <w:pPr>
        <w:spacing w:after="200"/>
        <w:ind w:right="283" w:firstLine="709"/>
        <w:jc w:val="both"/>
        <w:rPr>
          <w:color w:val="010000"/>
        </w:rPr>
      </w:pPr>
      <w:r w:rsidRPr="00615364">
        <w:rPr>
          <w:color w:val="010000"/>
        </w:rPr>
        <w:lastRenderedPageBreak/>
        <w:t>13. Partinin Genel Merkez gelirleri toplamı 19.060,00 TL olup bunun tamamı bağış gelirlerinden oluşmaktadır.</w:t>
      </w:r>
    </w:p>
    <w:p w:rsidR="00615364" w:rsidRPr="00615364" w:rsidRDefault="00615364" w:rsidP="00615364">
      <w:pPr>
        <w:spacing w:after="200"/>
        <w:ind w:right="283" w:firstLine="709"/>
        <w:jc w:val="both"/>
        <w:rPr>
          <w:color w:val="010000"/>
        </w:rPr>
      </w:pPr>
      <w:r w:rsidRPr="00615364">
        <w:rPr>
          <w:color w:val="010000"/>
        </w:rPr>
        <w:t>14. Parti Genel Merkezinin defter kayıtları ve gelir belgeleri üzerinde yapılan incelemede, gelirlerin 2820 sayılı Kanun’a uygun olarak sağlandığı sonucuna varılmıştır.</w:t>
      </w:r>
    </w:p>
    <w:p w:rsidR="00615364" w:rsidRPr="00615364" w:rsidRDefault="00615364" w:rsidP="00615364">
      <w:pPr>
        <w:spacing w:after="200"/>
        <w:ind w:right="283" w:firstLine="709"/>
        <w:jc w:val="both"/>
        <w:rPr>
          <w:b/>
          <w:color w:val="010000"/>
        </w:rPr>
      </w:pPr>
      <w:r w:rsidRPr="00615364">
        <w:rPr>
          <w:b/>
          <w:color w:val="010000"/>
        </w:rPr>
        <w:t>2.</w:t>
      </w:r>
      <w:r w:rsidRPr="00615364">
        <w:rPr>
          <w:b/>
          <w:color w:val="010000"/>
        </w:rPr>
        <w:t xml:space="preserve"> </w:t>
      </w:r>
      <w:r w:rsidRPr="00615364">
        <w:rPr>
          <w:b/>
          <w:color w:val="010000"/>
        </w:rPr>
        <w:t>İl Örgütleri Gelirleri</w:t>
      </w:r>
    </w:p>
    <w:p w:rsidR="00615364" w:rsidRPr="00615364" w:rsidRDefault="00615364" w:rsidP="00615364">
      <w:pPr>
        <w:spacing w:after="200"/>
        <w:ind w:right="283" w:firstLine="709"/>
        <w:jc w:val="both"/>
        <w:rPr>
          <w:color w:val="010000"/>
        </w:rPr>
      </w:pPr>
      <w:r w:rsidRPr="00615364">
        <w:rPr>
          <w:color w:val="010000"/>
        </w:rPr>
        <w:t>15. Parti il örgütlerinin gelirleri toplamı 113.333,71 TL olup bunun 16.989,00 TL’si üye yıllık aidatı gelirlerinden, 96.344,71 TL’si bağış gelirlerinden oluşmaktadır.</w:t>
      </w:r>
    </w:p>
    <w:p w:rsidR="00615364" w:rsidRPr="00615364" w:rsidRDefault="00615364" w:rsidP="00615364">
      <w:pPr>
        <w:spacing w:after="200"/>
        <w:ind w:right="283" w:firstLine="709"/>
        <w:jc w:val="both"/>
        <w:rPr>
          <w:color w:val="010000"/>
        </w:rPr>
      </w:pPr>
      <w:r w:rsidRPr="00615364">
        <w:rPr>
          <w:color w:val="010000"/>
        </w:rPr>
        <w:t>16. İl örgütlerinin 2015 yılı kesin hesap çizelgelerinin gelir bölümü üzerinde yapılan incelemede gelirlerin 2820 sayılı Kanun’a uygun olduğu sonucuna varılmıştır.</w:t>
      </w:r>
    </w:p>
    <w:p w:rsidR="00615364" w:rsidRPr="00615364" w:rsidRDefault="00615364" w:rsidP="00615364">
      <w:pPr>
        <w:spacing w:after="200"/>
        <w:ind w:right="283" w:firstLine="709"/>
        <w:jc w:val="both"/>
        <w:rPr>
          <w:color w:val="010000"/>
        </w:rPr>
      </w:pPr>
      <w:r w:rsidRPr="00615364">
        <w:rPr>
          <w:b/>
          <w:bCs/>
          <w:color w:val="010000"/>
        </w:rPr>
        <w:t>B. Giderlerin İncelenmesi</w:t>
      </w:r>
    </w:p>
    <w:p w:rsidR="00615364" w:rsidRPr="00615364" w:rsidRDefault="00615364" w:rsidP="00615364">
      <w:pPr>
        <w:numPr>
          <w:ilvl w:val="0"/>
          <w:numId w:val="2"/>
        </w:numPr>
        <w:spacing w:after="200"/>
        <w:ind w:left="0" w:right="283" w:firstLine="709"/>
        <w:jc w:val="both"/>
        <w:rPr>
          <w:color w:val="010000"/>
        </w:rPr>
      </w:pPr>
      <w:r w:rsidRPr="00615364">
        <w:rPr>
          <w:b/>
          <w:bCs/>
          <w:color w:val="010000"/>
        </w:rPr>
        <w:t>Genel Merkez Giderleri</w:t>
      </w:r>
    </w:p>
    <w:p w:rsidR="00615364" w:rsidRPr="00615364" w:rsidRDefault="00615364" w:rsidP="00615364">
      <w:pPr>
        <w:spacing w:after="200"/>
        <w:ind w:right="283" w:firstLine="709"/>
        <w:jc w:val="both"/>
        <w:rPr>
          <w:color w:val="010000"/>
        </w:rPr>
      </w:pPr>
      <w:r w:rsidRPr="00615364">
        <w:rPr>
          <w:color w:val="010000"/>
        </w:rPr>
        <w:t>17. Partinin Genel Merkez giderleri toplamı 19.087,72 TL olup bunun 2.237,25 TL’si haberleşme giderlerinden, 401,20 TL’si reklam giderlerinden, 14.080,00 TL’si kira giderlerinden ve 2.369,27 TL’si ısınma, aydınlatma ve temizlik giderlerinden oluşmaktadır.</w:t>
      </w:r>
    </w:p>
    <w:p w:rsidR="00615364" w:rsidRPr="00615364" w:rsidRDefault="00615364" w:rsidP="00615364">
      <w:pPr>
        <w:spacing w:after="200"/>
        <w:ind w:right="283" w:firstLine="709"/>
        <w:jc w:val="both"/>
        <w:rPr>
          <w:color w:val="010000"/>
        </w:rPr>
      </w:pPr>
      <w:r w:rsidRPr="00615364">
        <w:rPr>
          <w:color w:val="010000"/>
        </w:rPr>
        <w:t>18. Parti Genel Merkezinin defter kayıtları ve gider belgeleri üzerinde yapılan incelemede giderlerin 2820 sayılı Kanun’a uygun olarak gerçekleştirildiği sonucuna varılmıştır.</w:t>
      </w:r>
    </w:p>
    <w:p w:rsidR="00615364" w:rsidRPr="00615364" w:rsidRDefault="00615364" w:rsidP="00615364">
      <w:pPr>
        <w:spacing w:after="200"/>
        <w:ind w:right="283" w:firstLine="709"/>
        <w:jc w:val="both"/>
        <w:rPr>
          <w:b/>
          <w:color w:val="010000"/>
        </w:rPr>
      </w:pPr>
      <w:r w:rsidRPr="00615364">
        <w:rPr>
          <w:b/>
          <w:color w:val="010000"/>
        </w:rPr>
        <w:t>2. İl Örgütleri Giderleri</w:t>
      </w:r>
    </w:p>
    <w:p w:rsidR="00615364" w:rsidRPr="00615364" w:rsidRDefault="00615364" w:rsidP="00615364">
      <w:pPr>
        <w:spacing w:after="200"/>
        <w:ind w:right="283" w:firstLine="709"/>
        <w:jc w:val="both"/>
        <w:rPr>
          <w:color w:val="010000"/>
        </w:rPr>
      </w:pPr>
      <w:r w:rsidRPr="00615364">
        <w:rPr>
          <w:color w:val="010000"/>
        </w:rPr>
        <w:t>19. Parti il örgütlerinin giderleri 113.400,55 TL olup bunun 152,00 TL’si temsil ağırlama giderlerinden, 393,00 TL’si kırtasiye ve büro giderlerinden, 4.283,55 TL’si haberleşme giderlerinden, 150,00 TL’si taşıma giderlerinden, 90.212,08 TL’si kira giderlerinden, 7.152,28 TL’si bakım ve onarım giderlerinden, 10.995,14 TL’si ısınma, aydınlatma ve temizlik giderlerinden, 62,50 TL’si teşkilata yardım giderlerinden oluşmaktadır.</w:t>
      </w:r>
    </w:p>
    <w:p w:rsidR="00615364" w:rsidRPr="00615364" w:rsidRDefault="00615364" w:rsidP="00615364">
      <w:pPr>
        <w:spacing w:after="200"/>
        <w:ind w:right="283" w:firstLine="709"/>
        <w:jc w:val="both"/>
        <w:rPr>
          <w:bCs/>
          <w:color w:val="010000"/>
        </w:rPr>
      </w:pPr>
      <w:r w:rsidRPr="00615364">
        <w:rPr>
          <w:bCs/>
          <w:color w:val="010000"/>
        </w:rPr>
        <w:t>20. İl örgütlerinin 2015 yılı kesin hesap çizelgelerinin gider bölümü üzerinde yapılan incelemede giderlerin 2820 sayılı Kanun’a uygun olduğu sonucuna varılmıştır.</w:t>
      </w:r>
    </w:p>
    <w:p w:rsidR="00615364" w:rsidRPr="00615364" w:rsidRDefault="00615364" w:rsidP="00615364">
      <w:pPr>
        <w:spacing w:after="200"/>
        <w:ind w:right="283" w:firstLine="709"/>
        <w:jc w:val="both"/>
        <w:rPr>
          <w:color w:val="010000"/>
        </w:rPr>
      </w:pPr>
      <w:r w:rsidRPr="00615364">
        <w:rPr>
          <w:b/>
          <w:bCs/>
          <w:color w:val="010000"/>
        </w:rPr>
        <w:t>C. Parti Mallarının İncelenmesi</w:t>
      </w:r>
    </w:p>
    <w:p w:rsidR="00615364" w:rsidRPr="00615364" w:rsidRDefault="00615364" w:rsidP="00615364">
      <w:pPr>
        <w:spacing w:after="200"/>
        <w:ind w:right="283" w:firstLine="709"/>
        <w:jc w:val="both"/>
        <w:rPr>
          <w:color w:val="010000"/>
        </w:rPr>
      </w:pPr>
      <w:r w:rsidRPr="00615364">
        <w:rPr>
          <w:color w:val="010000"/>
        </w:rPr>
        <w:t>21. Partinin 2015 yılı defter ve belgeleri üzerinde yapılan incelemede herhangi bir taşınır, taşınmaz mal ve menkul kıymet ediniminin olmadığı anlaşılmıştır.</w:t>
      </w:r>
    </w:p>
    <w:p w:rsidR="00615364" w:rsidRPr="00615364" w:rsidRDefault="00615364" w:rsidP="00615364">
      <w:pPr>
        <w:spacing w:after="200"/>
        <w:ind w:right="283" w:firstLine="709"/>
        <w:jc w:val="both"/>
        <w:rPr>
          <w:color w:val="010000"/>
        </w:rPr>
      </w:pPr>
      <w:r w:rsidRPr="00615364">
        <w:rPr>
          <w:b/>
          <w:bCs/>
          <w:color w:val="010000"/>
        </w:rPr>
        <w:t>IV. SONUÇ</w:t>
      </w:r>
    </w:p>
    <w:p w:rsidR="00615364" w:rsidRPr="00615364" w:rsidRDefault="00615364" w:rsidP="00615364">
      <w:pPr>
        <w:spacing w:after="200"/>
        <w:ind w:right="283" w:firstLine="709"/>
        <w:jc w:val="both"/>
        <w:rPr>
          <w:color w:val="010000"/>
        </w:rPr>
      </w:pPr>
      <w:r w:rsidRPr="00615364">
        <w:rPr>
          <w:color w:val="010000"/>
        </w:rPr>
        <w:t>Halkın Kurtuluş Partisinin 2015 yılı kesin hesabının incelenmesi sonucunda;</w:t>
      </w:r>
    </w:p>
    <w:p w:rsidR="00615364" w:rsidRPr="00615364" w:rsidRDefault="00615364" w:rsidP="00615364">
      <w:pPr>
        <w:spacing w:after="200"/>
        <w:ind w:right="283" w:firstLine="709"/>
        <w:jc w:val="both"/>
        <w:rPr>
          <w:color w:val="010000"/>
        </w:rPr>
      </w:pPr>
      <w:r w:rsidRPr="00615364">
        <w:rPr>
          <w:color w:val="010000"/>
        </w:rPr>
        <w:t>Partinin 2015 yılı kesin hesabında gösterilen 132.393,71 TL gelir ve 132.488,27 TL giderin eldeki bilgi ve belgelere göre doğru, denk ve 22/4/1983 tarihli ve 2820 sayılı Siyasi Partiler Kanunu’na uygun olduğuna 21</w:t>
      </w:r>
      <w:r w:rsidRPr="00615364">
        <w:rPr>
          <w:b/>
          <w:bCs/>
          <w:color w:val="010000"/>
        </w:rPr>
        <w:t>/</w:t>
      </w:r>
      <w:r w:rsidRPr="00615364">
        <w:rPr>
          <w:color w:val="010000"/>
        </w:rPr>
        <w:t>6</w:t>
      </w:r>
      <w:r w:rsidRPr="00615364">
        <w:rPr>
          <w:b/>
          <w:bCs/>
          <w:color w:val="010000"/>
        </w:rPr>
        <w:t>/</w:t>
      </w:r>
      <w:r w:rsidRPr="00615364">
        <w:rPr>
          <w:color w:val="010000"/>
        </w:rPr>
        <w:t>2018 tarihinde OYBİRLİĞİYLE karar verildi.</w:t>
      </w:r>
    </w:p>
    <w:p w:rsidR="00615364" w:rsidRDefault="00615364">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1"/>
        <w:gridCol w:w="3542"/>
        <w:gridCol w:w="3237"/>
      </w:tblGrid>
      <w:tr w:rsidR="00615364" w:rsidRPr="00615364" w:rsidTr="00615364">
        <w:trPr>
          <w:jc w:val="center"/>
        </w:trPr>
        <w:tc>
          <w:tcPr>
            <w:tcW w:w="1534" w:type="pct"/>
            <w:hideMark/>
          </w:tcPr>
          <w:p w:rsidR="00615364" w:rsidRPr="00615364" w:rsidRDefault="00615364" w:rsidP="00615364">
            <w:pPr>
              <w:spacing w:before="240" w:after="240"/>
              <w:jc w:val="center"/>
              <w:rPr>
                <w:color w:val="010000"/>
              </w:rPr>
            </w:pPr>
            <w:r w:rsidRPr="00615364">
              <w:rPr>
                <w:color w:val="010000"/>
              </w:rPr>
              <w:t>Başkan</w:t>
            </w:r>
          </w:p>
          <w:p w:rsidR="00615364" w:rsidRPr="00615364" w:rsidRDefault="00615364" w:rsidP="00615364">
            <w:pPr>
              <w:spacing w:before="240" w:after="240"/>
              <w:jc w:val="center"/>
              <w:rPr>
                <w:color w:val="010000"/>
              </w:rPr>
            </w:pPr>
            <w:r w:rsidRPr="00615364">
              <w:rPr>
                <w:color w:val="010000"/>
              </w:rPr>
              <w:t>Zühtü ARSLAN</w:t>
            </w:r>
          </w:p>
        </w:tc>
        <w:tc>
          <w:tcPr>
            <w:tcW w:w="1811" w:type="pct"/>
            <w:hideMark/>
          </w:tcPr>
          <w:p w:rsidR="00615364" w:rsidRPr="00615364" w:rsidRDefault="00615364" w:rsidP="00615364">
            <w:pPr>
              <w:spacing w:before="240" w:after="240"/>
              <w:jc w:val="center"/>
              <w:rPr>
                <w:color w:val="010000"/>
              </w:rPr>
            </w:pPr>
            <w:r w:rsidRPr="00615364">
              <w:rPr>
                <w:color w:val="010000"/>
              </w:rPr>
              <w:t>Başkanvekili</w:t>
            </w:r>
          </w:p>
          <w:p w:rsidR="00615364" w:rsidRPr="00615364" w:rsidRDefault="00615364" w:rsidP="00615364">
            <w:pPr>
              <w:spacing w:before="240" w:after="240"/>
              <w:jc w:val="center"/>
              <w:rPr>
                <w:color w:val="010000"/>
              </w:rPr>
            </w:pPr>
            <w:r w:rsidRPr="00615364">
              <w:rPr>
                <w:color w:val="010000"/>
              </w:rPr>
              <w:t>Burhan ÜSTÜN</w:t>
            </w:r>
          </w:p>
        </w:tc>
        <w:tc>
          <w:tcPr>
            <w:tcW w:w="1655" w:type="pct"/>
            <w:hideMark/>
          </w:tcPr>
          <w:p w:rsidR="00615364" w:rsidRPr="00615364" w:rsidRDefault="00615364" w:rsidP="00615364">
            <w:pPr>
              <w:spacing w:before="240" w:after="240"/>
              <w:jc w:val="center"/>
              <w:rPr>
                <w:color w:val="010000"/>
              </w:rPr>
            </w:pPr>
            <w:r w:rsidRPr="00615364">
              <w:rPr>
                <w:color w:val="010000"/>
              </w:rPr>
              <w:t>Başkanvekili</w:t>
            </w:r>
          </w:p>
          <w:p w:rsidR="00615364" w:rsidRPr="00615364" w:rsidRDefault="00615364" w:rsidP="00615364">
            <w:pPr>
              <w:spacing w:before="240" w:after="240"/>
              <w:jc w:val="center"/>
              <w:rPr>
                <w:color w:val="010000"/>
              </w:rPr>
            </w:pPr>
            <w:r w:rsidRPr="00615364">
              <w:rPr>
                <w:color w:val="010000"/>
              </w:rPr>
              <w:t>Engin YILDIRIM</w:t>
            </w:r>
          </w:p>
        </w:tc>
      </w:tr>
      <w:tr w:rsidR="00615364" w:rsidRPr="00615364" w:rsidTr="00615364">
        <w:trPr>
          <w:jc w:val="center"/>
        </w:trPr>
        <w:tc>
          <w:tcPr>
            <w:tcW w:w="1534" w:type="pct"/>
            <w:hideMark/>
          </w:tcPr>
          <w:p w:rsidR="00615364" w:rsidRPr="00615364" w:rsidRDefault="00615364" w:rsidP="00615364">
            <w:pPr>
              <w:spacing w:before="240" w:after="240"/>
              <w:jc w:val="center"/>
              <w:rPr>
                <w:color w:val="010000"/>
              </w:rPr>
            </w:pPr>
            <w:r w:rsidRPr="00615364">
              <w:rPr>
                <w:color w:val="010000"/>
              </w:rPr>
              <w:lastRenderedPageBreak/>
              <w:t>Üye</w:t>
            </w:r>
          </w:p>
          <w:p w:rsidR="00615364" w:rsidRPr="00615364" w:rsidRDefault="00615364" w:rsidP="00615364">
            <w:pPr>
              <w:spacing w:before="240" w:after="240"/>
              <w:jc w:val="center"/>
              <w:rPr>
                <w:color w:val="010000"/>
              </w:rPr>
            </w:pPr>
            <w:r w:rsidRPr="00615364">
              <w:rPr>
                <w:color w:val="010000"/>
              </w:rPr>
              <w:t>Serdar ÖZGÜLDÜR</w:t>
            </w:r>
          </w:p>
        </w:tc>
        <w:tc>
          <w:tcPr>
            <w:tcW w:w="1811"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proofErr w:type="spellStart"/>
            <w:r w:rsidRPr="00615364">
              <w:rPr>
                <w:color w:val="010000"/>
              </w:rPr>
              <w:t>Serruh</w:t>
            </w:r>
            <w:proofErr w:type="spellEnd"/>
            <w:r w:rsidRPr="00615364">
              <w:rPr>
                <w:color w:val="010000"/>
              </w:rPr>
              <w:t xml:space="preserve"> KALELİ</w:t>
            </w:r>
          </w:p>
        </w:tc>
        <w:tc>
          <w:tcPr>
            <w:tcW w:w="1655"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 xml:space="preserve">Osman </w:t>
            </w:r>
            <w:proofErr w:type="spellStart"/>
            <w:r w:rsidRPr="00615364">
              <w:rPr>
                <w:color w:val="010000"/>
              </w:rPr>
              <w:t>Alifeyyaz</w:t>
            </w:r>
            <w:proofErr w:type="spellEnd"/>
            <w:r w:rsidRPr="00615364">
              <w:rPr>
                <w:color w:val="010000"/>
              </w:rPr>
              <w:t xml:space="preserve"> PAKSÜT</w:t>
            </w:r>
          </w:p>
        </w:tc>
      </w:tr>
      <w:tr w:rsidR="00615364" w:rsidRPr="00615364" w:rsidTr="00615364">
        <w:trPr>
          <w:jc w:val="center"/>
        </w:trPr>
        <w:tc>
          <w:tcPr>
            <w:tcW w:w="1534"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Recep KÖMÜRCÜ</w:t>
            </w:r>
          </w:p>
        </w:tc>
        <w:tc>
          <w:tcPr>
            <w:tcW w:w="1811"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proofErr w:type="spellStart"/>
            <w:r w:rsidRPr="00615364">
              <w:rPr>
                <w:color w:val="010000"/>
              </w:rPr>
              <w:t>Hicabi</w:t>
            </w:r>
            <w:proofErr w:type="spellEnd"/>
            <w:r w:rsidRPr="00615364">
              <w:rPr>
                <w:color w:val="010000"/>
              </w:rPr>
              <w:t xml:space="preserve"> DURSUN</w:t>
            </w:r>
          </w:p>
        </w:tc>
        <w:tc>
          <w:tcPr>
            <w:tcW w:w="1655"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Celal Mümtaz AKINCI</w:t>
            </w:r>
          </w:p>
        </w:tc>
      </w:tr>
      <w:tr w:rsidR="00615364" w:rsidRPr="00615364" w:rsidTr="00615364">
        <w:trPr>
          <w:jc w:val="center"/>
        </w:trPr>
        <w:tc>
          <w:tcPr>
            <w:tcW w:w="1534"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M. Emin KUZ</w:t>
            </w:r>
          </w:p>
        </w:tc>
        <w:tc>
          <w:tcPr>
            <w:tcW w:w="1811"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Hasan Tahsin GÖKCAN</w:t>
            </w:r>
          </w:p>
        </w:tc>
        <w:tc>
          <w:tcPr>
            <w:tcW w:w="1655"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Kadir ÖZKAYA</w:t>
            </w:r>
          </w:p>
        </w:tc>
      </w:tr>
      <w:tr w:rsidR="00615364" w:rsidRPr="00615364" w:rsidTr="00615364">
        <w:trPr>
          <w:jc w:val="center"/>
        </w:trPr>
        <w:tc>
          <w:tcPr>
            <w:tcW w:w="1534"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color w:val="010000"/>
              </w:rPr>
              <w:t>Rıdvan GÜLEÇ</w:t>
            </w:r>
          </w:p>
        </w:tc>
        <w:tc>
          <w:tcPr>
            <w:tcW w:w="1811"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bCs/>
                <w:color w:val="010000"/>
              </w:rPr>
              <w:t>Recai AKYEL</w:t>
            </w:r>
          </w:p>
        </w:tc>
        <w:tc>
          <w:tcPr>
            <w:tcW w:w="1655" w:type="pct"/>
            <w:hideMark/>
          </w:tcPr>
          <w:p w:rsidR="00615364" w:rsidRPr="00615364" w:rsidRDefault="00615364" w:rsidP="00615364">
            <w:pPr>
              <w:spacing w:before="240" w:after="240"/>
              <w:jc w:val="center"/>
              <w:rPr>
                <w:color w:val="010000"/>
              </w:rPr>
            </w:pPr>
            <w:r w:rsidRPr="00615364">
              <w:rPr>
                <w:color w:val="010000"/>
              </w:rPr>
              <w:t>Üye</w:t>
            </w:r>
          </w:p>
          <w:p w:rsidR="00615364" w:rsidRPr="00615364" w:rsidRDefault="00615364" w:rsidP="00615364">
            <w:pPr>
              <w:spacing w:before="240" w:after="240"/>
              <w:jc w:val="center"/>
              <w:rPr>
                <w:color w:val="010000"/>
              </w:rPr>
            </w:pPr>
            <w:r w:rsidRPr="00615364">
              <w:rPr>
                <w:bCs/>
                <w:color w:val="010000"/>
              </w:rPr>
              <w:t>Yusuf Şevki HAKYEMEZ</w:t>
            </w:r>
          </w:p>
        </w:tc>
      </w:tr>
    </w:tbl>
    <w:p w:rsidR="00615364" w:rsidRPr="00615364" w:rsidRDefault="00615364" w:rsidP="00615364">
      <w:pPr>
        <w:spacing w:after="200"/>
        <w:ind w:right="283" w:firstLine="709"/>
        <w:jc w:val="both"/>
        <w:rPr>
          <w:color w:val="010000"/>
        </w:rPr>
      </w:pPr>
    </w:p>
    <w:sectPr w:rsidR="00615364" w:rsidRPr="00615364" w:rsidSect="00615364">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3F71" w:rsidRDefault="00023F71" w:rsidP="00615364">
      <w:r>
        <w:separator/>
      </w:r>
    </w:p>
  </w:endnote>
  <w:endnote w:type="continuationSeparator" w:id="0">
    <w:p w:rsidR="00023F71" w:rsidRDefault="00023F71" w:rsidP="00615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364" w:rsidRDefault="00615364"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15364" w:rsidRDefault="00615364" w:rsidP="0061536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364" w:rsidRPr="00615364" w:rsidRDefault="00615364" w:rsidP="00CA3CD2">
    <w:pPr>
      <w:pStyle w:val="AltBilgi"/>
      <w:framePr w:wrap="around" w:vAnchor="text" w:hAnchor="margin" w:xAlign="right" w:y="1"/>
      <w:rPr>
        <w:rStyle w:val="SayfaNumaras"/>
      </w:rPr>
    </w:pPr>
    <w:r w:rsidRPr="00615364">
      <w:rPr>
        <w:rStyle w:val="SayfaNumaras"/>
      </w:rPr>
      <w:fldChar w:fldCharType="begin"/>
    </w:r>
    <w:r w:rsidRPr="00615364">
      <w:rPr>
        <w:rStyle w:val="SayfaNumaras"/>
      </w:rPr>
      <w:instrText xml:space="preserve"> PAGE </w:instrText>
    </w:r>
    <w:r w:rsidRPr="00615364">
      <w:rPr>
        <w:rStyle w:val="SayfaNumaras"/>
      </w:rPr>
      <w:fldChar w:fldCharType="separate"/>
    </w:r>
    <w:r w:rsidRPr="00615364">
      <w:rPr>
        <w:rStyle w:val="SayfaNumaras"/>
        <w:noProof/>
      </w:rPr>
      <w:t>1</w:t>
    </w:r>
    <w:r w:rsidRPr="00615364">
      <w:rPr>
        <w:rStyle w:val="SayfaNumaras"/>
      </w:rPr>
      <w:fldChar w:fldCharType="end"/>
    </w:r>
  </w:p>
  <w:p w:rsidR="00402B9E" w:rsidRDefault="00023F71" w:rsidP="00615364">
    <w:pPr>
      <w:pStyle w:val="a"/>
      <w:ind w:right="360"/>
      <w:jc w:val="right"/>
    </w:pPr>
  </w:p>
  <w:p w:rsidR="00402B9E" w:rsidRDefault="00023F71">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3F71" w:rsidRDefault="00023F71" w:rsidP="00615364">
      <w:r>
        <w:separator/>
      </w:r>
    </w:p>
  </w:footnote>
  <w:footnote w:type="continuationSeparator" w:id="0">
    <w:p w:rsidR="00023F71" w:rsidRDefault="00023F71" w:rsidP="006153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364" w:rsidRPr="00615364" w:rsidRDefault="00615364" w:rsidP="00615364">
    <w:pPr>
      <w:pStyle w:val="stBilgi"/>
      <w:rPr>
        <w:b/>
      </w:rPr>
    </w:pPr>
    <w:r w:rsidRPr="00615364">
      <w:rPr>
        <w:b/>
      </w:rPr>
      <w:t>Esas Sayısı:2016/41 (Siyasi Parti Mali Denetimi)</w:t>
    </w:r>
  </w:p>
  <w:p w:rsidR="00615364" w:rsidRDefault="00615364" w:rsidP="00615364">
    <w:pPr>
      <w:pStyle w:val="stBilgi"/>
      <w:rPr>
        <w:b/>
      </w:rPr>
    </w:pPr>
    <w:r>
      <w:rPr>
        <w:b/>
      </w:rPr>
      <w:t>Karar Sayısı:2018/70</w:t>
    </w:r>
  </w:p>
  <w:p w:rsidR="00A81C92" w:rsidRPr="00615364" w:rsidRDefault="00023F71" w:rsidP="00615364">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942392"/>
    <w:multiLevelType w:val="hybridMultilevel"/>
    <w:tmpl w:val="BC88536A"/>
    <w:lvl w:ilvl="0" w:tplc="741CF58C">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abstractNum w:abstractNumId="1" w15:restartNumberingAfterBreak="0">
    <w:nsid w:val="6A923D5D"/>
    <w:multiLevelType w:val="hybridMultilevel"/>
    <w:tmpl w:val="16169902"/>
    <w:lvl w:ilvl="0" w:tplc="9B127C90">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364"/>
    <w:rsid w:val="00023F71"/>
    <w:rsid w:val="0061536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1C104B-183E-475A-83B0-1388B68F8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536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15364"/>
    <w:pPr>
      <w:tabs>
        <w:tab w:val="center" w:pos="4536"/>
        <w:tab w:val="right" w:pos="9072"/>
      </w:tabs>
    </w:pPr>
  </w:style>
  <w:style w:type="character" w:customStyle="1" w:styleId="AltbilgiChar">
    <w:name w:val="Altbilgi Char"/>
    <w:link w:val="a"/>
    <w:uiPriority w:val="99"/>
    <w:rsid w:val="00615364"/>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15364"/>
    <w:pPr>
      <w:tabs>
        <w:tab w:val="center" w:pos="4536"/>
        <w:tab w:val="right" w:pos="9072"/>
      </w:tabs>
    </w:pPr>
  </w:style>
  <w:style w:type="character" w:customStyle="1" w:styleId="AltBilgiChar0">
    <w:name w:val="Alt Bilgi Char"/>
    <w:basedOn w:val="VarsaylanParagrafYazTipi"/>
    <w:link w:val="AltBilgi"/>
    <w:uiPriority w:val="99"/>
    <w:rsid w:val="00615364"/>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15364"/>
    <w:pPr>
      <w:tabs>
        <w:tab w:val="center" w:pos="4536"/>
        <w:tab w:val="right" w:pos="9072"/>
      </w:tabs>
    </w:pPr>
  </w:style>
  <w:style w:type="character" w:customStyle="1" w:styleId="stBilgiChar">
    <w:name w:val="Üst Bilgi Char"/>
    <w:basedOn w:val="VarsaylanParagrafYazTipi"/>
    <w:link w:val="stBilgi"/>
    <w:uiPriority w:val="99"/>
    <w:rsid w:val="00615364"/>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153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1331</Words>
  <Characters>7588</Characters>
  <Application>Microsoft Office Word</Application>
  <DocSecurity>0</DocSecurity>
  <Lines>63</Lines>
  <Paragraphs>17</Paragraphs>
  <ScaleCrop>false</ScaleCrop>
  <Company/>
  <LinksUpToDate>false</LinksUpToDate>
  <CharactersWithSpaces>8902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2020-06-17T11:11:00Z</dcterms:created>
  <dcterms:modified xsi:type="dcterms:W3CDTF">2020-06-17T11:12:00Z</dcterms:modified>
</cp:coreProperties>
</file>