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7D54" w:rsidRDefault="00C87D54" w:rsidP="00C87D54">
      <w:pPr>
        <w:spacing w:after="200"/>
        <w:ind w:right="283"/>
        <w:jc w:val="center"/>
        <w:rPr>
          <w:b/>
          <w:bCs/>
          <w:caps/>
          <w:color w:val="010000"/>
          <w:szCs w:val="30"/>
        </w:rPr>
      </w:pPr>
      <w:r w:rsidRPr="00C87D54">
        <w:rPr>
          <w:b/>
          <w:bCs/>
          <w:caps/>
          <w:color w:val="010000"/>
          <w:szCs w:val="30"/>
        </w:rPr>
        <w:t xml:space="preserve"> </w:t>
      </w:r>
      <w:r w:rsidRPr="00C87D54">
        <w:rPr>
          <w:b/>
          <w:bCs/>
          <w:caps/>
          <w:color w:val="010000"/>
          <w:szCs w:val="30"/>
        </w:rPr>
        <w:t>ANAYASA MAHKEMESİ KARARI</w:t>
      </w:r>
    </w:p>
    <w:p w:rsidR="00C87D54" w:rsidRPr="00C87D54" w:rsidRDefault="00C87D54" w:rsidP="00C87D54">
      <w:pPr>
        <w:spacing w:after="200"/>
        <w:ind w:right="283" w:firstLine="709"/>
        <w:jc w:val="center"/>
        <w:rPr>
          <w:b/>
          <w:bCs/>
          <w:caps/>
          <w:color w:val="010000"/>
          <w:szCs w:val="30"/>
        </w:rPr>
      </w:pPr>
    </w:p>
    <w:p w:rsidR="00C87D54" w:rsidRDefault="00C87D54" w:rsidP="00C87D54">
      <w:pPr>
        <w:rPr>
          <w:b/>
          <w:bCs/>
          <w:color w:val="010000"/>
          <w:szCs w:val="22"/>
        </w:rPr>
      </w:pPr>
      <w:r>
        <w:rPr>
          <w:b/>
          <w:bCs/>
          <w:color w:val="010000"/>
          <w:szCs w:val="22"/>
        </w:rPr>
        <w:t>Esas Sayısı:2015/47 (Siyasi Parti Mali Denetimi)</w:t>
      </w:r>
    </w:p>
    <w:p w:rsidR="00C87D54" w:rsidRDefault="00C87D54" w:rsidP="00C87D54">
      <w:pPr>
        <w:rPr>
          <w:b/>
          <w:bCs/>
          <w:color w:val="010000"/>
          <w:szCs w:val="22"/>
        </w:rPr>
      </w:pPr>
      <w:r>
        <w:rPr>
          <w:b/>
          <w:bCs/>
          <w:color w:val="010000"/>
          <w:szCs w:val="22"/>
        </w:rPr>
        <w:t>Karar Sayısı:2018/18</w:t>
      </w:r>
    </w:p>
    <w:p w:rsidR="00C87D54" w:rsidRDefault="00C87D54" w:rsidP="00C87D54">
      <w:pPr>
        <w:rPr>
          <w:b/>
          <w:bCs/>
          <w:color w:val="010000"/>
          <w:szCs w:val="22"/>
        </w:rPr>
      </w:pPr>
      <w:r>
        <w:rPr>
          <w:b/>
          <w:bCs/>
          <w:color w:val="010000"/>
          <w:szCs w:val="22"/>
        </w:rPr>
        <w:t>Karar Tarihi:4.1.2018</w:t>
      </w:r>
    </w:p>
    <w:p w:rsidR="00C87D54" w:rsidRDefault="00C87D54" w:rsidP="00C87D54">
      <w:pPr>
        <w:rPr>
          <w:b/>
          <w:bCs/>
          <w:color w:val="010000"/>
          <w:szCs w:val="22"/>
        </w:rPr>
      </w:pPr>
      <w:r>
        <w:rPr>
          <w:b/>
          <w:bCs/>
          <w:color w:val="010000"/>
          <w:szCs w:val="22"/>
        </w:rPr>
        <w:t>R.</w:t>
      </w:r>
      <w:proofErr w:type="gramStart"/>
      <w:r>
        <w:rPr>
          <w:b/>
          <w:bCs/>
          <w:color w:val="010000"/>
          <w:szCs w:val="22"/>
        </w:rPr>
        <w:t>G.Tarih</w:t>
      </w:r>
      <w:proofErr w:type="gramEnd"/>
      <w:r>
        <w:rPr>
          <w:b/>
          <w:bCs/>
          <w:color w:val="010000"/>
          <w:szCs w:val="22"/>
        </w:rPr>
        <w:t>-Sayısı:16.3.2018-30362</w:t>
      </w:r>
    </w:p>
    <w:p w:rsidR="00C87D54" w:rsidRPr="00C87D54" w:rsidRDefault="00C87D54" w:rsidP="00C87D54">
      <w:pPr>
        <w:rPr>
          <w:b/>
          <w:bCs/>
          <w:color w:val="010000"/>
          <w:szCs w:val="22"/>
        </w:rPr>
      </w:pPr>
    </w:p>
    <w:p w:rsidR="00C87D54" w:rsidRPr="00C87D54" w:rsidRDefault="00C87D54" w:rsidP="00C87D54">
      <w:pPr>
        <w:spacing w:after="200"/>
        <w:ind w:right="283" w:firstLine="709"/>
        <w:jc w:val="both"/>
        <w:rPr>
          <w:color w:val="010000"/>
          <w:szCs w:val="22"/>
        </w:rPr>
      </w:pPr>
      <w:r w:rsidRPr="00C87D54">
        <w:rPr>
          <w:b/>
          <w:bCs/>
          <w:color w:val="010000"/>
          <w:szCs w:val="22"/>
        </w:rPr>
        <w:t>I. MALİ DENETİMİN KONUSU</w:t>
      </w:r>
    </w:p>
    <w:p w:rsidR="00C87D54" w:rsidRPr="00C87D54" w:rsidRDefault="00C87D54" w:rsidP="00C87D54">
      <w:pPr>
        <w:spacing w:after="200"/>
        <w:ind w:right="283" w:firstLine="709"/>
        <w:jc w:val="both"/>
        <w:rPr>
          <w:color w:val="010000"/>
          <w:szCs w:val="19"/>
        </w:rPr>
      </w:pPr>
      <w:r w:rsidRPr="00C87D54">
        <w:rPr>
          <w:color w:val="010000"/>
          <w:szCs w:val="19"/>
        </w:rPr>
        <w:t>Komünist Parti 2014 yılı kesin hesabının incelenmesidir.</w:t>
      </w:r>
    </w:p>
    <w:p w:rsidR="00C87D54" w:rsidRPr="00C87D54" w:rsidRDefault="00C87D54" w:rsidP="00C87D54">
      <w:pPr>
        <w:spacing w:after="200"/>
        <w:ind w:right="283" w:firstLine="709"/>
        <w:jc w:val="both"/>
        <w:rPr>
          <w:color w:val="010000"/>
          <w:szCs w:val="22"/>
        </w:rPr>
      </w:pPr>
      <w:r w:rsidRPr="00C87D54">
        <w:rPr>
          <w:b/>
          <w:bCs/>
          <w:color w:val="010000"/>
          <w:szCs w:val="22"/>
        </w:rPr>
        <w:t>II. İLK İNCELEME</w:t>
      </w:r>
    </w:p>
    <w:p w:rsidR="00C87D54" w:rsidRPr="00C87D54" w:rsidRDefault="00C87D54" w:rsidP="00C87D54">
      <w:pPr>
        <w:spacing w:after="200"/>
        <w:ind w:right="283" w:firstLine="709"/>
        <w:jc w:val="both"/>
        <w:rPr>
          <w:color w:val="010000"/>
          <w:szCs w:val="19"/>
        </w:rPr>
      </w:pPr>
      <w:r w:rsidRPr="00C87D54">
        <w:rPr>
          <w:color w:val="010000"/>
          <w:szCs w:val="19"/>
        </w:rPr>
        <w:t xml:space="preserve">1. Anayasa Mahkemesi İçtüzüğü hükümleri uyarınca Burhan ÜSTÜN, Engin YILDIRIM, Serdar ÖZGÜLDÜR, </w:t>
      </w:r>
      <w:proofErr w:type="spellStart"/>
      <w:r w:rsidRPr="00C87D54">
        <w:rPr>
          <w:color w:val="010000"/>
          <w:szCs w:val="19"/>
        </w:rPr>
        <w:t>Serruh</w:t>
      </w:r>
      <w:proofErr w:type="spellEnd"/>
      <w:r w:rsidRPr="00C87D54">
        <w:rPr>
          <w:color w:val="010000"/>
          <w:szCs w:val="19"/>
        </w:rPr>
        <w:t xml:space="preserve"> KALELİ, Osman </w:t>
      </w:r>
      <w:proofErr w:type="spellStart"/>
      <w:r w:rsidRPr="00C87D54">
        <w:rPr>
          <w:color w:val="010000"/>
          <w:szCs w:val="19"/>
        </w:rPr>
        <w:t>Alifeyyaz</w:t>
      </w:r>
      <w:proofErr w:type="spellEnd"/>
      <w:r w:rsidRPr="00C87D54">
        <w:rPr>
          <w:color w:val="010000"/>
          <w:szCs w:val="19"/>
        </w:rPr>
        <w:t xml:space="preserve"> PAKSÜT, Alparslan ALTAN, Celal Mümtaz AKINCI, Erdal TERCAN, Muammer TOPAL, M. Emin KUZ, Hasan Tahsin GÖKCAN, Kadir ÖZKAYA ve Rıdvan </w:t>
      </w:r>
      <w:proofErr w:type="spellStart"/>
      <w:r w:rsidRPr="00C87D54">
        <w:rPr>
          <w:color w:val="010000"/>
          <w:szCs w:val="19"/>
        </w:rPr>
        <w:t>GÜLEÇ’in</w:t>
      </w:r>
      <w:proofErr w:type="spellEnd"/>
      <w:r w:rsidRPr="00C87D54">
        <w:rPr>
          <w:color w:val="010000"/>
          <w:szCs w:val="19"/>
        </w:rPr>
        <w:t xml:space="preserve"> katılımlarıyla 26.5.2016 tarihinde yapılan ilk inceleme toplantısında;</w:t>
      </w:r>
    </w:p>
    <w:p w:rsidR="00C87D54" w:rsidRPr="00C87D54" w:rsidRDefault="00C87D54" w:rsidP="00C87D54">
      <w:pPr>
        <w:spacing w:after="200"/>
        <w:ind w:right="283" w:firstLine="709"/>
        <w:jc w:val="both"/>
        <w:rPr>
          <w:color w:val="010000"/>
          <w:szCs w:val="19"/>
        </w:rPr>
      </w:pPr>
      <w:r w:rsidRPr="00C87D54">
        <w:rPr>
          <w:color w:val="010000"/>
          <w:szCs w:val="19"/>
        </w:rPr>
        <w:t>2. Komünist Partinin 2014 yılı kesin hesabının incelenmesi sonucunda;</w:t>
      </w:r>
    </w:p>
    <w:p w:rsidR="00C87D54" w:rsidRPr="00C87D54" w:rsidRDefault="00C87D54" w:rsidP="00C87D54">
      <w:pPr>
        <w:numPr>
          <w:ilvl w:val="0"/>
          <w:numId w:val="1"/>
        </w:numPr>
        <w:spacing w:after="200"/>
        <w:ind w:left="0" w:right="283" w:firstLine="709"/>
        <w:jc w:val="both"/>
        <w:rPr>
          <w:color w:val="010000"/>
          <w:szCs w:val="19"/>
        </w:rPr>
      </w:pPr>
      <w:r w:rsidRPr="00C87D54">
        <w:rPr>
          <w:color w:val="010000"/>
          <w:szCs w:val="19"/>
        </w:rPr>
        <w:t>Dosyada eksiklik bulunmadığından işin esasının incelenmesine,</w:t>
      </w:r>
    </w:p>
    <w:p w:rsidR="00C87D54" w:rsidRPr="00C87D54" w:rsidRDefault="00C87D54" w:rsidP="00C87D54">
      <w:pPr>
        <w:spacing w:after="200"/>
        <w:ind w:right="283" w:firstLine="709"/>
        <w:jc w:val="both"/>
        <w:rPr>
          <w:color w:val="010000"/>
          <w:szCs w:val="19"/>
        </w:rPr>
      </w:pPr>
      <w:r w:rsidRPr="00C87D54">
        <w:rPr>
          <w:color w:val="010000"/>
          <w:szCs w:val="19"/>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C87D54" w:rsidRPr="00C87D54" w:rsidRDefault="00C87D54" w:rsidP="00C87D54">
      <w:pPr>
        <w:spacing w:after="200"/>
        <w:ind w:right="283" w:firstLine="709"/>
        <w:jc w:val="both"/>
        <w:rPr>
          <w:color w:val="010000"/>
          <w:szCs w:val="19"/>
        </w:rPr>
      </w:pPr>
      <w:r w:rsidRPr="00C87D54">
        <w:rPr>
          <w:color w:val="010000"/>
          <w:szCs w:val="19"/>
        </w:rPr>
        <w:t xml:space="preserve">OYBİRLİĞİYLE karar verilmiştir. </w:t>
      </w:r>
    </w:p>
    <w:p w:rsidR="00C87D54" w:rsidRPr="00C87D54" w:rsidRDefault="00C87D54" w:rsidP="00C87D54">
      <w:pPr>
        <w:spacing w:after="200"/>
        <w:ind w:right="283" w:firstLine="709"/>
        <w:jc w:val="both"/>
        <w:rPr>
          <w:color w:val="010000"/>
          <w:szCs w:val="22"/>
        </w:rPr>
      </w:pPr>
      <w:r w:rsidRPr="00C87D54">
        <w:rPr>
          <w:b/>
          <w:bCs/>
          <w:color w:val="010000"/>
          <w:szCs w:val="22"/>
        </w:rPr>
        <w:t>III. ESASIN İNCELENMESİ</w:t>
      </w:r>
    </w:p>
    <w:p w:rsidR="00C87D54" w:rsidRPr="00C87D54" w:rsidRDefault="00C87D54" w:rsidP="00C87D54">
      <w:pPr>
        <w:spacing w:after="200"/>
        <w:ind w:right="283" w:firstLine="709"/>
        <w:jc w:val="both"/>
        <w:rPr>
          <w:color w:val="010000"/>
          <w:szCs w:val="19"/>
        </w:rPr>
      </w:pPr>
      <w:r w:rsidRPr="00C87D54">
        <w:rPr>
          <w:color w:val="010000"/>
          <w:szCs w:val="19"/>
        </w:rPr>
        <w:t>3. Komünist Partinin,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C87D54" w:rsidRPr="00C87D54" w:rsidRDefault="00C87D54" w:rsidP="00C87D54">
      <w:pPr>
        <w:spacing w:after="200"/>
        <w:ind w:right="283" w:firstLine="709"/>
        <w:jc w:val="both"/>
        <w:rPr>
          <w:color w:val="010000"/>
          <w:szCs w:val="19"/>
        </w:rPr>
      </w:pPr>
      <w:r w:rsidRPr="00C87D54">
        <w:rPr>
          <w:color w:val="010000"/>
          <w:szCs w:val="19"/>
        </w:rPr>
        <w:t>4. Denetimin maddi öğelerini oluşturan defter ve belgelerde Partinin 2014 yılı gelirlerinin 165.030,00 TL, giderler toplamının 160.058,29 TL, gelecek yıla devreden nakit tutarının 4.070,41 TL olduğu anlaşılmaktadır.</w:t>
      </w:r>
    </w:p>
    <w:p w:rsidR="00C87D54" w:rsidRPr="00C87D54" w:rsidRDefault="00C87D54" w:rsidP="00C87D54">
      <w:pPr>
        <w:spacing w:after="200"/>
        <w:ind w:right="283" w:firstLine="709"/>
        <w:jc w:val="both"/>
        <w:rPr>
          <w:color w:val="010000"/>
          <w:szCs w:val="19"/>
        </w:rPr>
      </w:pPr>
      <w:r w:rsidRPr="00C87D54">
        <w:rPr>
          <w:color w:val="010000"/>
          <w:szCs w:val="19"/>
        </w:rPr>
        <w:t>5. Partinin 2014 yılı kesin hesabının gelir ve gider rakamlarının yukarıda açıklanan tutarlardan oluştuğu, bu haliyle 2014 yılı kesin hesabının doğru, denk ve 2820 sayılı Kanun’a uygun olduğu sonucuna varılmıştır.</w:t>
      </w:r>
    </w:p>
    <w:p w:rsidR="00C87D54" w:rsidRPr="00C87D54" w:rsidRDefault="00C87D54" w:rsidP="00C87D54">
      <w:pPr>
        <w:spacing w:after="200"/>
        <w:ind w:right="283" w:firstLine="709"/>
        <w:jc w:val="both"/>
        <w:rPr>
          <w:color w:val="010000"/>
          <w:szCs w:val="22"/>
        </w:rPr>
      </w:pPr>
      <w:r w:rsidRPr="00C87D54">
        <w:rPr>
          <w:b/>
          <w:bCs/>
          <w:color w:val="010000"/>
          <w:szCs w:val="22"/>
        </w:rPr>
        <w:t>A.</w:t>
      </w:r>
      <w:r w:rsidRPr="00C87D54">
        <w:rPr>
          <w:color w:val="010000"/>
          <w:szCs w:val="22"/>
        </w:rPr>
        <w:t xml:space="preserve"> </w:t>
      </w:r>
      <w:r w:rsidRPr="00C87D54">
        <w:rPr>
          <w:b/>
          <w:bCs/>
          <w:color w:val="010000"/>
          <w:szCs w:val="22"/>
        </w:rPr>
        <w:t>Gelirlerin İncelenmesi</w:t>
      </w:r>
    </w:p>
    <w:p w:rsidR="00C87D54" w:rsidRPr="00C87D54" w:rsidRDefault="00C87D54" w:rsidP="00C87D54">
      <w:pPr>
        <w:spacing w:after="200"/>
        <w:ind w:right="283" w:firstLine="709"/>
        <w:jc w:val="both"/>
        <w:rPr>
          <w:color w:val="010000"/>
          <w:szCs w:val="22"/>
        </w:rPr>
      </w:pPr>
      <w:r w:rsidRPr="00C87D54">
        <w:rPr>
          <w:b/>
          <w:bCs/>
          <w:color w:val="010000"/>
          <w:szCs w:val="22"/>
        </w:rPr>
        <w:t>1. Genel Merkez Gelirleri</w:t>
      </w:r>
    </w:p>
    <w:p w:rsidR="00C87D54" w:rsidRPr="00C87D54" w:rsidRDefault="00C87D54" w:rsidP="00C87D54">
      <w:pPr>
        <w:spacing w:after="200"/>
        <w:ind w:right="283" w:firstLine="709"/>
        <w:jc w:val="both"/>
        <w:rPr>
          <w:color w:val="010000"/>
          <w:szCs w:val="19"/>
        </w:rPr>
      </w:pPr>
      <w:r w:rsidRPr="00C87D54">
        <w:rPr>
          <w:color w:val="010000"/>
          <w:szCs w:val="19"/>
        </w:rPr>
        <w:t>6. Partinin Genel Merkez gelirleri toplamı 48.690,00 TL olup, bunun 27.690,00 TL’si örgütlerden gelen katkı payı toplamından, 21.000,00 TL’si merkez aidatlar oluşmaktadır.</w:t>
      </w:r>
    </w:p>
    <w:p w:rsidR="00C87D54" w:rsidRPr="00C87D54" w:rsidRDefault="00C87D54" w:rsidP="00C87D54">
      <w:pPr>
        <w:spacing w:after="200"/>
        <w:ind w:right="283" w:firstLine="709"/>
        <w:jc w:val="both"/>
        <w:rPr>
          <w:color w:val="010000"/>
          <w:szCs w:val="19"/>
        </w:rPr>
      </w:pPr>
      <w:r w:rsidRPr="00C87D54">
        <w:rPr>
          <w:color w:val="010000"/>
          <w:szCs w:val="19"/>
        </w:rPr>
        <w:lastRenderedPageBreak/>
        <w:t>7. Parti Genel Merkezinin defter kayıtları ve gelir belgeleri üzerinde yapılan incelemede, gelirlerin 2820 sayılı Kanun’a uygun olarak sağlandığı sonucuna varılmıştır.</w:t>
      </w:r>
    </w:p>
    <w:p w:rsidR="00C87D54" w:rsidRPr="00C87D54" w:rsidRDefault="00C87D54" w:rsidP="00C87D54">
      <w:pPr>
        <w:spacing w:after="200"/>
        <w:ind w:right="283" w:firstLine="709"/>
        <w:jc w:val="both"/>
        <w:rPr>
          <w:b/>
          <w:color w:val="010000"/>
          <w:szCs w:val="22"/>
        </w:rPr>
      </w:pPr>
      <w:r w:rsidRPr="00C87D54">
        <w:rPr>
          <w:b/>
          <w:color w:val="010000"/>
          <w:szCs w:val="22"/>
        </w:rPr>
        <w:t>2. İl Örgütleri Gelirleri</w:t>
      </w:r>
    </w:p>
    <w:p w:rsidR="00C87D54" w:rsidRPr="00C87D54" w:rsidRDefault="00C87D54" w:rsidP="00C87D54">
      <w:pPr>
        <w:spacing w:after="200"/>
        <w:ind w:right="283" w:firstLine="709"/>
        <w:jc w:val="both"/>
        <w:rPr>
          <w:color w:val="010000"/>
          <w:szCs w:val="19"/>
        </w:rPr>
      </w:pPr>
      <w:r w:rsidRPr="00C87D54">
        <w:rPr>
          <w:color w:val="010000"/>
          <w:szCs w:val="19"/>
        </w:rPr>
        <w:t>8. Parti il örgütlerinin gelirleri toplamı 116.340,00 TL olup, bunun tamamı yıllık aidatlardan oluşmaktadır.</w:t>
      </w:r>
    </w:p>
    <w:p w:rsidR="00C87D54" w:rsidRPr="00C87D54" w:rsidRDefault="00C87D54" w:rsidP="00C87D54">
      <w:pPr>
        <w:spacing w:after="200"/>
        <w:ind w:right="283" w:firstLine="709"/>
        <w:jc w:val="both"/>
        <w:rPr>
          <w:color w:val="010000"/>
          <w:szCs w:val="19"/>
        </w:rPr>
      </w:pPr>
      <w:r w:rsidRPr="00C87D54">
        <w:rPr>
          <w:color w:val="010000"/>
          <w:szCs w:val="19"/>
        </w:rPr>
        <w:t>9. İl örgütlerinin 2014 yılı kesin hesap çizelgelerinin gelir bölümü üzerinde yapılan incelemede, gelirlerin 2820 sayılı Kanun’a uygun olduğu sonucuna varılmıştır.</w:t>
      </w:r>
    </w:p>
    <w:p w:rsidR="00C87D54" w:rsidRPr="00C87D54" w:rsidRDefault="00C87D54" w:rsidP="00C87D54">
      <w:pPr>
        <w:spacing w:after="200"/>
        <w:ind w:right="283" w:firstLine="709"/>
        <w:jc w:val="both"/>
        <w:rPr>
          <w:color w:val="010000"/>
          <w:szCs w:val="22"/>
        </w:rPr>
      </w:pPr>
      <w:r w:rsidRPr="00C87D54">
        <w:rPr>
          <w:b/>
          <w:bCs/>
          <w:color w:val="010000"/>
          <w:szCs w:val="22"/>
        </w:rPr>
        <w:t>B. Giderlerin İncelenmesi</w:t>
      </w:r>
    </w:p>
    <w:p w:rsidR="00C87D54" w:rsidRPr="00C87D54" w:rsidRDefault="00C87D54" w:rsidP="00C87D54">
      <w:pPr>
        <w:numPr>
          <w:ilvl w:val="0"/>
          <w:numId w:val="2"/>
        </w:numPr>
        <w:spacing w:after="200"/>
        <w:ind w:left="0" w:right="283" w:firstLine="709"/>
        <w:jc w:val="both"/>
        <w:rPr>
          <w:color w:val="010000"/>
          <w:szCs w:val="22"/>
        </w:rPr>
      </w:pPr>
      <w:r w:rsidRPr="00C87D54">
        <w:rPr>
          <w:b/>
          <w:bCs/>
          <w:color w:val="010000"/>
          <w:szCs w:val="22"/>
        </w:rPr>
        <w:t>Genel Merkez Giderleri</w:t>
      </w:r>
    </w:p>
    <w:p w:rsidR="00C87D54" w:rsidRPr="00C87D54" w:rsidRDefault="00C87D54" w:rsidP="00C87D54">
      <w:pPr>
        <w:spacing w:after="200"/>
        <w:ind w:right="283" w:firstLine="709"/>
        <w:jc w:val="both"/>
        <w:rPr>
          <w:color w:val="010000"/>
          <w:szCs w:val="19"/>
        </w:rPr>
      </w:pPr>
      <w:r w:rsidRPr="00C87D54">
        <w:rPr>
          <w:color w:val="010000"/>
          <w:szCs w:val="19"/>
        </w:rPr>
        <w:t>10. Partinin Genel Merkez giderleri toplamı 44.619,59 TL olup, bunun 8.400,00 TL’si kira giderlerinden, 35,14 TL’si kırtasiye ve büro giderlerinden, 36.184,45 TL’si çeşitli giderlerden oluşmaktadır.</w:t>
      </w:r>
    </w:p>
    <w:p w:rsidR="00C87D54" w:rsidRPr="00C87D54" w:rsidRDefault="00C87D54" w:rsidP="00C87D54">
      <w:pPr>
        <w:spacing w:after="200"/>
        <w:ind w:right="283" w:firstLine="709"/>
        <w:jc w:val="both"/>
        <w:rPr>
          <w:color w:val="010000"/>
          <w:szCs w:val="19"/>
        </w:rPr>
      </w:pPr>
      <w:r w:rsidRPr="00C87D54">
        <w:rPr>
          <w:color w:val="010000"/>
          <w:szCs w:val="19"/>
        </w:rPr>
        <w:t>11. Parti Genel Merkezinin defter kayıtları ve gider belgeleri üzerinde yapılan incelemede, giderlerin 2820 sayılı Kanun’a uygun olarak gerçekleştirildiği sonucuna varılmıştır.</w:t>
      </w:r>
    </w:p>
    <w:p w:rsidR="00C87D54" w:rsidRPr="00C87D54" w:rsidRDefault="00C87D54" w:rsidP="00C87D54">
      <w:pPr>
        <w:spacing w:after="200"/>
        <w:ind w:right="283" w:firstLine="709"/>
        <w:jc w:val="both"/>
        <w:rPr>
          <w:b/>
          <w:color w:val="010000"/>
          <w:szCs w:val="19"/>
        </w:rPr>
      </w:pPr>
      <w:r w:rsidRPr="00C87D54">
        <w:rPr>
          <w:b/>
          <w:color w:val="010000"/>
          <w:szCs w:val="19"/>
        </w:rPr>
        <w:t>2. İl Örgütleri Giderleri</w:t>
      </w:r>
    </w:p>
    <w:p w:rsidR="00C87D54" w:rsidRPr="00C87D54" w:rsidRDefault="00C87D54" w:rsidP="00C87D54">
      <w:pPr>
        <w:spacing w:after="200"/>
        <w:ind w:right="283" w:firstLine="709"/>
        <w:jc w:val="both"/>
        <w:rPr>
          <w:color w:val="010000"/>
          <w:szCs w:val="19"/>
        </w:rPr>
      </w:pPr>
      <w:r w:rsidRPr="00C87D54">
        <w:rPr>
          <w:color w:val="010000"/>
          <w:szCs w:val="19"/>
        </w:rPr>
        <w:t>12. Parti il örgütlerinin giderleri 115.438,70 TL olup, bunun 86.795,00 TL’si kira giderlerinden, 953,70 TL’si kırtasiye ve büro giderlerinden, 27.690,00 TL’si genel merkez katkı payından oluşmaktadır.</w:t>
      </w:r>
    </w:p>
    <w:p w:rsidR="00C87D54" w:rsidRPr="00C87D54" w:rsidRDefault="00C87D54" w:rsidP="00C87D54">
      <w:pPr>
        <w:spacing w:after="200"/>
        <w:ind w:right="283" w:firstLine="709"/>
        <w:jc w:val="both"/>
        <w:rPr>
          <w:bCs/>
          <w:color w:val="010000"/>
          <w:szCs w:val="19"/>
        </w:rPr>
      </w:pPr>
      <w:r w:rsidRPr="00C87D54">
        <w:rPr>
          <w:bCs/>
          <w:color w:val="010000"/>
          <w:szCs w:val="19"/>
        </w:rPr>
        <w:t>13. İl örgütlerinin 2014 yılı kesin hesap çizelgelerinin gider bölümü üzerinde yapılan incelemede, giderlerin 2820 sayılı Kanun’a uygun olduğu sonucuna varılmıştır.</w:t>
      </w:r>
    </w:p>
    <w:p w:rsidR="00C87D54" w:rsidRPr="00C87D54" w:rsidRDefault="00C87D54" w:rsidP="00C87D54">
      <w:pPr>
        <w:spacing w:after="200"/>
        <w:ind w:right="283" w:firstLine="709"/>
        <w:jc w:val="both"/>
        <w:rPr>
          <w:color w:val="010000"/>
          <w:szCs w:val="22"/>
        </w:rPr>
      </w:pPr>
      <w:r w:rsidRPr="00C87D54">
        <w:rPr>
          <w:b/>
          <w:bCs/>
          <w:color w:val="010000"/>
          <w:szCs w:val="22"/>
        </w:rPr>
        <w:t>C. Parti Mallarının İncelenmesi</w:t>
      </w:r>
    </w:p>
    <w:p w:rsidR="00C87D54" w:rsidRPr="00C87D54" w:rsidRDefault="00C87D54" w:rsidP="00C87D54">
      <w:pPr>
        <w:spacing w:after="200"/>
        <w:ind w:right="283" w:firstLine="709"/>
        <w:jc w:val="both"/>
        <w:rPr>
          <w:color w:val="010000"/>
          <w:szCs w:val="19"/>
        </w:rPr>
      </w:pPr>
      <w:r w:rsidRPr="00C87D54">
        <w:rPr>
          <w:color w:val="010000"/>
          <w:szCs w:val="19"/>
        </w:rPr>
        <w:t>14. Partinin 2014 yılı defter ve belgeleri üzerinde yapılan incelemede, herhangi bir taşınır, taşınmaz mal ve menkul kıymet ediniminin olmadığı anlaşılmıştır.</w:t>
      </w:r>
    </w:p>
    <w:p w:rsidR="00C87D54" w:rsidRPr="00C87D54" w:rsidRDefault="00C87D54" w:rsidP="00C87D54">
      <w:pPr>
        <w:spacing w:after="200"/>
        <w:ind w:right="283" w:firstLine="709"/>
        <w:jc w:val="both"/>
        <w:rPr>
          <w:color w:val="010000"/>
          <w:szCs w:val="22"/>
        </w:rPr>
      </w:pPr>
      <w:r w:rsidRPr="00C87D54">
        <w:rPr>
          <w:b/>
          <w:bCs/>
          <w:color w:val="010000"/>
          <w:szCs w:val="22"/>
        </w:rPr>
        <w:t>IV. SONUÇ</w:t>
      </w:r>
    </w:p>
    <w:p w:rsidR="00C87D54" w:rsidRPr="00C87D54" w:rsidRDefault="00C87D54" w:rsidP="00C87D54">
      <w:pPr>
        <w:spacing w:after="200"/>
        <w:ind w:right="283" w:firstLine="709"/>
        <w:jc w:val="both"/>
        <w:rPr>
          <w:color w:val="010000"/>
          <w:szCs w:val="19"/>
        </w:rPr>
      </w:pPr>
      <w:r w:rsidRPr="00C87D54">
        <w:rPr>
          <w:color w:val="010000"/>
          <w:szCs w:val="19"/>
        </w:rPr>
        <w:t>Komünist Partinin 2014 yılı kesin hesabının incelenmesi sonucunda;</w:t>
      </w:r>
    </w:p>
    <w:p w:rsidR="00C87D54" w:rsidRPr="00C87D54" w:rsidRDefault="00C87D54" w:rsidP="00C87D54">
      <w:pPr>
        <w:spacing w:after="200"/>
        <w:ind w:right="283" w:firstLine="709"/>
        <w:jc w:val="both"/>
        <w:rPr>
          <w:color w:val="010000"/>
          <w:szCs w:val="19"/>
        </w:rPr>
      </w:pPr>
      <w:r w:rsidRPr="00C87D54">
        <w:rPr>
          <w:color w:val="010000"/>
          <w:szCs w:val="19"/>
        </w:rPr>
        <w:t>Partinin 2014 yılı kesin hesabında gösterilen 165.030,00 TL gelir ve 160.058,29 TL giderin eldeki bilgi ve belgelere göre doğru, denk ve 2820 sayılı Siyasi Partiler Kanunu’na uygun olduğuna, 4.1.2018 tarihinde OYBİRLİĞİYLE karar verildi.</w:t>
      </w:r>
    </w:p>
    <w:p w:rsidR="00C87D54" w:rsidRPr="00C87D54" w:rsidRDefault="00C87D54" w:rsidP="00C87D54">
      <w:pPr>
        <w:spacing w:after="200"/>
        <w:ind w:right="283" w:firstLine="709"/>
        <w:jc w:val="both"/>
        <w:rPr>
          <w:color w:val="010000"/>
          <w:szCs w:val="19"/>
        </w:rPr>
      </w:pPr>
    </w:p>
    <w:p w:rsidR="00C87D54" w:rsidRDefault="00C87D54"/>
    <w:tbl>
      <w:tblPr>
        <w:tblW w:w="5000" w:type="pct"/>
        <w:jc w:val="center"/>
        <w:tblLook w:val="04A0" w:firstRow="1" w:lastRow="0" w:firstColumn="1" w:lastColumn="0" w:noHBand="0" w:noVBand="1"/>
      </w:tblPr>
      <w:tblGrid>
        <w:gridCol w:w="3261"/>
        <w:gridCol w:w="1629"/>
        <w:gridCol w:w="1631"/>
        <w:gridCol w:w="3259"/>
      </w:tblGrid>
      <w:tr w:rsidR="00C87D54" w:rsidRPr="00C87D54" w:rsidTr="00C87D54">
        <w:trPr>
          <w:jc w:val="center"/>
        </w:trPr>
        <w:tc>
          <w:tcPr>
            <w:tcW w:w="1667"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Başkan</w:t>
            </w:r>
          </w:p>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Zühtü ARSLAN</w:t>
            </w:r>
          </w:p>
        </w:tc>
        <w:tc>
          <w:tcPr>
            <w:tcW w:w="1667" w:type="pct"/>
            <w:gridSpan w:val="2"/>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Başkanvekili</w:t>
            </w:r>
          </w:p>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Burhan ÜSTÜN</w:t>
            </w:r>
          </w:p>
        </w:tc>
        <w:tc>
          <w:tcPr>
            <w:tcW w:w="1666"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Başkanvekili</w:t>
            </w:r>
          </w:p>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Engin YILDIRIM</w:t>
            </w:r>
          </w:p>
        </w:tc>
      </w:tr>
      <w:tr w:rsidR="00C87D54" w:rsidRPr="00C87D54" w:rsidTr="00C87D54">
        <w:trPr>
          <w:jc w:val="center"/>
        </w:trPr>
        <w:tc>
          <w:tcPr>
            <w:tcW w:w="1667"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lastRenderedPageBreak/>
              <w:t>Serdar ÖZGÜLDÜR</w:t>
            </w:r>
          </w:p>
        </w:tc>
        <w:tc>
          <w:tcPr>
            <w:tcW w:w="1667" w:type="pct"/>
            <w:gridSpan w:val="2"/>
            <w:hideMark/>
          </w:tcPr>
          <w:p w:rsidR="00C87D54" w:rsidRPr="00C87D54" w:rsidRDefault="00C87D54" w:rsidP="00C87D54">
            <w:pPr>
              <w:spacing w:before="240" w:after="240"/>
              <w:jc w:val="center"/>
              <w:rPr>
                <w:color w:val="010000"/>
                <w:szCs w:val="19"/>
              </w:rPr>
            </w:pPr>
            <w:r w:rsidRPr="00C87D54">
              <w:rPr>
                <w:color w:val="010000"/>
                <w:szCs w:val="19"/>
              </w:rPr>
              <w:lastRenderedPageBreak/>
              <w:t>Üye</w:t>
            </w:r>
          </w:p>
          <w:p w:rsidR="00C87D54" w:rsidRPr="00C87D54" w:rsidRDefault="00C87D54" w:rsidP="00C87D54">
            <w:pPr>
              <w:spacing w:before="240" w:after="240"/>
              <w:jc w:val="center"/>
              <w:rPr>
                <w:color w:val="010000"/>
                <w:szCs w:val="19"/>
              </w:rPr>
            </w:pPr>
            <w:proofErr w:type="spellStart"/>
            <w:r w:rsidRPr="00C87D54">
              <w:rPr>
                <w:color w:val="010000"/>
                <w:szCs w:val="19"/>
              </w:rPr>
              <w:lastRenderedPageBreak/>
              <w:t>Serruh</w:t>
            </w:r>
            <w:proofErr w:type="spellEnd"/>
            <w:r w:rsidRPr="00C87D54">
              <w:rPr>
                <w:color w:val="010000"/>
                <w:szCs w:val="19"/>
              </w:rPr>
              <w:t xml:space="preserve"> KALELİ</w:t>
            </w:r>
          </w:p>
        </w:tc>
        <w:tc>
          <w:tcPr>
            <w:tcW w:w="1666"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lastRenderedPageBreak/>
              <w:t>Üye</w:t>
            </w:r>
          </w:p>
          <w:p w:rsidR="00C87D54" w:rsidRPr="00C87D54" w:rsidRDefault="00C87D54" w:rsidP="00C87D54">
            <w:pPr>
              <w:spacing w:before="240" w:after="240"/>
              <w:jc w:val="center"/>
              <w:rPr>
                <w:color w:val="010000"/>
                <w:szCs w:val="19"/>
              </w:rPr>
            </w:pPr>
            <w:r w:rsidRPr="00C87D54">
              <w:rPr>
                <w:color w:val="010000"/>
                <w:szCs w:val="19"/>
              </w:rPr>
              <w:lastRenderedPageBreak/>
              <w:t xml:space="preserve">Osman </w:t>
            </w:r>
            <w:proofErr w:type="spellStart"/>
            <w:r w:rsidRPr="00C87D54">
              <w:rPr>
                <w:color w:val="010000"/>
                <w:szCs w:val="19"/>
              </w:rPr>
              <w:t>Alifeyyaz</w:t>
            </w:r>
            <w:proofErr w:type="spellEnd"/>
            <w:r w:rsidRPr="00C87D54">
              <w:rPr>
                <w:color w:val="010000"/>
                <w:szCs w:val="19"/>
              </w:rPr>
              <w:t xml:space="preserve"> PAKSÜT</w:t>
            </w:r>
          </w:p>
        </w:tc>
      </w:tr>
      <w:tr w:rsidR="00C87D54" w:rsidRPr="00C87D54" w:rsidTr="00C87D54">
        <w:trPr>
          <w:jc w:val="center"/>
        </w:trPr>
        <w:tc>
          <w:tcPr>
            <w:tcW w:w="1667"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lastRenderedPageBreak/>
              <w:t>Üye</w:t>
            </w:r>
          </w:p>
          <w:p w:rsidR="00C87D54" w:rsidRPr="00C87D54" w:rsidRDefault="00C87D54" w:rsidP="00C87D54">
            <w:pPr>
              <w:spacing w:before="240" w:after="240"/>
              <w:jc w:val="center"/>
              <w:rPr>
                <w:color w:val="010000"/>
                <w:szCs w:val="19"/>
              </w:rPr>
            </w:pPr>
            <w:r w:rsidRPr="00C87D54">
              <w:rPr>
                <w:color w:val="010000"/>
                <w:szCs w:val="19"/>
              </w:rPr>
              <w:t>Recep KÖMÜRCÜ</w:t>
            </w:r>
          </w:p>
        </w:tc>
        <w:tc>
          <w:tcPr>
            <w:tcW w:w="1667" w:type="pct"/>
            <w:gridSpan w:val="2"/>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Nuri NECİPOĞLU</w:t>
            </w:r>
          </w:p>
        </w:tc>
        <w:tc>
          <w:tcPr>
            <w:tcW w:w="1666"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proofErr w:type="spellStart"/>
            <w:r w:rsidRPr="00C87D54">
              <w:rPr>
                <w:color w:val="010000"/>
                <w:szCs w:val="19"/>
              </w:rPr>
              <w:t>Hicabi</w:t>
            </w:r>
            <w:proofErr w:type="spellEnd"/>
            <w:r w:rsidRPr="00C87D54">
              <w:rPr>
                <w:color w:val="010000"/>
                <w:szCs w:val="19"/>
              </w:rPr>
              <w:t xml:space="preserve"> DURSUN</w:t>
            </w:r>
          </w:p>
        </w:tc>
      </w:tr>
      <w:tr w:rsidR="00C87D54" w:rsidRPr="00C87D54" w:rsidTr="00C87D54">
        <w:trPr>
          <w:jc w:val="center"/>
        </w:trPr>
        <w:tc>
          <w:tcPr>
            <w:tcW w:w="1667"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Celal Mümtaz AKINCI</w:t>
            </w:r>
          </w:p>
        </w:tc>
        <w:tc>
          <w:tcPr>
            <w:tcW w:w="1667" w:type="pct"/>
            <w:gridSpan w:val="2"/>
            <w:hideMark/>
          </w:tcPr>
          <w:p w:rsidR="00C87D54" w:rsidRPr="00C87D54" w:rsidRDefault="00C87D54" w:rsidP="00C87D54">
            <w:pPr>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Muammer TOPAL</w:t>
            </w:r>
          </w:p>
        </w:tc>
        <w:tc>
          <w:tcPr>
            <w:tcW w:w="1666"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M. Emin KUZ</w:t>
            </w:r>
          </w:p>
        </w:tc>
      </w:tr>
      <w:tr w:rsidR="00C87D54" w:rsidRPr="00C87D54" w:rsidTr="00C87D54">
        <w:trPr>
          <w:jc w:val="center"/>
        </w:trPr>
        <w:tc>
          <w:tcPr>
            <w:tcW w:w="1667"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Hasan Tahsin GÖKCAN</w:t>
            </w:r>
          </w:p>
        </w:tc>
        <w:tc>
          <w:tcPr>
            <w:tcW w:w="1667" w:type="pct"/>
            <w:gridSpan w:val="2"/>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Kadir ÖZKAYA</w:t>
            </w:r>
          </w:p>
        </w:tc>
        <w:tc>
          <w:tcPr>
            <w:tcW w:w="1666" w:type="pct"/>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spacing w:before="240" w:after="240"/>
              <w:jc w:val="center"/>
              <w:rPr>
                <w:color w:val="010000"/>
                <w:szCs w:val="19"/>
              </w:rPr>
            </w:pPr>
            <w:r w:rsidRPr="00C87D54">
              <w:rPr>
                <w:color w:val="010000"/>
                <w:szCs w:val="19"/>
              </w:rPr>
              <w:t>Rıdvan GÜLEÇ</w:t>
            </w:r>
          </w:p>
        </w:tc>
      </w:tr>
      <w:tr w:rsidR="00C87D54" w:rsidRPr="00C87D54" w:rsidTr="00C87D54">
        <w:trPr>
          <w:jc w:val="center"/>
        </w:trPr>
        <w:tc>
          <w:tcPr>
            <w:tcW w:w="2500" w:type="pct"/>
            <w:gridSpan w:val="2"/>
            <w:hideMark/>
          </w:tcPr>
          <w:p w:rsidR="00C87D54" w:rsidRPr="00C87D54" w:rsidRDefault="00C87D54" w:rsidP="00C87D54">
            <w:pPr>
              <w:overflowPunct w:val="0"/>
              <w:autoSpaceDE w:val="0"/>
              <w:autoSpaceDN w:val="0"/>
              <w:adjustRightInd w:val="0"/>
              <w:spacing w:before="240" w:after="240"/>
              <w:jc w:val="center"/>
              <w:rPr>
                <w:color w:val="010000"/>
                <w:szCs w:val="19"/>
              </w:rPr>
            </w:pPr>
            <w:bookmarkStart w:id="0" w:name="_GoBack"/>
            <w:bookmarkEnd w:id="0"/>
            <w:r w:rsidRPr="00C87D54">
              <w:rPr>
                <w:color w:val="010000"/>
                <w:szCs w:val="19"/>
              </w:rPr>
              <w:t>Üye</w:t>
            </w:r>
          </w:p>
          <w:p w:rsidR="00C87D54" w:rsidRPr="00C87D54" w:rsidRDefault="00C87D54" w:rsidP="00C87D54">
            <w:pPr>
              <w:overflowPunct w:val="0"/>
              <w:autoSpaceDE w:val="0"/>
              <w:autoSpaceDN w:val="0"/>
              <w:adjustRightInd w:val="0"/>
              <w:spacing w:before="240" w:after="240"/>
              <w:jc w:val="center"/>
              <w:rPr>
                <w:color w:val="010000"/>
                <w:szCs w:val="19"/>
              </w:rPr>
            </w:pPr>
            <w:r w:rsidRPr="00C87D54">
              <w:rPr>
                <w:bCs/>
                <w:color w:val="010000"/>
                <w:szCs w:val="19"/>
              </w:rPr>
              <w:t>Recai AKYEL</w:t>
            </w:r>
          </w:p>
        </w:tc>
        <w:tc>
          <w:tcPr>
            <w:tcW w:w="2500" w:type="pct"/>
            <w:gridSpan w:val="2"/>
            <w:hideMark/>
          </w:tcPr>
          <w:p w:rsidR="00C87D54" w:rsidRPr="00C87D54" w:rsidRDefault="00C87D54" w:rsidP="00C87D54">
            <w:pPr>
              <w:overflowPunct w:val="0"/>
              <w:autoSpaceDE w:val="0"/>
              <w:autoSpaceDN w:val="0"/>
              <w:adjustRightInd w:val="0"/>
              <w:spacing w:before="240" w:after="240"/>
              <w:jc w:val="center"/>
              <w:rPr>
                <w:color w:val="010000"/>
                <w:szCs w:val="19"/>
              </w:rPr>
            </w:pPr>
            <w:r w:rsidRPr="00C87D54">
              <w:rPr>
                <w:color w:val="010000"/>
                <w:szCs w:val="19"/>
              </w:rPr>
              <w:t>Üye</w:t>
            </w:r>
          </w:p>
          <w:p w:rsidR="00C87D54" w:rsidRPr="00C87D54" w:rsidRDefault="00C87D54" w:rsidP="00C87D54">
            <w:pPr>
              <w:overflowPunct w:val="0"/>
              <w:autoSpaceDE w:val="0"/>
              <w:autoSpaceDN w:val="0"/>
              <w:adjustRightInd w:val="0"/>
              <w:spacing w:before="240" w:after="240"/>
              <w:jc w:val="center"/>
              <w:rPr>
                <w:color w:val="010000"/>
                <w:szCs w:val="19"/>
              </w:rPr>
            </w:pPr>
            <w:r w:rsidRPr="00C87D54">
              <w:rPr>
                <w:bCs/>
                <w:color w:val="010000"/>
                <w:szCs w:val="19"/>
              </w:rPr>
              <w:t>Yusuf Şevki HAKYEMEZ</w:t>
            </w:r>
          </w:p>
        </w:tc>
      </w:tr>
    </w:tbl>
    <w:p w:rsidR="00C87D54" w:rsidRPr="00C87D54" w:rsidRDefault="00C87D54" w:rsidP="00C87D54">
      <w:pPr>
        <w:spacing w:after="200"/>
        <w:ind w:right="283" w:firstLine="709"/>
        <w:jc w:val="both"/>
        <w:rPr>
          <w:color w:val="010000"/>
          <w:szCs w:val="19"/>
        </w:rPr>
      </w:pPr>
    </w:p>
    <w:sectPr w:rsidR="00C87D54" w:rsidRPr="00C87D54" w:rsidSect="00C87D54">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6A88" w:rsidRDefault="00456A88" w:rsidP="00C87D54">
      <w:r>
        <w:separator/>
      </w:r>
    </w:p>
  </w:endnote>
  <w:endnote w:type="continuationSeparator" w:id="0">
    <w:p w:rsidR="00456A88" w:rsidRDefault="00456A88" w:rsidP="00C87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D54" w:rsidRDefault="00C87D54"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87D54" w:rsidRDefault="00C87D54" w:rsidP="00C87D5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D54" w:rsidRPr="00C87D54" w:rsidRDefault="00C87D54" w:rsidP="00CA3CD2">
    <w:pPr>
      <w:pStyle w:val="AltBilgi"/>
      <w:framePr w:wrap="around" w:vAnchor="text" w:hAnchor="margin" w:xAlign="right" w:y="1"/>
      <w:rPr>
        <w:rStyle w:val="SayfaNumaras"/>
      </w:rPr>
    </w:pPr>
    <w:r w:rsidRPr="00C87D54">
      <w:rPr>
        <w:rStyle w:val="SayfaNumaras"/>
      </w:rPr>
      <w:fldChar w:fldCharType="begin"/>
    </w:r>
    <w:r w:rsidRPr="00C87D54">
      <w:rPr>
        <w:rStyle w:val="SayfaNumaras"/>
      </w:rPr>
      <w:instrText xml:space="preserve"> PAGE </w:instrText>
    </w:r>
    <w:r w:rsidRPr="00C87D54">
      <w:rPr>
        <w:rStyle w:val="SayfaNumaras"/>
      </w:rPr>
      <w:fldChar w:fldCharType="separate"/>
    </w:r>
    <w:r w:rsidRPr="00C87D54">
      <w:rPr>
        <w:rStyle w:val="SayfaNumaras"/>
        <w:noProof/>
      </w:rPr>
      <w:t>4</w:t>
    </w:r>
    <w:r w:rsidRPr="00C87D54">
      <w:rPr>
        <w:rStyle w:val="SayfaNumaras"/>
      </w:rPr>
      <w:fldChar w:fldCharType="end"/>
    </w:r>
  </w:p>
  <w:p w:rsidR="003972B0" w:rsidRDefault="00456A88" w:rsidP="00C87D54">
    <w:pPr>
      <w:pStyle w:val="a"/>
      <w:ind w:right="360"/>
      <w:jc w:val="center"/>
    </w:pPr>
  </w:p>
  <w:p w:rsidR="003972B0" w:rsidRDefault="00456A88">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6A88" w:rsidRDefault="00456A88" w:rsidP="00C87D54">
      <w:r>
        <w:separator/>
      </w:r>
    </w:p>
  </w:footnote>
  <w:footnote w:type="continuationSeparator" w:id="0">
    <w:p w:rsidR="00456A88" w:rsidRDefault="00456A88" w:rsidP="00C87D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D54" w:rsidRPr="00C87D54" w:rsidRDefault="00C87D54" w:rsidP="00C87D54">
    <w:pPr>
      <w:pStyle w:val="stBilgi"/>
      <w:rPr>
        <w:b/>
      </w:rPr>
    </w:pPr>
    <w:r w:rsidRPr="00C87D54">
      <w:rPr>
        <w:b/>
      </w:rPr>
      <w:t>Esas Sayısı:2015/47 (Siyasi Parti Mali Denetimi)</w:t>
    </w:r>
  </w:p>
  <w:p w:rsidR="00C87D54" w:rsidRDefault="00C87D54" w:rsidP="00C87D54">
    <w:pPr>
      <w:pStyle w:val="stBilgi"/>
      <w:rPr>
        <w:b/>
      </w:rPr>
    </w:pPr>
    <w:r>
      <w:rPr>
        <w:b/>
      </w:rPr>
      <w:t>Karar Sayısı:2018/18</w:t>
    </w:r>
  </w:p>
  <w:p w:rsidR="003972B0" w:rsidRPr="00C87D54" w:rsidRDefault="00456A88" w:rsidP="00C87D54">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E5180"/>
    <w:multiLevelType w:val="hybridMultilevel"/>
    <w:tmpl w:val="6DD85052"/>
    <w:lvl w:ilvl="0" w:tplc="CE9E3CFE">
      <w:start w:val="1"/>
      <w:numFmt w:val="decimal"/>
      <w:lvlText w:val="%1."/>
      <w:lvlJc w:val="left"/>
      <w:pPr>
        <w:ind w:left="1488" w:hanging="360"/>
      </w:pPr>
      <w:rPr>
        <w:rFonts w:hint="default"/>
        <w:b/>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abstractNum w:abstractNumId="1" w15:restartNumberingAfterBreak="0">
    <w:nsid w:val="212121FF"/>
    <w:multiLevelType w:val="hybridMultilevel"/>
    <w:tmpl w:val="B8F8956C"/>
    <w:lvl w:ilvl="0" w:tplc="AC269C82">
      <w:start w:val="2"/>
      <w:numFmt w:val="bullet"/>
      <w:lvlText w:val="-"/>
      <w:lvlJc w:val="left"/>
      <w:pPr>
        <w:ind w:left="1494" w:hanging="360"/>
      </w:pPr>
      <w:rPr>
        <w:rFonts w:ascii="Times New Roman" w:eastAsia="Times New Roman" w:hAnsi="Times New Roman" w:cs="Times New Roman"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num w:numId="1">
    <w:abstractNumId w:val="1"/>
    <w:lvlOverride w:ilvl="0"/>
    <w:lvlOverride w:ilvl="1"/>
    <w:lvlOverride w:ilvl="2"/>
    <w:lvlOverride w:ilvl="3"/>
    <w:lvlOverride w:ilvl="4"/>
    <w:lvlOverride w:ilvl="5"/>
    <w:lvlOverride w:ilvl="6"/>
    <w:lvlOverride w:ilvl="7"/>
    <w:lvlOverride w:ilvl="8"/>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D54"/>
    <w:rsid w:val="00456A88"/>
    <w:rsid w:val="00C87D54"/>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B95D61-6170-4CFC-8299-144DCE02A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7D5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C87D54"/>
    <w:pPr>
      <w:tabs>
        <w:tab w:val="center" w:pos="4536"/>
        <w:tab w:val="right" w:pos="9072"/>
      </w:tabs>
    </w:pPr>
  </w:style>
  <w:style w:type="character" w:customStyle="1" w:styleId="AltbilgiChar">
    <w:name w:val="Altbilgi Char"/>
    <w:link w:val="a"/>
    <w:uiPriority w:val="99"/>
    <w:rsid w:val="00C87D54"/>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C87D54"/>
    <w:pPr>
      <w:tabs>
        <w:tab w:val="center" w:pos="4536"/>
        <w:tab w:val="right" w:pos="9072"/>
      </w:tabs>
    </w:pPr>
  </w:style>
  <w:style w:type="character" w:customStyle="1" w:styleId="AltBilgiChar0">
    <w:name w:val="Alt Bilgi Char"/>
    <w:basedOn w:val="VarsaylanParagrafYazTipi"/>
    <w:link w:val="AltBilgi"/>
    <w:uiPriority w:val="99"/>
    <w:rsid w:val="00C87D54"/>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87D54"/>
    <w:pPr>
      <w:tabs>
        <w:tab w:val="center" w:pos="4536"/>
        <w:tab w:val="right" w:pos="9072"/>
      </w:tabs>
    </w:pPr>
  </w:style>
  <w:style w:type="character" w:customStyle="1" w:styleId="stBilgiChar">
    <w:name w:val="Üst Bilgi Char"/>
    <w:basedOn w:val="VarsaylanParagrafYazTipi"/>
    <w:link w:val="stBilgi"/>
    <w:uiPriority w:val="99"/>
    <w:rsid w:val="00C87D54"/>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C87D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654</Words>
  <Characters>3734</Characters>
  <Application>Microsoft Office Word</Application>
  <DocSecurity>0</DocSecurity>
  <Lines>31</Lines>
  <Paragraphs>8</Paragraphs>
  <ScaleCrop>false</ScaleCrop>
  <Company/>
  <LinksUpToDate>false</LinksUpToDate>
  <CharactersWithSpaces>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2020-06-17T08:01:00Z</dcterms:created>
  <dcterms:modified xsi:type="dcterms:W3CDTF">2020-06-17T08:02:00Z</dcterms:modified>
</cp:coreProperties>
</file>