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4B37" w:rsidRDefault="00544B37" w:rsidP="00544B37">
      <w:pPr>
        <w:spacing w:after="200"/>
        <w:ind w:right="283"/>
        <w:jc w:val="center"/>
        <w:rPr>
          <w:b/>
          <w:bCs/>
          <w:caps/>
          <w:color w:val="010000"/>
          <w:szCs w:val="30"/>
        </w:rPr>
      </w:pPr>
      <w:r w:rsidRPr="00544B37">
        <w:rPr>
          <w:b/>
          <w:bCs/>
          <w:caps/>
          <w:color w:val="010000"/>
          <w:szCs w:val="30"/>
        </w:rPr>
        <w:t xml:space="preserve"> </w:t>
      </w:r>
      <w:r w:rsidRPr="00544B37">
        <w:rPr>
          <w:b/>
          <w:bCs/>
          <w:caps/>
          <w:color w:val="010000"/>
          <w:szCs w:val="30"/>
        </w:rPr>
        <w:t>ANAYASA MAHKEMESİ KARARI</w:t>
      </w:r>
    </w:p>
    <w:p w:rsidR="00544B37" w:rsidRPr="00544B37" w:rsidRDefault="00544B37" w:rsidP="00544B37">
      <w:pPr>
        <w:spacing w:after="200"/>
        <w:ind w:right="283" w:firstLine="709"/>
        <w:jc w:val="center"/>
        <w:rPr>
          <w:b/>
          <w:bCs/>
          <w:caps/>
          <w:color w:val="010000"/>
          <w:szCs w:val="30"/>
        </w:rPr>
      </w:pPr>
    </w:p>
    <w:p w:rsidR="00544B37" w:rsidRDefault="00544B37" w:rsidP="00544B37">
      <w:pPr>
        <w:rPr>
          <w:b/>
          <w:bCs/>
          <w:color w:val="010000"/>
          <w:szCs w:val="22"/>
        </w:rPr>
      </w:pPr>
      <w:r>
        <w:rPr>
          <w:b/>
          <w:bCs/>
          <w:color w:val="010000"/>
          <w:szCs w:val="22"/>
        </w:rPr>
        <w:t>Esas Sayısı:2014/31 (Siyasi Parti Mali Denetimi)</w:t>
      </w:r>
    </w:p>
    <w:p w:rsidR="00544B37" w:rsidRDefault="00544B37" w:rsidP="00544B37">
      <w:pPr>
        <w:rPr>
          <w:b/>
          <w:bCs/>
          <w:color w:val="010000"/>
          <w:szCs w:val="22"/>
        </w:rPr>
      </w:pPr>
      <w:r>
        <w:rPr>
          <w:b/>
          <w:bCs/>
          <w:color w:val="010000"/>
          <w:szCs w:val="22"/>
        </w:rPr>
        <w:t>Karar Sayısı:2017/21</w:t>
      </w:r>
    </w:p>
    <w:p w:rsidR="00544B37" w:rsidRDefault="00544B37" w:rsidP="00544B37">
      <w:pPr>
        <w:rPr>
          <w:b/>
          <w:bCs/>
          <w:color w:val="010000"/>
          <w:szCs w:val="22"/>
        </w:rPr>
      </w:pPr>
      <w:r>
        <w:rPr>
          <w:b/>
          <w:bCs/>
          <w:color w:val="010000"/>
          <w:szCs w:val="22"/>
        </w:rPr>
        <w:t>Karar Tarihi:1.11.2017</w:t>
      </w:r>
    </w:p>
    <w:p w:rsidR="00544B37" w:rsidRDefault="00544B37" w:rsidP="00544B37">
      <w:pPr>
        <w:rPr>
          <w:b/>
          <w:bCs/>
          <w:color w:val="010000"/>
          <w:szCs w:val="22"/>
        </w:rPr>
      </w:pPr>
      <w:r>
        <w:rPr>
          <w:b/>
          <w:bCs/>
          <w:color w:val="010000"/>
          <w:szCs w:val="22"/>
        </w:rPr>
        <w:t>R.G. Tarih – Sayı:12.12.</w:t>
      </w:r>
      <w:proofErr w:type="gramStart"/>
      <w:r>
        <w:rPr>
          <w:b/>
          <w:bCs/>
          <w:color w:val="010000"/>
          <w:szCs w:val="22"/>
        </w:rPr>
        <w:t>2017 -</w:t>
      </w:r>
      <w:proofErr w:type="gramEnd"/>
      <w:r>
        <w:rPr>
          <w:b/>
          <w:bCs/>
          <w:color w:val="010000"/>
          <w:szCs w:val="22"/>
        </w:rPr>
        <w:t xml:space="preserve"> 30268</w:t>
      </w:r>
    </w:p>
    <w:p w:rsidR="00544B37" w:rsidRPr="00544B37" w:rsidRDefault="00544B37" w:rsidP="00544B37">
      <w:pPr>
        <w:rPr>
          <w:b/>
          <w:bCs/>
          <w:color w:val="010000"/>
          <w:szCs w:val="22"/>
        </w:rPr>
      </w:pPr>
    </w:p>
    <w:p w:rsidR="00544B37" w:rsidRPr="00544B37" w:rsidRDefault="00544B37" w:rsidP="00544B37">
      <w:pPr>
        <w:spacing w:after="200"/>
        <w:ind w:right="283" w:firstLine="709"/>
        <w:jc w:val="both"/>
        <w:rPr>
          <w:color w:val="010000"/>
          <w:szCs w:val="22"/>
        </w:rPr>
      </w:pPr>
      <w:r w:rsidRPr="00544B37">
        <w:rPr>
          <w:b/>
          <w:bCs/>
          <w:color w:val="010000"/>
          <w:szCs w:val="22"/>
        </w:rPr>
        <w:t>I. MALİ DENETİMİN KONUSU</w:t>
      </w:r>
    </w:p>
    <w:p w:rsidR="00544B37" w:rsidRPr="00544B37" w:rsidRDefault="00544B37" w:rsidP="00544B37">
      <w:pPr>
        <w:spacing w:after="200"/>
        <w:ind w:right="283" w:firstLine="709"/>
        <w:jc w:val="both"/>
        <w:rPr>
          <w:color w:val="010000"/>
          <w:szCs w:val="19"/>
        </w:rPr>
      </w:pPr>
      <w:r w:rsidRPr="00544B37">
        <w:rPr>
          <w:color w:val="010000"/>
          <w:szCs w:val="19"/>
        </w:rPr>
        <w:t>Milliyetçi Hareket Partisi 2013 yılı kesin hesabının incelenmesidir.</w:t>
      </w:r>
    </w:p>
    <w:p w:rsidR="00544B37" w:rsidRPr="00544B37" w:rsidRDefault="00544B37" w:rsidP="00544B37">
      <w:pPr>
        <w:spacing w:after="200"/>
        <w:ind w:right="283" w:firstLine="709"/>
        <w:jc w:val="both"/>
        <w:rPr>
          <w:color w:val="010000"/>
          <w:szCs w:val="22"/>
        </w:rPr>
      </w:pPr>
      <w:r w:rsidRPr="00544B37">
        <w:rPr>
          <w:b/>
          <w:bCs/>
          <w:color w:val="010000"/>
          <w:szCs w:val="22"/>
        </w:rPr>
        <w:t>II. İLK İNCELEME</w:t>
      </w:r>
    </w:p>
    <w:p w:rsidR="00544B37" w:rsidRPr="00544B37" w:rsidRDefault="00544B37" w:rsidP="00544B37">
      <w:pPr>
        <w:spacing w:after="200"/>
        <w:ind w:right="283" w:firstLine="709"/>
        <w:jc w:val="both"/>
        <w:rPr>
          <w:color w:val="010000"/>
          <w:szCs w:val="19"/>
        </w:rPr>
      </w:pPr>
      <w:r w:rsidRPr="00544B37">
        <w:rPr>
          <w:color w:val="010000"/>
          <w:szCs w:val="19"/>
        </w:rPr>
        <w:t xml:space="preserve">1. Anayasa Mahkemesi İçtüzüğü hükümleri uyarınca </w:t>
      </w:r>
      <w:proofErr w:type="spellStart"/>
      <w:r w:rsidRPr="00544B37">
        <w:rPr>
          <w:color w:val="010000"/>
          <w:szCs w:val="19"/>
        </w:rPr>
        <w:t>Serruh</w:t>
      </w:r>
      <w:proofErr w:type="spellEnd"/>
      <w:r w:rsidRPr="00544B37">
        <w:rPr>
          <w:color w:val="010000"/>
          <w:szCs w:val="19"/>
        </w:rPr>
        <w:t xml:space="preserve"> KALELİ, Alparslan ALTAN, Serdar ÖZGÜLDÜR, Osman </w:t>
      </w:r>
      <w:proofErr w:type="spellStart"/>
      <w:r w:rsidRPr="00544B37">
        <w:rPr>
          <w:color w:val="010000"/>
          <w:szCs w:val="19"/>
        </w:rPr>
        <w:t>Alifeyyaz</w:t>
      </w:r>
      <w:proofErr w:type="spellEnd"/>
      <w:r w:rsidRPr="00544B37">
        <w:rPr>
          <w:color w:val="010000"/>
          <w:szCs w:val="19"/>
        </w:rPr>
        <w:t xml:space="preserve"> PAKSÜT, Recep KÖMÜRCÜ, Burhan ÜSTÜN, Engin YILDIRIM, Nuri NECİPOĞLU, </w:t>
      </w:r>
      <w:proofErr w:type="spellStart"/>
      <w:r w:rsidRPr="00544B37">
        <w:rPr>
          <w:color w:val="010000"/>
          <w:szCs w:val="19"/>
        </w:rPr>
        <w:t>Hicabi</w:t>
      </w:r>
      <w:proofErr w:type="spellEnd"/>
      <w:r w:rsidRPr="00544B37">
        <w:rPr>
          <w:color w:val="010000"/>
          <w:szCs w:val="19"/>
        </w:rPr>
        <w:t xml:space="preserve"> DURSUN, Celal Mümtaz AKINCI, Erdal TERCAN, Muammer TOPAL, Zühtü ARSLAN, M. Emin KUZ ve Hasan Tahsin </w:t>
      </w:r>
      <w:proofErr w:type="spellStart"/>
      <w:r w:rsidRPr="00544B37">
        <w:rPr>
          <w:color w:val="010000"/>
          <w:szCs w:val="19"/>
        </w:rPr>
        <w:t>GÖKCAN’ın</w:t>
      </w:r>
      <w:proofErr w:type="spellEnd"/>
      <w:r w:rsidRPr="00544B37">
        <w:rPr>
          <w:color w:val="010000"/>
          <w:szCs w:val="19"/>
        </w:rPr>
        <w:t xml:space="preserve"> </w:t>
      </w:r>
      <w:r w:rsidRPr="00544B37">
        <w:rPr>
          <w:color w:val="010000"/>
          <w:szCs w:val="19"/>
        </w:rPr>
        <w:t>katılımlarıyla 17.12.2014 tarihinde yapılan ilk inceleme toplantısında;</w:t>
      </w:r>
    </w:p>
    <w:p w:rsidR="00544B37" w:rsidRPr="00544B37" w:rsidRDefault="00544B37" w:rsidP="00544B37">
      <w:pPr>
        <w:spacing w:after="200"/>
        <w:ind w:right="283" w:firstLine="709"/>
        <w:jc w:val="both"/>
        <w:rPr>
          <w:color w:val="010000"/>
          <w:szCs w:val="19"/>
        </w:rPr>
      </w:pPr>
      <w:r w:rsidRPr="00544B37">
        <w:rPr>
          <w:color w:val="010000"/>
          <w:szCs w:val="19"/>
        </w:rPr>
        <w:t>2. Milliyetçi Hareket Partisinin 2013 yılı kesin hesabının incelenmesi sonucunda;</w:t>
      </w:r>
    </w:p>
    <w:p w:rsidR="00544B37" w:rsidRPr="00544B37" w:rsidRDefault="00544B37" w:rsidP="00544B37">
      <w:pPr>
        <w:spacing w:after="200"/>
        <w:ind w:right="283" w:firstLine="709"/>
        <w:jc w:val="both"/>
        <w:rPr>
          <w:color w:val="010000"/>
          <w:szCs w:val="19"/>
        </w:rPr>
      </w:pPr>
      <w:r w:rsidRPr="00544B37">
        <w:rPr>
          <w:color w:val="010000"/>
          <w:szCs w:val="19"/>
        </w:rPr>
        <w:t>- Dosyada eksiklik bulunmadığından işin esasının incelenmesine,</w:t>
      </w:r>
    </w:p>
    <w:p w:rsidR="00544B37" w:rsidRPr="00544B37" w:rsidRDefault="00544B37" w:rsidP="00544B37">
      <w:pPr>
        <w:spacing w:after="200"/>
        <w:ind w:right="283" w:firstLine="709"/>
        <w:jc w:val="both"/>
        <w:rPr>
          <w:color w:val="010000"/>
          <w:szCs w:val="19"/>
        </w:rPr>
      </w:pPr>
      <w:r w:rsidRPr="00544B37">
        <w:rPr>
          <w:color w:val="010000"/>
          <w:szCs w:val="19"/>
        </w:rPr>
        <w:t xml:space="preserve">- Esas incelemenin yapılabilmesi amacıyla Genel Merkez kesin hesabının dayanağını oluşturan gelir-gider belgeleri ile bu belgelerin kaydedildiği defterleri Sayıştay Başkanlığına göndermesi için Partiye bu kararın tebliğinden itibaren 30 gün süre verilmesine, OYBİRLİĞİYLE karar verilmiştir. </w:t>
      </w:r>
    </w:p>
    <w:p w:rsidR="00544B37" w:rsidRPr="00544B37" w:rsidRDefault="00544B37" w:rsidP="00544B37">
      <w:pPr>
        <w:spacing w:after="200"/>
        <w:ind w:right="283" w:firstLine="709"/>
        <w:jc w:val="both"/>
        <w:rPr>
          <w:color w:val="010000"/>
          <w:szCs w:val="22"/>
        </w:rPr>
      </w:pPr>
      <w:r w:rsidRPr="00544B37">
        <w:rPr>
          <w:b/>
          <w:bCs/>
          <w:color w:val="010000"/>
          <w:szCs w:val="22"/>
        </w:rPr>
        <w:t>III. ESASIN İNCELENMESİ</w:t>
      </w:r>
    </w:p>
    <w:p w:rsidR="00544B37" w:rsidRPr="00544B37" w:rsidRDefault="00544B37" w:rsidP="00544B37">
      <w:pPr>
        <w:spacing w:after="200"/>
        <w:ind w:right="283" w:firstLine="709"/>
        <w:jc w:val="both"/>
        <w:rPr>
          <w:color w:val="010000"/>
          <w:szCs w:val="19"/>
        </w:rPr>
      </w:pPr>
      <w:r w:rsidRPr="00544B37">
        <w:rPr>
          <w:color w:val="010000"/>
          <w:szCs w:val="19"/>
        </w:rPr>
        <w:t>3. Milliyetçi Hareket Partisinin, Anayasa Mahkemesine verdiği 2013 yılı kesin hesap çizelgeleri ile dayanağını oluşturan defter ve belgeler üzerinde yapılan inceleme sonuçlarını içeren ve Sayıştay Başkanlığı tarafından hazırlanıp Raportör Sadettin CEYHAN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544B37" w:rsidRPr="00544B37" w:rsidRDefault="00544B37" w:rsidP="00544B37">
      <w:pPr>
        <w:spacing w:after="200"/>
        <w:ind w:right="283" w:firstLine="709"/>
        <w:jc w:val="both"/>
        <w:rPr>
          <w:color w:val="010000"/>
          <w:szCs w:val="19"/>
        </w:rPr>
      </w:pPr>
      <w:r w:rsidRPr="00544B37">
        <w:rPr>
          <w:color w:val="010000"/>
          <w:szCs w:val="19"/>
        </w:rPr>
        <w:t>4. Denetimin maddi öğelerini oluşturan defter ve belgelerde Partinin 2013 yılı gelirlerinin 30.498.968,82 TL, giderler toplamının 32.952.256,12 TL, gelecek yıla devreden nakit toplamının 1.486.483,31 TL olduğu anlaşılmaktadır.</w:t>
      </w:r>
    </w:p>
    <w:p w:rsidR="00544B37" w:rsidRPr="00544B37" w:rsidRDefault="00544B37" w:rsidP="00544B37">
      <w:pPr>
        <w:spacing w:after="200"/>
        <w:ind w:right="283" w:firstLine="709"/>
        <w:jc w:val="both"/>
        <w:rPr>
          <w:color w:val="010000"/>
          <w:szCs w:val="19"/>
        </w:rPr>
      </w:pPr>
      <w:r w:rsidRPr="00544B37">
        <w:rPr>
          <w:color w:val="010000"/>
          <w:szCs w:val="19"/>
        </w:rPr>
        <w:t>5. Partinin 2013 yılı kesin hesabının gelir ve gider rakamlarının yukarıda açıklanan tutarlardan oluştuğu, bu haliyle 2013 yılı kesin hesabının doğru, denk ve 2820 sayılı Kanun’a uygun olduğu sonucuna varılmıştır.</w:t>
      </w:r>
    </w:p>
    <w:p w:rsidR="00544B37" w:rsidRPr="00544B37" w:rsidRDefault="00544B37" w:rsidP="00544B37">
      <w:pPr>
        <w:spacing w:after="200"/>
        <w:ind w:right="283" w:firstLine="709"/>
        <w:jc w:val="both"/>
        <w:rPr>
          <w:color w:val="010000"/>
          <w:szCs w:val="22"/>
        </w:rPr>
      </w:pPr>
      <w:r w:rsidRPr="00544B37">
        <w:rPr>
          <w:b/>
          <w:bCs/>
          <w:color w:val="010000"/>
          <w:szCs w:val="22"/>
        </w:rPr>
        <w:t>A.</w:t>
      </w:r>
      <w:r w:rsidRPr="00544B37">
        <w:rPr>
          <w:color w:val="010000"/>
          <w:szCs w:val="22"/>
        </w:rPr>
        <w:t xml:space="preserve"> </w:t>
      </w:r>
      <w:r w:rsidRPr="00544B37">
        <w:rPr>
          <w:b/>
          <w:bCs/>
          <w:color w:val="010000"/>
          <w:szCs w:val="22"/>
        </w:rPr>
        <w:t>Gelirlerin İncelenmesi</w:t>
      </w:r>
    </w:p>
    <w:p w:rsidR="00544B37" w:rsidRPr="00544B37" w:rsidRDefault="00544B37" w:rsidP="00544B37">
      <w:pPr>
        <w:spacing w:after="200"/>
        <w:ind w:right="283" w:firstLine="709"/>
        <w:jc w:val="both"/>
        <w:rPr>
          <w:color w:val="010000"/>
          <w:szCs w:val="22"/>
        </w:rPr>
      </w:pPr>
      <w:r w:rsidRPr="00544B37">
        <w:rPr>
          <w:b/>
          <w:bCs/>
          <w:color w:val="010000"/>
          <w:szCs w:val="22"/>
        </w:rPr>
        <w:t>1. Genel Merkez Gelirleri</w:t>
      </w:r>
    </w:p>
    <w:p w:rsidR="00544B37" w:rsidRPr="00544B37" w:rsidRDefault="00544B37" w:rsidP="00544B37">
      <w:pPr>
        <w:spacing w:after="200"/>
        <w:ind w:right="283" w:firstLine="709"/>
        <w:jc w:val="both"/>
        <w:rPr>
          <w:color w:val="010000"/>
          <w:szCs w:val="19"/>
        </w:rPr>
      </w:pPr>
      <w:r w:rsidRPr="00544B37">
        <w:rPr>
          <w:color w:val="010000"/>
          <w:szCs w:val="19"/>
        </w:rPr>
        <w:t xml:space="preserve">6. Partinin Genel Merkez gelirleri toplamı 22.165.791,47 TL olup bunun 695.849,47 TL’si faiz ve nemalandırma gelirlerinden, 21.261.568,00 TL’si devlet yardımlarından, 168.000,00 TL’si </w:t>
      </w:r>
      <w:r w:rsidRPr="00544B37">
        <w:rPr>
          <w:color w:val="010000"/>
          <w:szCs w:val="19"/>
        </w:rPr>
        <w:lastRenderedPageBreak/>
        <w:t>demirbaş satış gelirlerinden, 24.480,00 TL’si milletvekili giriş aidatından ve 15.894,00 TL’si diğer gelirlerden oluşmaktadır.</w:t>
      </w:r>
    </w:p>
    <w:p w:rsidR="00544B37" w:rsidRPr="00544B37" w:rsidRDefault="00544B37" w:rsidP="00544B37">
      <w:pPr>
        <w:spacing w:after="200"/>
        <w:ind w:right="283" w:firstLine="709"/>
        <w:jc w:val="both"/>
        <w:rPr>
          <w:color w:val="010000"/>
          <w:szCs w:val="19"/>
        </w:rPr>
      </w:pPr>
      <w:r w:rsidRPr="00544B37">
        <w:rPr>
          <w:color w:val="010000"/>
          <w:szCs w:val="19"/>
        </w:rPr>
        <w:t>7. Parti Genel Merkezinin defter kayıtları ve gelir belgeleri üzerinde yapılan incelemede, gelirlerin 2820 sayılı Kanun’a uygun olarak sağlandığı sonucuna varılmıştır.</w:t>
      </w:r>
    </w:p>
    <w:p w:rsidR="00544B37" w:rsidRPr="00544B37" w:rsidRDefault="00544B37" w:rsidP="00544B37">
      <w:pPr>
        <w:spacing w:after="200"/>
        <w:ind w:right="283" w:firstLine="709"/>
        <w:jc w:val="both"/>
        <w:rPr>
          <w:b/>
          <w:bCs/>
          <w:color w:val="010000"/>
          <w:szCs w:val="22"/>
        </w:rPr>
      </w:pPr>
      <w:r w:rsidRPr="00544B37">
        <w:rPr>
          <w:b/>
          <w:bCs/>
          <w:color w:val="010000"/>
          <w:szCs w:val="22"/>
        </w:rPr>
        <w:t>2. İl Örgütleri Gelirleri</w:t>
      </w:r>
    </w:p>
    <w:p w:rsidR="00544B37" w:rsidRPr="00544B37" w:rsidRDefault="00544B37" w:rsidP="00544B37">
      <w:pPr>
        <w:spacing w:after="200"/>
        <w:ind w:right="283" w:firstLine="709"/>
        <w:jc w:val="both"/>
        <w:rPr>
          <w:color w:val="010000"/>
          <w:szCs w:val="19"/>
        </w:rPr>
      </w:pPr>
      <w:r w:rsidRPr="00544B37">
        <w:rPr>
          <w:color w:val="010000"/>
          <w:szCs w:val="19"/>
        </w:rPr>
        <w:t>8. Partinin 2013 yılında il örgütlerine ilişkin gelirleri toplamı 8.333.177,35 TL olup bunun 56.034,43 TL’si üye giriş aidatından, 973.826,27 TL’si üye yıllık aidatından, 5.781.203,58 TL’si bağışlardan, 1.426.320,00 TL’si yardımlardan, 2.231,00 TL’si faaliyet gelirlerinden, 9.992,32 TL’si demirbaş satış gelirlerinden, 150,00 TL’si milletvekili giriş aidatından, 2.900,00 TL’si milletvekili adaylık aidatından ve 80.519,75 TL’si diğer gelirlerden oluşmaktadır.</w:t>
      </w:r>
    </w:p>
    <w:p w:rsidR="00544B37" w:rsidRPr="00544B37" w:rsidRDefault="00544B37" w:rsidP="00544B37">
      <w:pPr>
        <w:spacing w:after="200"/>
        <w:ind w:right="283" w:firstLine="709"/>
        <w:jc w:val="both"/>
        <w:rPr>
          <w:b/>
          <w:bCs/>
          <w:color w:val="010000"/>
          <w:szCs w:val="19"/>
        </w:rPr>
      </w:pPr>
      <w:r w:rsidRPr="00544B37">
        <w:rPr>
          <w:color w:val="010000"/>
          <w:szCs w:val="19"/>
        </w:rPr>
        <w:t>9. Parti il örgütlerinin defter kayıtları ve gelir belgeleri üzerinde yapılan incelemede, gelirlerin 2820 sayılı Kanun’a uygun olarak sağlandığı sonucuna varılmıştır.</w:t>
      </w:r>
    </w:p>
    <w:p w:rsidR="00544B37" w:rsidRPr="00544B37" w:rsidRDefault="00544B37" w:rsidP="00544B37">
      <w:pPr>
        <w:spacing w:after="200"/>
        <w:ind w:right="283" w:firstLine="709"/>
        <w:jc w:val="both"/>
        <w:rPr>
          <w:color w:val="010000"/>
          <w:szCs w:val="22"/>
        </w:rPr>
      </w:pPr>
      <w:r w:rsidRPr="00544B37">
        <w:rPr>
          <w:b/>
          <w:bCs/>
          <w:color w:val="010000"/>
          <w:szCs w:val="22"/>
        </w:rPr>
        <w:t>B. Giderlerin İncelenmesi</w:t>
      </w:r>
    </w:p>
    <w:p w:rsidR="00544B37" w:rsidRPr="00544B37" w:rsidRDefault="00544B37" w:rsidP="00544B37">
      <w:pPr>
        <w:spacing w:after="200"/>
        <w:ind w:right="283" w:firstLine="709"/>
        <w:jc w:val="both"/>
        <w:rPr>
          <w:b/>
          <w:bCs/>
          <w:color w:val="010000"/>
          <w:szCs w:val="22"/>
        </w:rPr>
      </w:pPr>
      <w:r w:rsidRPr="00544B37">
        <w:rPr>
          <w:b/>
          <w:bCs/>
          <w:color w:val="010000"/>
          <w:szCs w:val="22"/>
        </w:rPr>
        <w:t>1. Genel Merkez Giderleri</w:t>
      </w:r>
    </w:p>
    <w:p w:rsidR="00544B37" w:rsidRPr="00544B37" w:rsidRDefault="00544B37" w:rsidP="00544B37">
      <w:pPr>
        <w:spacing w:after="200"/>
        <w:ind w:right="283" w:firstLine="709"/>
        <w:jc w:val="both"/>
        <w:rPr>
          <w:color w:val="010000"/>
          <w:szCs w:val="19"/>
        </w:rPr>
      </w:pPr>
      <w:r w:rsidRPr="00544B37">
        <w:rPr>
          <w:color w:val="010000"/>
          <w:szCs w:val="19"/>
        </w:rPr>
        <w:t xml:space="preserve">10. Partinin Genel Merkez giderleri toplamı 24.803.645,31 TL olup bunun 4.536.172,06 TL’si personel giderlerinden, 231.921,66 TL’si temsil ve ağırlama giderlerinden, 832.939,89 TL’si kırtasiye ve büro giderlerinden, 543.008,08 TL’si haberleşme giderlerinden, 645.497,07 TL’si taşıma giderlerinden, 472.917,47 TL’si seyahat giderlerinden, 143.375,00 TL’si kira giderlerinden, 995.460,72 TL’si bakım onarım giderlerinden, 832.630,17 TL’si ısınma aydınlatma ve temizlik giderlerinden, 302.851,40 TL’si vergi, sigorta, noter giderlerinden, 2.254.573,29 TL’si demirbaş giderlerinden, 1.426.320,00 TL’si teşkilata yardım giderlerinden, 695.637,50TL’si araştırma, geliştirme ve eğitim giderlerinden, 10.623.564,60 TL’si seçim giderlerinden ve 266.776,40 TL’si çeşitli genel giderlerden oluşmaktadır. </w:t>
      </w:r>
    </w:p>
    <w:p w:rsidR="00544B37" w:rsidRPr="00544B37" w:rsidRDefault="00544B37" w:rsidP="00544B37">
      <w:pPr>
        <w:spacing w:after="200"/>
        <w:ind w:right="283" w:firstLine="709"/>
        <w:jc w:val="both"/>
        <w:rPr>
          <w:color w:val="010000"/>
          <w:szCs w:val="19"/>
        </w:rPr>
      </w:pPr>
      <w:r w:rsidRPr="00544B37">
        <w:rPr>
          <w:color w:val="010000"/>
          <w:szCs w:val="19"/>
        </w:rPr>
        <w:t>11. Parti Genel Merkezinin defter kayıtları ve gider belgeleri üzerinde yapılan incelemede, aşağıda belirtilenler dahil giderlerin 2820 sayılı Kanun’a uygun olarak gerçekleştirildiği sonucuna varılmıştır.</w:t>
      </w:r>
    </w:p>
    <w:p w:rsidR="00544B37" w:rsidRPr="00544B37" w:rsidRDefault="00544B37" w:rsidP="00544B37">
      <w:pPr>
        <w:spacing w:after="200"/>
        <w:ind w:right="283" w:firstLine="709"/>
        <w:jc w:val="both"/>
        <w:rPr>
          <w:color w:val="010000"/>
          <w:szCs w:val="19"/>
        </w:rPr>
      </w:pPr>
      <w:r w:rsidRPr="00544B37">
        <w:rPr>
          <w:color w:val="010000"/>
          <w:szCs w:val="19"/>
        </w:rPr>
        <w:t xml:space="preserve">A. Aşağıdaki tabloda detayları belirtildiği şekliyle Avukat Hamit </w:t>
      </w:r>
      <w:proofErr w:type="spellStart"/>
      <w:r w:rsidRPr="00544B37">
        <w:rPr>
          <w:color w:val="010000"/>
          <w:szCs w:val="19"/>
        </w:rPr>
        <w:t>Kocabey’e</w:t>
      </w:r>
      <w:proofErr w:type="spellEnd"/>
      <w:r w:rsidRPr="00544B37">
        <w:rPr>
          <w:color w:val="010000"/>
          <w:szCs w:val="19"/>
        </w:rPr>
        <w:t>, vekalet sözleşmesinde belirtilen miktardan fazla ücret ödemesi yapılmasının nedeni sorulmuştur.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9"/>
        <w:gridCol w:w="1952"/>
        <w:gridCol w:w="2040"/>
        <w:gridCol w:w="1915"/>
        <w:gridCol w:w="1684"/>
      </w:tblGrid>
      <w:tr w:rsidR="00544B37" w:rsidRPr="00544B37" w:rsidTr="00544B37">
        <w:trPr>
          <w:jc w:val="center"/>
        </w:trPr>
        <w:tc>
          <w:tcPr>
            <w:tcW w:w="1115"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b/>
                <w:color w:val="010000"/>
                <w:szCs w:val="18"/>
              </w:rPr>
            </w:pPr>
            <w:r w:rsidRPr="00544B37">
              <w:rPr>
                <w:b/>
                <w:color w:val="010000"/>
                <w:szCs w:val="18"/>
              </w:rPr>
              <w:t>Yevmiye Tarihi</w:t>
            </w:r>
          </w:p>
        </w:tc>
        <w:tc>
          <w:tcPr>
            <w:tcW w:w="999"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b/>
                <w:color w:val="010000"/>
                <w:szCs w:val="18"/>
              </w:rPr>
            </w:pPr>
            <w:r w:rsidRPr="00544B37">
              <w:rPr>
                <w:b/>
                <w:color w:val="010000"/>
                <w:szCs w:val="18"/>
              </w:rPr>
              <w:t xml:space="preserve">Mahsup Fiş </w:t>
            </w:r>
            <w:proofErr w:type="spellStart"/>
            <w:r w:rsidRPr="00544B37">
              <w:rPr>
                <w:b/>
                <w:color w:val="010000"/>
                <w:szCs w:val="18"/>
              </w:rPr>
              <w:t>Nosu</w:t>
            </w:r>
            <w:proofErr w:type="spellEnd"/>
          </w:p>
        </w:tc>
        <w:tc>
          <w:tcPr>
            <w:tcW w:w="1044"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b/>
                <w:color w:val="010000"/>
                <w:szCs w:val="18"/>
              </w:rPr>
            </w:pPr>
            <w:r w:rsidRPr="00544B37">
              <w:rPr>
                <w:b/>
                <w:color w:val="010000"/>
                <w:szCs w:val="18"/>
              </w:rPr>
              <w:t>Sözleşme ile Belirlenen Ücret</w:t>
            </w:r>
          </w:p>
        </w:tc>
        <w:tc>
          <w:tcPr>
            <w:tcW w:w="980"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b/>
                <w:color w:val="010000"/>
                <w:szCs w:val="18"/>
              </w:rPr>
            </w:pPr>
            <w:r w:rsidRPr="00544B37">
              <w:rPr>
                <w:b/>
                <w:color w:val="010000"/>
                <w:szCs w:val="18"/>
              </w:rPr>
              <w:t>Ödenen Ücret</w:t>
            </w:r>
          </w:p>
        </w:tc>
        <w:tc>
          <w:tcPr>
            <w:tcW w:w="863"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b/>
                <w:color w:val="010000"/>
                <w:szCs w:val="18"/>
              </w:rPr>
            </w:pPr>
            <w:r w:rsidRPr="00544B37">
              <w:rPr>
                <w:b/>
                <w:color w:val="010000"/>
                <w:szCs w:val="18"/>
              </w:rPr>
              <w:t>Fazla Ödeme</w:t>
            </w:r>
          </w:p>
        </w:tc>
      </w:tr>
      <w:tr w:rsidR="00544B37" w:rsidRPr="00544B37" w:rsidTr="00544B37">
        <w:trPr>
          <w:jc w:val="center"/>
        </w:trPr>
        <w:tc>
          <w:tcPr>
            <w:tcW w:w="1115"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20.01.2013</w:t>
            </w:r>
          </w:p>
        </w:tc>
        <w:tc>
          <w:tcPr>
            <w:tcW w:w="999"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40</w:t>
            </w:r>
          </w:p>
        </w:tc>
        <w:tc>
          <w:tcPr>
            <w:tcW w:w="1044"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1.100 TL</w:t>
            </w:r>
          </w:p>
        </w:tc>
        <w:tc>
          <w:tcPr>
            <w:tcW w:w="980"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1.650 TL</w:t>
            </w:r>
          </w:p>
        </w:tc>
        <w:tc>
          <w:tcPr>
            <w:tcW w:w="863"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b/>
                <w:color w:val="010000"/>
                <w:szCs w:val="18"/>
              </w:rPr>
            </w:pPr>
            <w:r w:rsidRPr="00544B37">
              <w:rPr>
                <w:b/>
                <w:color w:val="010000"/>
                <w:szCs w:val="18"/>
              </w:rPr>
              <w:t>550 TL</w:t>
            </w:r>
          </w:p>
        </w:tc>
      </w:tr>
      <w:tr w:rsidR="00544B37" w:rsidRPr="00544B37" w:rsidTr="00544B37">
        <w:trPr>
          <w:jc w:val="center"/>
        </w:trPr>
        <w:tc>
          <w:tcPr>
            <w:tcW w:w="1115"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20.02.2013</w:t>
            </w:r>
          </w:p>
        </w:tc>
        <w:tc>
          <w:tcPr>
            <w:tcW w:w="999"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130</w:t>
            </w:r>
          </w:p>
        </w:tc>
        <w:tc>
          <w:tcPr>
            <w:tcW w:w="1044"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1.100 TL</w:t>
            </w:r>
          </w:p>
        </w:tc>
        <w:tc>
          <w:tcPr>
            <w:tcW w:w="980"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1.650 TL</w:t>
            </w:r>
          </w:p>
        </w:tc>
        <w:tc>
          <w:tcPr>
            <w:tcW w:w="863"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b/>
                <w:color w:val="010000"/>
                <w:szCs w:val="18"/>
              </w:rPr>
            </w:pPr>
            <w:r w:rsidRPr="00544B37">
              <w:rPr>
                <w:b/>
                <w:color w:val="010000"/>
                <w:szCs w:val="18"/>
              </w:rPr>
              <w:t>550 TL</w:t>
            </w:r>
          </w:p>
        </w:tc>
      </w:tr>
      <w:tr w:rsidR="00544B37" w:rsidRPr="00544B37" w:rsidTr="00544B37">
        <w:trPr>
          <w:jc w:val="center"/>
        </w:trPr>
        <w:tc>
          <w:tcPr>
            <w:tcW w:w="1115"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25.03.2013</w:t>
            </w:r>
          </w:p>
        </w:tc>
        <w:tc>
          <w:tcPr>
            <w:tcW w:w="999"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217</w:t>
            </w:r>
          </w:p>
        </w:tc>
        <w:tc>
          <w:tcPr>
            <w:tcW w:w="1044"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1.100 TL</w:t>
            </w:r>
          </w:p>
        </w:tc>
        <w:tc>
          <w:tcPr>
            <w:tcW w:w="980"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1.650 TL</w:t>
            </w:r>
          </w:p>
        </w:tc>
        <w:tc>
          <w:tcPr>
            <w:tcW w:w="863"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b/>
                <w:color w:val="010000"/>
                <w:szCs w:val="18"/>
              </w:rPr>
            </w:pPr>
            <w:r w:rsidRPr="00544B37">
              <w:rPr>
                <w:b/>
                <w:color w:val="010000"/>
                <w:szCs w:val="18"/>
              </w:rPr>
              <w:t>550 TL</w:t>
            </w:r>
          </w:p>
        </w:tc>
      </w:tr>
      <w:tr w:rsidR="00544B37" w:rsidRPr="00544B37" w:rsidTr="00544B37">
        <w:trPr>
          <w:jc w:val="center"/>
        </w:trPr>
        <w:tc>
          <w:tcPr>
            <w:tcW w:w="1115"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20.04.2013</w:t>
            </w:r>
          </w:p>
        </w:tc>
        <w:tc>
          <w:tcPr>
            <w:tcW w:w="999"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287</w:t>
            </w:r>
          </w:p>
        </w:tc>
        <w:tc>
          <w:tcPr>
            <w:tcW w:w="1044"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1.100 TL</w:t>
            </w:r>
          </w:p>
        </w:tc>
        <w:tc>
          <w:tcPr>
            <w:tcW w:w="980"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1.650 TL</w:t>
            </w:r>
          </w:p>
        </w:tc>
        <w:tc>
          <w:tcPr>
            <w:tcW w:w="863"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b/>
                <w:color w:val="010000"/>
                <w:szCs w:val="18"/>
              </w:rPr>
            </w:pPr>
            <w:r w:rsidRPr="00544B37">
              <w:rPr>
                <w:b/>
                <w:color w:val="010000"/>
                <w:szCs w:val="18"/>
              </w:rPr>
              <w:t>550 TL</w:t>
            </w:r>
          </w:p>
        </w:tc>
      </w:tr>
      <w:tr w:rsidR="00544B37" w:rsidRPr="00544B37" w:rsidTr="00544B37">
        <w:trPr>
          <w:jc w:val="center"/>
        </w:trPr>
        <w:tc>
          <w:tcPr>
            <w:tcW w:w="1115"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lastRenderedPageBreak/>
              <w:t>20.05.2013</w:t>
            </w:r>
          </w:p>
        </w:tc>
        <w:tc>
          <w:tcPr>
            <w:tcW w:w="999"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373</w:t>
            </w:r>
          </w:p>
        </w:tc>
        <w:tc>
          <w:tcPr>
            <w:tcW w:w="1044"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1.100 TL</w:t>
            </w:r>
          </w:p>
        </w:tc>
        <w:tc>
          <w:tcPr>
            <w:tcW w:w="980"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1.650 TL</w:t>
            </w:r>
          </w:p>
        </w:tc>
        <w:tc>
          <w:tcPr>
            <w:tcW w:w="863"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b/>
                <w:color w:val="010000"/>
                <w:szCs w:val="18"/>
              </w:rPr>
            </w:pPr>
            <w:r w:rsidRPr="00544B37">
              <w:rPr>
                <w:b/>
                <w:color w:val="010000"/>
                <w:szCs w:val="18"/>
              </w:rPr>
              <w:t>550 TL</w:t>
            </w:r>
          </w:p>
        </w:tc>
      </w:tr>
      <w:tr w:rsidR="00544B37" w:rsidRPr="00544B37" w:rsidTr="00544B37">
        <w:trPr>
          <w:jc w:val="center"/>
        </w:trPr>
        <w:tc>
          <w:tcPr>
            <w:tcW w:w="1115"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20.06.2013</w:t>
            </w:r>
          </w:p>
        </w:tc>
        <w:tc>
          <w:tcPr>
            <w:tcW w:w="999"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442</w:t>
            </w:r>
          </w:p>
        </w:tc>
        <w:tc>
          <w:tcPr>
            <w:tcW w:w="1044"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1.100 TL</w:t>
            </w:r>
          </w:p>
        </w:tc>
        <w:tc>
          <w:tcPr>
            <w:tcW w:w="980"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1.650 TL</w:t>
            </w:r>
          </w:p>
        </w:tc>
        <w:tc>
          <w:tcPr>
            <w:tcW w:w="863"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b/>
                <w:color w:val="010000"/>
                <w:szCs w:val="18"/>
              </w:rPr>
            </w:pPr>
            <w:r w:rsidRPr="00544B37">
              <w:rPr>
                <w:b/>
                <w:color w:val="010000"/>
                <w:szCs w:val="18"/>
              </w:rPr>
              <w:t>550 TL</w:t>
            </w:r>
          </w:p>
        </w:tc>
      </w:tr>
      <w:tr w:rsidR="00544B37" w:rsidRPr="00544B37" w:rsidTr="00544B37">
        <w:trPr>
          <w:jc w:val="center"/>
        </w:trPr>
        <w:tc>
          <w:tcPr>
            <w:tcW w:w="1115"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20.07.2013</w:t>
            </w:r>
          </w:p>
        </w:tc>
        <w:tc>
          <w:tcPr>
            <w:tcW w:w="999"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527</w:t>
            </w:r>
          </w:p>
        </w:tc>
        <w:tc>
          <w:tcPr>
            <w:tcW w:w="1044"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1.100 TL</w:t>
            </w:r>
          </w:p>
        </w:tc>
        <w:tc>
          <w:tcPr>
            <w:tcW w:w="980"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1.650 TL</w:t>
            </w:r>
          </w:p>
        </w:tc>
        <w:tc>
          <w:tcPr>
            <w:tcW w:w="863"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b/>
                <w:color w:val="010000"/>
                <w:szCs w:val="18"/>
              </w:rPr>
            </w:pPr>
            <w:r w:rsidRPr="00544B37">
              <w:rPr>
                <w:b/>
                <w:color w:val="010000"/>
                <w:szCs w:val="18"/>
              </w:rPr>
              <w:t>550 TL</w:t>
            </w:r>
          </w:p>
        </w:tc>
      </w:tr>
      <w:tr w:rsidR="00544B37" w:rsidRPr="00544B37" w:rsidTr="00544B37">
        <w:trPr>
          <w:jc w:val="center"/>
        </w:trPr>
        <w:tc>
          <w:tcPr>
            <w:tcW w:w="1115"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15.08.2013</w:t>
            </w:r>
          </w:p>
        </w:tc>
        <w:tc>
          <w:tcPr>
            <w:tcW w:w="999"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599</w:t>
            </w:r>
          </w:p>
        </w:tc>
        <w:tc>
          <w:tcPr>
            <w:tcW w:w="1044"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1.100 TL</w:t>
            </w:r>
          </w:p>
        </w:tc>
        <w:tc>
          <w:tcPr>
            <w:tcW w:w="980"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1.650 TL</w:t>
            </w:r>
          </w:p>
        </w:tc>
        <w:tc>
          <w:tcPr>
            <w:tcW w:w="863"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b/>
                <w:color w:val="010000"/>
                <w:szCs w:val="18"/>
              </w:rPr>
            </w:pPr>
            <w:r w:rsidRPr="00544B37">
              <w:rPr>
                <w:b/>
                <w:color w:val="010000"/>
                <w:szCs w:val="18"/>
              </w:rPr>
              <w:t>550 TL</w:t>
            </w:r>
          </w:p>
        </w:tc>
      </w:tr>
      <w:tr w:rsidR="00544B37" w:rsidRPr="00544B37" w:rsidTr="00544B37">
        <w:trPr>
          <w:jc w:val="center"/>
        </w:trPr>
        <w:tc>
          <w:tcPr>
            <w:tcW w:w="1115"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20.09.2013</w:t>
            </w:r>
          </w:p>
        </w:tc>
        <w:tc>
          <w:tcPr>
            <w:tcW w:w="999"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689</w:t>
            </w:r>
          </w:p>
        </w:tc>
        <w:tc>
          <w:tcPr>
            <w:tcW w:w="1044"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1.100 TL</w:t>
            </w:r>
          </w:p>
        </w:tc>
        <w:tc>
          <w:tcPr>
            <w:tcW w:w="980"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1.650 TL</w:t>
            </w:r>
          </w:p>
        </w:tc>
        <w:tc>
          <w:tcPr>
            <w:tcW w:w="863"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b/>
                <w:color w:val="010000"/>
                <w:szCs w:val="18"/>
              </w:rPr>
            </w:pPr>
            <w:r w:rsidRPr="00544B37">
              <w:rPr>
                <w:b/>
                <w:color w:val="010000"/>
                <w:szCs w:val="18"/>
              </w:rPr>
              <w:t>550 TL</w:t>
            </w:r>
          </w:p>
        </w:tc>
      </w:tr>
      <w:tr w:rsidR="00544B37" w:rsidRPr="00544B37" w:rsidTr="00544B37">
        <w:trPr>
          <w:jc w:val="center"/>
        </w:trPr>
        <w:tc>
          <w:tcPr>
            <w:tcW w:w="1115"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20.10.2013</w:t>
            </w:r>
          </w:p>
        </w:tc>
        <w:tc>
          <w:tcPr>
            <w:tcW w:w="999"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774</w:t>
            </w:r>
          </w:p>
        </w:tc>
        <w:tc>
          <w:tcPr>
            <w:tcW w:w="1044"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1.100 TL</w:t>
            </w:r>
          </w:p>
        </w:tc>
        <w:tc>
          <w:tcPr>
            <w:tcW w:w="980"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1.650 TL</w:t>
            </w:r>
          </w:p>
        </w:tc>
        <w:tc>
          <w:tcPr>
            <w:tcW w:w="863"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b/>
                <w:color w:val="010000"/>
                <w:szCs w:val="18"/>
              </w:rPr>
            </w:pPr>
            <w:r w:rsidRPr="00544B37">
              <w:rPr>
                <w:b/>
                <w:color w:val="010000"/>
                <w:szCs w:val="18"/>
              </w:rPr>
              <w:t>550 TL</w:t>
            </w:r>
          </w:p>
        </w:tc>
      </w:tr>
      <w:tr w:rsidR="00544B37" w:rsidRPr="00544B37" w:rsidTr="00544B37">
        <w:trPr>
          <w:jc w:val="center"/>
        </w:trPr>
        <w:tc>
          <w:tcPr>
            <w:tcW w:w="1115"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15.11.2013</w:t>
            </w:r>
          </w:p>
        </w:tc>
        <w:tc>
          <w:tcPr>
            <w:tcW w:w="999"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848</w:t>
            </w:r>
          </w:p>
        </w:tc>
        <w:tc>
          <w:tcPr>
            <w:tcW w:w="1044"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1.100 TL</w:t>
            </w:r>
          </w:p>
        </w:tc>
        <w:tc>
          <w:tcPr>
            <w:tcW w:w="980"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1.650 TL</w:t>
            </w:r>
          </w:p>
        </w:tc>
        <w:tc>
          <w:tcPr>
            <w:tcW w:w="863"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b/>
                <w:color w:val="010000"/>
                <w:szCs w:val="18"/>
              </w:rPr>
            </w:pPr>
            <w:r w:rsidRPr="00544B37">
              <w:rPr>
                <w:b/>
                <w:color w:val="010000"/>
                <w:szCs w:val="18"/>
              </w:rPr>
              <w:t>550 TL</w:t>
            </w:r>
          </w:p>
        </w:tc>
      </w:tr>
      <w:tr w:rsidR="00544B37" w:rsidRPr="00544B37" w:rsidTr="00544B37">
        <w:trPr>
          <w:jc w:val="center"/>
        </w:trPr>
        <w:tc>
          <w:tcPr>
            <w:tcW w:w="1115"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15.12.2013</w:t>
            </w:r>
          </w:p>
        </w:tc>
        <w:tc>
          <w:tcPr>
            <w:tcW w:w="999"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938</w:t>
            </w:r>
          </w:p>
        </w:tc>
        <w:tc>
          <w:tcPr>
            <w:tcW w:w="1044"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1.100 TL</w:t>
            </w:r>
          </w:p>
        </w:tc>
        <w:tc>
          <w:tcPr>
            <w:tcW w:w="980"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1.650 TL</w:t>
            </w:r>
          </w:p>
        </w:tc>
        <w:tc>
          <w:tcPr>
            <w:tcW w:w="863"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b/>
                <w:color w:val="010000"/>
                <w:szCs w:val="18"/>
              </w:rPr>
            </w:pPr>
            <w:r w:rsidRPr="00544B37">
              <w:rPr>
                <w:b/>
                <w:color w:val="010000"/>
                <w:szCs w:val="18"/>
              </w:rPr>
              <w:t>550 TL</w:t>
            </w:r>
          </w:p>
        </w:tc>
      </w:tr>
      <w:tr w:rsidR="00544B37" w:rsidRPr="00544B37" w:rsidTr="00544B37">
        <w:trPr>
          <w:jc w:val="center"/>
        </w:trPr>
        <w:tc>
          <w:tcPr>
            <w:tcW w:w="4137" w:type="pct"/>
            <w:gridSpan w:val="4"/>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b/>
                <w:color w:val="010000"/>
                <w:szCs w:val="18"/>
              </w:rPr>
            </w:pPr>
            <w:r w:rsidRPr="00544B37">
              <w:rPr>
                <w:b/>
                <w:color w:val="010000"/>
                <w:szCs w:val="18"/>
              </w:rPr>
              <w:t>TOPLAM</w:t>
            </w:r>
          </w:p>
        </w:tc>
        <w:tc>
          <w:tcPr>
            <w:tcW w:w="863"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b/>
                <w:color w:val="010000"/>
                <w:szCs w:val="18"/>
              </w:rPr>
            </w:pPr>
            <w:r w:rsidRPr="00544B37">
              <w:rPr>
                <w:b/>
                <w:color w:val="010000"/>
                <w:szCs w:val="18"/>
              </w:rPr>
              <w:t xml:space="preserve"> </w:t>
            </w:r>
            <w:r w:rsidRPr="00544B37">
              <w:rPr>
                <w:b/>
                <w:color w:val="010000"/>
                <w:szCs w:val="18"/>
              </w:rPr>
              <w:t>6.600 TL</w:t>
            </w:r>
          </w:p>
        </w:tc>
      </w:tr>
    </w:tbl>
    <w:p w:rsidR="00544B37" w:rsidRDefault="00544B37" w:rsidP="00544B37">
      <w:pPr>
        <w:spacing w:after="200"/>
        <w:ind w:right="283" w:firstLine="709"/>
        <w:jc w:val="both"/>
        <w:rPr>
          <w:color w:val="010000"/>
          <w:szCs w:val="19"/>
        </w:rPr>
      </w:pPr>
    </w:p>
    <w:p w:rsidR="00544B37" w:rsidRPr="00544B37" w:rsidRDefault="00544B37" w:rsidP="00544B37">
      <w:pPr>
        <w:spacing w:after="200"/>
        <w:ind w:right="283" w:firstLine="709"/>
        <w:jc w:val="both"/>
        <w:rPr>
          <w:color w:val="010000"/>
          <w:szCs w:val="16"/>
        </w:rPr>
      </w:pPr>
      <w:r w:rsidRPr="00544B37">
        <w:rPr>
          <w:color w:val="010000"/>
          <w:szCs w:val="19"/>
        </w:rPr>
        <w:t>Parti yetkilileri göndermiş oldukları savunmalarında:</w:t>
      </w:r>
    </w:p>
    <w:p w:rsidR="00544B37" w:rsidRPr="00544B37" w:rsidRDefault="00544B37" w:rsidP="00544B37">
      <w:pPr>
        <w:spacing w:after="200"/>
        <w:ind w:right="283" w:firstLine="709"/>
        <w:jc w:val="both"/>
        <w:rPr>
          <w:color w:val="010000"/>
          <w:szCs w:val="16"/>
        </w:rPr>
      </w:pPr>
      <w:r w:rsidRPr="00544B37">
        <w:rPr>
          <w:color w:val="010000"/>
          <w:szCs w:val="19"/>
        </w:rPr>
        <w:t>“</w:t>
      </w:r>
      <w:r w:rsidRPr="00544B37">
        <w:rPr>
          <w:i/>
          <w:color w:val="010000"/>
          <w:szCs w:val="19"/>
        </w:rPr>
        <w:t xml:space="preserve">Avukat Hamit </w:t>
      </w:r>
      <w:proofErr w:type="spellStart"/>
      <w:r w:rsidRPr="00544B37">
        <w:rPr>
          <w:i/>
          <w:color w:val="010000"/>
          <w:szCs w:val="19"/>
        </w:rPr>
        <w:t>Kocabey’den</w:t>
      </w:r>
      <w:proofErr w:type="spellEnd"/>
      <w:r w:rsidRPr="00544B37">
        <w:rPr>
          <w:i/>
          <w:color w:val="010000"/>
          <w:szCs w:val="19"/>
        </w:rPr>
        <w:t xml:space="preserve"> alınan avukatlık hizmeti ile ilgili sözleşme 2011 yılı sonunda 2012 yılı için yeniden düzenlenmiştir. Sözleşme süresi 2013 yılı için kendiliğinden uzamış ve enflasyon oranı olan </w:t>
      </w:r>
      <w:proofErr w:type="gramStart"/>
      <w:r w:rsidRPr="00544B37">
        <w:rPr>
          <w:i/>
          <w:color w:val="010000"/>
          <w:szCs w:val="19"/>
        </w:rPr>
        <w:t>% 10</w:t>
      </w:r>
      <w:proofErr w:type="gramEnd"/>
      <w:r w:rsidRPr="00544B37">
        <w:rPr>
          <w:i/>
          <w:color w:val="010000"/>
          <w:szCs w:val="19"/>
        </w:rPr>
        <w:t>’luk bir artış üzerinde anlaşma sağlanmıştır. Buna göre 1.500 TL olan brüt ücret 1.650 TL olarak hesaplanmış; toplam tutar</w:t>
      </w:r>
      <w:r w:rsidRPr="00544B37">
        <w:rPr>
          <w:i/>
          <w:color w:val="010000"/>
          <w:szCs w:val="19"/>
        </w:rPr>
        <w:t xml:space="preserve"> </w:t>
      </w:r>
      <w:proofErr w:type="gramStart"/>
      <w:r w:rsidRPr="00544B37">
        <w:rPr>
          <w:i/>
          <w:color w:val="010000"/>
          <w:szCs w:val="19"/>
        </w:rPr>
        <w:t>% 18</w:t>
      </w:r>
      <w:proofErr w:type="gramEnd"/>
      <w:r w:rsidRPr="00544B37">
        <w:rPr>
          <w:i/>
          <w:color w:val="010000"/>
          <w:szCs w:val="19"/>
        </w:rPr>
        <w:t xml:space="preserve"> KDV ile 1.947 TL’ ye çıkmıştır. Bu tutardan </w:t>
      </w:r>
      <w:proofErr w:type="gramStart"/>
      <w:r w:rsidRPr="00544B37">
        <w:rPr>
          <w:i/>
          <w:color w:val="010000"/>
          <w:szCs w:val="19"/>
        </w:rPr>
        <w:t>% 20</w:t>
      </w:r>
      <w:proofErr w:type="gramEnd"/>
      <w:r w:rsidRPr="00544B37">
        <w:rPr>
          <w:i/>
          <w:color w:val="010000"/>
          <w:szCs w:val="19"/>
        </w:rPr>
        <w:t xml:space="preserve"> gelir vergisi stopajı yapılmış (1.947x20) ve net tutar 1.617 TL ödenmiştir. İzah edilen hesaplama biçiminden de anlaşılacağı üzere herhangi bir fazla ödeme söz konusu değildir.</w:t>
      </w:r>
      <w:r w:rsidRPr="00544B37">
        <w:rPr>
          <w:color w:val="010000"/>
          <w:szCs w:val="19"/>
        </w:rPr>
        <w:t>” şeklinde cevap vermişlerdir.</w:t>
      </w:r>
    </w:p>
    <w:p w:rsidR="00544B37" w:rsidRPr="00544B37" w:rsidRDefault="00544B37" w:rsidP="00544B37">
      <w:pPr>
        <w:spacing w:after="200"/>
        <w:ind w:right="283" w:firstLine="709"/>
        <w:jc w:val="both"/>
        <w:rPr>
          <w:color w:val="010000"/>
          <w:szCs w:val="16"/>
        </w:rPr>
      </w:pPr>
      <w:r w:rsidRPr="00544B37">
        <w:rPr>
          <w:color w:val="010000"/>
          <w:szCs w:val="19"/>
        </w:rPr>
        <w:t>Partinin avukata yapmış olduğu ödemenin avukatla yapılan sözleşmeye uygun olması sebebiyle yapılan 6.600 TL'lik giderin parti bütçesinden ödenmesinin usulüne uygun olduğunun kabulü gerekir.</w:t>
      </w:r>
    </w:p>
    <w:p w:rsidR="00544B37" w:rsidRPr="00544B37" w:rsidRDefault="00544B37" w:rsidP="00544B37">
      <w:pPr>
        <w:spacing w:after="200"/>
        <w:ind w:right="283" w:firstLine="709"/>
        <w:jc w:val="both"/>
        <w:rPr>
          <w:color w:val="010000"/>
          <w:szCs w:val="16"/>
        </w:rPr>
      </w:pPr>
      <w:r w:rsidRPr="00544B37">
        <w:rPr>
          <w:color w:val="010000"/>
          <w:szCs w:val="19"/>
        </w:rPr>
        <w:t>B. Aşağıdaki tabloda detayları belirtildiği şekliyle Avukat Kürşat Ergün’e, vekalet sözleşmesinde belirtilen miktardan fazla ücret ödemesi yapılmasının nedeni sorulmuştur.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9"/>
        <w:gridCol w:w="1901"/>
        <w:gridCol w:w="1985"/>
        <w:gridCol w:w="1866"/>
        <w:gridCol w:w="1899"/>
      </w:tblGrid>
      <w:tr w:rsidR="00544B37" w:rsidRPr="00544B37" w:rsidTr="00544B37">
        <w:trPr>
          <w:jc w:val="center"/>
        </w:trPr>
        <w:tc>
          <w:tcPr>
            <w:tcW w:w="1084"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b/>
                <w:color w:val="010000"/>
                <w:szCs w:val="19"/>
              </w:rPr>
            </w:pPr>
            <w:r w:rsidRPr="00544B37">
              <w:rPr>
                <w:b/>
                <w:color w:val="010000"/>
                <w:szCs w:val="19"/>
              </w:rPr>
              <w:t>Yevmiye Tarihi</w:t>
            </w:r>
          </w:p>
        </w:tc>
        <w:tc>
          <w:tcPr>
            <w:tcW w:w="973"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b/>
                <w:color w:val="010000"/>
                <w:szCs w:val="19"/>
              </w:rPr>
            </w:pPr>
            <w:r w:rsidRPr="00544B37">
              <w:rPr>
                <w:b/>
                <w:color w:val="010000"/>
                <w:szCs w:val="19"/>
              </w:rPr>
              <w:t xml:space="preserve">Mahsup Fiş </w:t>
            </w:r>
            <w:proofErr w:type="spellStart"/>
            <w:r w:rsidRPr="00544B37">
              <w:rPr>
                <w:b/>
                <w:color w:val="010000"/>
                <w:szCs w:val="19"/>
              </w:rPr>
              <w:t>Nosu</w:t>
            </w:r>
            <w:proofErr w:type="spellEnd"/>
          </w:p>
        </w:tc>
        <w:tc>
          <w:tcPr>
            <w:tcW w:w="1016"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spacing w:before="240" w:after="240"/>
              <w:jc w:val="center"/>
              <w:rPr>
                <w:rFonts w:eastAsia="Calibri"/>
                <w:b/>
                <w:color w:val="010000"/>
                <w:szCs w:val="19"/>
              </w:rPr>
            </w:pPr>
            <w:r w:rsidRPr="00544B37">
              <w:rPr>
                <w:b/>
                <w:color w:val="010000"/>
                <w:szCs w:val="19"/>
              </w:rPr>
              <w:t xml:space="preserve">Sözleşme ile Belirlenen Ücret </w:t>
            </w:r>
          </w:p>
          <w:p w:rsidR="00544B37" w:rsidRPr="00544B37" w:rsidRDefault="00544B37" w:rsidP="00544B37">
            <w:pPr>
              <w:autoSpaceDN w:val="0"/>
              <w:spacing w:before="240" w:after="240"/>
              <w:jc w:val="center"/>
              <w:rPr>
                <w:rFonts w:eastAsia="Calibri"/>
                <w:b/>
                <w:color w:val="010000"/>
                <w:szCs w:val="19"/>
              </w:rPr>
            </w:pPr>
            <w:r w:rsidRPr="00544B37">
              <w:rPr>
                <w:b/>
                <w:color w:val="010000"/>
                <w:szCs w:val="19"/>
              </w:rPr>
              <w:t>(Net Asgari Ücret)</w:t>
            </w:r>
          </w:p>
        </w:tc>
        <w:tc>
          <w:tcPr>
            <w:tcW w:w="954"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b/>
                <w:color w:val="010000"/>
                <w:szCs w:val="19"/>
              </w:rPr>
            </w:pPr>
            <w:r w:rsidRPr="00544B37">
              <w:rPr>
                <w:b/>
                <w:color w:val="010000"/>
                <w:szCs w:val="19"/>
              </w:rPr>
              <w:t>Ödenen Ücret</w:t>
            </w:r>
          </w:p>
        </w:tc>
        <w:tc>
          <w:tcPr>
            <w:tcW w:w="972"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b/>
                <w:color w:val="010000"/>
                <w:szCs w:val="19"/>
              </w:rPr>
            </w:pPr>
            <w:r w:rsidRPr="00544B37">
              <w:rPr>
                <w:b/>
                <w:color w:val="010000"/>
                <w:szCs w:val="19"/>
              </w:rPr>
              <w:t>Fazla Ödeme</w:t>
            </w:r>
          </w:p>
        </w:tc>
      </w:tr>
      <w:tr w:rsidR="00544B37" w:rsidRPr="00544B37" w:rsidTr="00544B37">
        <w:trPr>
          <w:jc w:val="center"/>
        </w:trPr>
        <w:tc>
          <w:tcPr>
            <w:tcW w:w="1084"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9"/>
              </w:rPr>
            </w:pPr>
            <w:r w:rsidRPr="00544B37">
              <w:rPr>
                <w:color w:val="010000"/>
                <w:szCs w:val="19"/>
              </w:rPr>
              <w:lastRenderedPageBreak/>
              <w:t>31.01.2013</w:t>
            </w:r>
          </w:p>
        </w:tc>
        <w:tc>
          <w:tcPr>
            <w:tcW w:w="973"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color w:val="010000"/>
                <w:szCs w:val="19"/>
              </w:rPr>
            </w:pPr>
            <w:r w:rsidRPr="00544B37">
              <w:rPr>
                <w:color w:val="010000"/>
                <w:szCs w:val="19"/>
              </w:rPr>
              <w:t>66</w:t>
            </w:r>
          </w:p>
        </w:tc>
        <w:tc>
          <w:tcPr>
            <w:tcW w:w="1016"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9"/>
              </w:rPr>
            </w:pPr>
            <w:r w:rsidRPr="00544B37">
              <w:rPr>
                <w:color w:val="010000"/>
                <w:szCs w:val="19"/>
              </w:rPr>
              <w:t>773,01</w:t>
            </w:r>
          </w:p>
        </w:tc>
        <w:tc>
          <w:tcPr>
            <w:tcW w:w="954"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color w:val="010000"/>
                <w:szCs w:val="19"/>
              </w:rPr>
            </w:pPr>
            <w:r w:rsidRPr="00544B37">
              <w:rPr>
                <w:color w:val="010000"/>
                <w:szCs w:val="19"/>
              </w:rPr>
              <w:t>886,50 TL</w:t>
            </w:r>
          </w:p>
        </w:tc>
        <w:tc>
          <w:tcPr>
            <w:tcW w:w="972"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b/>
                <w:color w:val="010000"/>
                <w:szCs w:val="19"/>
              </w:rPr>
            </w:pPr>
            <w:r w:rsidRPr="00544B37">
              <w:rPr>
                <w:b/>
                <w:color w:val="010000"/>
                <w:szCs w:val="19"/>
              </w:rPr>
              <w:t>113,49 TL</w:t>
            </w:r>
          </w:p>
        </w:tc>
      </w:tr>
      <w:tr w:rsidR="00544B37" w:rsidRPr="00544B37" w:rsidTr="00544B37">
        <w:trPr>
          <w:jc w:val="center"/>
        </w:trPr>
        <w:tc>
          <w:tcPr>
            <w:tcW w:w="1084"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9"/>
              </w:rPr>
            </w:pPr>
            <w:r w:rsidRPr="00544B37">
              <w:rPr>
                <w:color w:val="010000"/>
                <w:szCs w:val="19"/>
              </w:rPr>
              <w:t>28.02.2013</w:t>
            </w:r>
          </w:p>
        </w:tc>
        <w:tc>
          <w:tcPr>
            <w:tcW w:w="973"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color w:val="010000"/>
                <w:szCs w:val="19"/>
              </w:rPr>
            </w:pPr>
            <w:r w:rsidRPr="00544B37">
              <w:rPr>
                <w:color w:val="010000"/>
                <w:szCs w:val="19"/>
              </w:rPr>
              <w:t>154</w:t>
            </w:r>
          </w:p>
        </w:tc>
        <w:tc>
          <w:tcPr>
            <w:tcW w:w="1016"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9"/>
              </w:rPr>
            </w:pPr>
            <w:r w:rsidRPr="00544B37">
              <w:rPr>
                <w:color w:val="010000"/>
                <w:szCs w:val="19"/>
              </w:rPr>
              <w:t>773,01</w:t>
            </w:r>
          </w:p>
        </w:tc>
        <w:tc>
          <w:tcPr>
            <w:tcW w:w="954"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color w:val="010000"/>
                <w:szCs w:val="19"/>
              </w:rPr>
            </w:pPr>
            <w:r w:rsidRPr="00544B37">
              <w:rPr>
                <w:color w:val="010000"/>
                <w:szCs w:val="19"/>
              </w:rPr>
              <w:t>886,50 TL</w:t>
            </w:r>
          </w:p>
        </w:tc>
        <w:tc>
          <w:tcPr>
            <w:tcW w:w="972"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b/>
                <w:color w:val="010000"/>
                <w:szCs w:val="19"/>
              </w:rPr>
            </w:pPr>
            <w:r w:rsidRPr="00544B37">
              <w:rPr>
                <w:b/>
                <w:color w:val="010000"/>
                <w:szCs w:val="19"/>
              </w:rPr>
              <w:t>113,49 TL</w:t>
            </w:r>
          </w:p>
        </w:tc>
      </w:tr>
      <w:tr w:rsidR="00544B37" w:rsidRPr="00544B37" w:rsidTr="00544B37">
        <w:trPr>
          <w:jc w:val="center"/>
        </w:trPr>
        <w:tc>
          <w:tcPr>
            <w:tcW w:w="1084"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9"/>
              </w:rPr>
            </w:pPr>
            <w:r w:rsidRPr="00544B37">
              <w:rPr>
                <w:color w:val="010000"/>
                <w:szCs w:val="19"/>
              </w:rPr>
              <w:t>31.03.2013</w:t>
            </w:r>
          </w:p>
        </w:tc>
        <w:tc>
          <w:tcPr>
            <w:tcW w:w="973"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color w:val="010000"/>
                <w:szCs w:val="19"/>
              </w:rPr>
            </w:pPr>
            <w:r w:rsidRPr="00544B37">
              <w:rPr>
                <w:color w:val="010000"/>
                <w:szCs w:val="19"/>
              </w:rPr>
              <w:t>229</w:t>
            </w:r>
          </w:p>
        </w:tc>
        <w:tc>
          <w:tcPr>
            <w:tcW w:w="1016"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9"/>
              </w:rPr>
            </w:pPr>
            <w:r w:rsidRPr="00544B37">
              <w:rPr>
                <w:color w:val="010000"/>
                <w:szCs w:val="19"/>
              </w:rPr>
              <w:t>773,01</w:t>
            </w:r>
          </w:p>
        </w:tc>
        <w:tc>
          <w:tcPr>
            <w:tcW w:w="954"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color w:val="010000"/>
                <w:szCs w:val="19"/>
              </w:rPr>
            </w:pPr>
            <w:r w:rsidRPr="00544B37">
              <w:rPr>
                <w:color w:val="010000"/>
                <w:szCs w:val="19"/>
              </w:rPr>
              <w:t>886,50 TL</w:t>
            </w:r>
          </w:p>
        </w:tc>
        <w:tc>
          <w:tcPr>
            <w:tcW w:w="972"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b/>
                <w:color w:val="010000"/>
                <w:szCs w:val="19"/>
              </w:rPr>
            </w:pPr>
            <w:r w:rsidRPr="00544B37">
              <w:rPr>
                <w:b/>
                <w:color w:val="010000"/>
                <w:szCs w:val="19"/>
              </w:rPr>
              <w:t>113,49 TL</w:t>
            </w:r>
          </w:p>
        </w:tc>
      </w:tr>
      <w:tr w:rsidR="00544B37" w:rsidRPr="00544B37" w:rsidTr="00544B37">
        <w:trPr>
          <w:jc w:val="center"/>
        </w:trPr>
        <w:tc>
          <w:tcPr>
            <w:tcW w:w="1084"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9"/>
              </w:rPr>
            </w:pPr>
            <w:r w:rsidRPr="00544B37">
              <w:rPr>
                <w:color w:val="010000"/>
                <w:szCs w:val="19"/>
              </w:rPr>
              <w:t>30.04.2013</w:t>
            </w:r>
          </w:p>
        </w:tc>
        <w:tc>
          <w:tcPr>
            <w:tcW w:w="973"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color w:val="010000"/>
                <w:szCs w:val="19"/>
              </w:rPr>
            </w:pPr>
            <w:r w:rsidRPr="00544B37">
              <w:rPr>
                <w:color w:val="010000"/>
                <w:szCs w:val="19"/>
              </w:rPr>
              <w:t>315</w:t>
            </w:r>
          </w:p>
        </w:tc>
        <w:tc>
          <w:tcPr>
            <w:tcW w:w="1016"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9"/>
              </w:rPr>
            </w:pPr>
            <w:r w:rsidRPr="00544B37">
              <w:rPr>
                <w:color w:val="010000"/>
                <w:szCs w:val="19"/>
              </w:rPr>
              <w:t>773,01</w:t>
            </w:r>
          </w:p>
        </w:tc>
        <w:tc>
          <w:tcPr>
            <w:tcW w:w="954"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color w:val="010000"/>
                <w:szCs w:val="19"/>
              </w:rPr>
            </w:pPr>
            <w:r w:rsidRPr="00544B37">
              <w:rPr>
                <w:color w:val="010000"/>
                <w:szCs w:val="19"/>
              </w:rPr>
              <w:t>886,50 TL</w:t>
            </w:r>
          </w:p>
        </w:tc>
        <w:tc>
          <w:tcPr>
            <w:tcW w:w="972"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b/>
                <w:color w:val="010000"/>
                <w:szCs w:val="19"/>
              </w:rPr>
            </w:pPr>
            <w:r w:rsidRPr="00544B37">
              <w:rPr>
                <w:b/>
                <w:color w:val="010000"/>
                <w:szCs w:val="19"/>
              </w:rPr>
              <w:t>113,49 TL</w:t>
            </w:r>
          </w:p>
        </w:tc>
      </w:tr>
      <w:tr w:rsidR="00544B37" w:rsidRPr="00544B37" w:rsidTr="00544B37">
        <w:trPr>
          <w:jc w:val="center"/>
        </w:trPr>
        <w:tc>
          <w:tcPr>
            <w:tcW w:w="1084"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9"/>
              </w:rPr>
            </w:pPr>
            <w:r w:rsidRPr="00544B37">
              <w:rPr>
                <w:color w:val="010000"/>
                <w:szCs w:val="19"/>
              </w:rPr>
              <w:t>31.05.2013</w:t>
            </w:r>
          </w:p>
        </w:tc>
        <w:tc>
          <w:tcPr>
            <w:tcW w:w="973"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color w:val="010000"/>
                <w:szCs w:val="19"/>
              </w:rPr>
            </w:pPr>
            <w:r w:rsidRPr="00544B37">
              <w:rPr>
                <w:color w:val="010000"/>
                <w:szCs w:val="19"/>
              </w:rPr>
              <w:t>399</w:t>
            </w:r>
          </w:p>
        </w:tc>
        <w:tc>
          <w:tcPr>
            <w:tcW w:w="1016"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9"/>
              </w:rPr>
            </w:pPr>
            <w:r w:rsidRPr="00544B37">
              <w:rPr>
                <w:color w:val="010000"/>
                <w:szCs w:val="19"/>
              </w:rPr>
              <w:t>773,01</w:t>
            </w:r>
          </w:p>
        </w:tc>
        <w:tc>
          <w:tcPr>
            <w:tcW w:w="954"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color w:val="010000"/>
                <w:szCs w:val="19"/>
              </w:rPr>
            </w:pPr>
            <w:r w:rsidRPr="00544B37">
              <w:rPr>
                <w:color w:val="010000"/>
                <w:szCs w:val="19"/>
              </w:rPr>
              <w:t>886,50 TL</w:t>
            </w:r>
          </w:p>
        </w:tc>
        <w:tc>
          <w:tcPr>
            <w:tcW w:w="972"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b/>
                <w:color w:val="010000"/>
                <w:szCs w:val="19"/>
              </w:rPr>
            </w:pPr>
            <w:r w:rsidRPr="00544B37">
              <w:rPr>
                <w:b/>
                <w:color w:val="010000"/>
                <w:szCs w:val="19"/>
              </w:rPr>
              <w:t>113,49 TL</w:t>
            </w:r>
          </w:p>
        </w:tc>
      </w:tr>
      <w:tr w:rsidR="00544B37" w:rsidRPr="00544B37" w:rsidTr="00544B37">
        <w:trPr>
          <w:jc w:val="center"/>
        </w:trPr>
        <w:tc>
          <w:tcPr>
            <w:tcW w:w="1084"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9"/>
              </w:rPr>
            </w:pPr>
            <w:r w:rsidRPr="00544B37">
              <w:rPr>
                <w:color w:val="010000"/>
                <w:szCs w:val="19"/>
              </w:rPr>
              <w:t>30.06.2013</w:t>
            </w:r>
          </w:p>
        </w:tc>
        <w:tc>
          <w:tcPr>
            <w:tcW w:w="973"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color w:val="010000"/>
                <w:szCs w:val="19"/>
              </w:rPr>
            </w:pPr>
            <w:r w:rsidRPr="00544B37">
              <w:rPr>
                <w:color w:val="010000"/>
                <w:szCs w:val="19"/>
              </w:rPr>
              <w:t>473</w:t>
            </w:r>
          </w:p>
        </w:tc>
        <w:tc>
          <w:tcPr>
            <w:tcW w:w="1016"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9"/>
              </w:rPr>
            </w:pPr>
            <w:r w:rsidRPr="00544B37">
              <w:rPr>
                <w:color w:val="010000"/>
                <w:szCs w:val="19"/>
              </w:rPr>
              <w:t>773,01</w:t>
            </w:r>
          </w:p>
        </w:tc>
        <w:tc>
          <w:tcPr>
            <w:tcW w:w="954"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color w:val="010000"/>
                <w:szCs w:val="19"/>
              </w:rPr>
            </w:pPr>
            <w:r w:rsidRPr="00544B37">
              <w:rPr>
                <w:color w:val="010000"/>
                <w:szCs w:val="19"/>
              </w:rPr>
              <w:t>978,00 TL</w:t>
            </w:r>
          </w:p>
        </w:tc>
        <w:tc>
          <w:tcPr>
            <w:tcW w:w="972"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b/>
                <w:color w:val="010000"/>
                <w:szCs w:val="19"/>
              </w:rPr>
            </w:pPr>
            <w:r w:rsidRPr="00544B37">
              <w:rPr>
                <w:b/>
                <w:color w:val="010000"/>
                <w:szCs w:val="19"/>
              </w:rPr>
              <w:t>204,99 TL</w:t>
            </w:r>
          </w:p>
        </w:tc>
      </w:tr>
      <w:tr w:rsidR="00544B37" w:rsidRPr="00544B37" w:rsidTr="00544B37">
        <w:trPr>
          <w:jc w:val="center"/>
        </w:trPr>
        <w:tc>
          <w:tcPr>
            <w:tcW w:w="1084"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9"/>
              </w:rPr>
            </w:pPr>
            <w:r w:rsidRPr="00544B37">
              <w:rPr>
                <w:color w:val="010000"/>
                <w:szCs w:val="19"/>
              </w:rPr>
              <w:t>31.07.2013</w:t>
            </w:r>
          </w:p>
        </w:tc>
        <w:tc>
          <w:tcPr>
            <w:tcW w:w="973"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color w:val="010000"/>
                <w:szCs w:val="19"/>
              </w:rPr>
            </w:pPr>
            <w:r w:rsidRPr="00544B37">
              <w:rPr>
                <w:color w:val="010000"/>
                <w:szCs w:val="19"/>
              </w:rPr>
              <w:t>558</w:t>
            </w:r>
          </w:p>
        </w:tc>
        <w:tc>
          <w:tcPr>
            <w:tcW w:w="1016"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9"/>
              </w:rPr>
            </w:pPr>
            <w:r w:rsidRPr="00544B37">
              <w:rPr>
                <w:color w:val="010000"/>
                <w:szCs w:val="19"/>
              </w:rPr>
              <w:t>803,68</w:t>
            </w:r>
          </w:p>
        </w:tc>
        <w:tc>
          <w:tcPr>
            <w:tcW w:w="954"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9"/>
              </w:rPr>
            </w:pPr>
            <w:r w:rsidRPr="00544B37">
              <w:rPr>
                <w:color w:val="010000"/>
                <w:szCs w:val="19"/>
              </w:rPr>
              <w:t>978,00 TL</w:t>
            </w:r>
          </w:p>
        </w:tc>
        <w:tc>
          <w:tcPr>
            <w:tcW w:w="972"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b/>
                <w:color w:val="010000"/>
                <w:szCs w:val="19"/>
              </w:rPr>
            </w:pPr>
            <w:r w:rsidRPr="00544B37">
              <w:rPr>
                <w:b/>
                <w:color w:val="010000"/>
                <w:szCs w:val="19"/>
              </w:rPr>
              <w:t>174,32 TL</w:t>
            </w:r>
          </w:p>
        </w:tc>
      </w:tr>
      <w:tr w:rsidR="00544B37" w:rsidRPr="00544B37" w:rsidTr="00544B37">
        <w:trPr>
          <w:jc w:val="center"/>
        </w:trPr>
        <w:tc>
          <w:tcPr>
            <w:tcW w:w="1084"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9"/>
              </w:rPr>
            </w:pPr>
            <w:r w:rsidRPr="00544B37">
              <w:rPr>
                <w:color w:val="010000"/>
                <w:szCs w:val="19"/>
              </w:rPr>
              <w:t>31.08.2013</w:t>
            </w:r>
          </w:p>
        </w:tc>
        <w:tc>
          <w:tcPr>
            <w:tcW w:w="973"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color w:val="010000"/>
                <w:szCs w:val="19"/>
              </w:rPr>
            </w:pPr>
            <w:r w:rsidRPr="00544B37">
              <w:rPr>
                <w:color w:val="010000"/>
                <w:szCs w:val="19"/>
              </w:rPr>
              <w:t>638</w:t>
            </w:r>
          </w:p>
        </w:tc>
        <w:tc>
          <w:tcPr>
            <w:tcW w:w="1016"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9"/>
              </w:rPr>
            </w:pPr>
            <w:r w:rsidRPr="00544B37">
              <w:rPr>
                <w:color w:val="010000"/>
                <w:szCs w:val="19"/>
              </w:rPr>
              <w:t>803,68</w:t>
            </w:r>
          </w:p>
        </w:tc>
        <w:tc>
          <w:tcPr>
            <w:tcW w:w="954"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9"/>
              </w:rPr>
            </w:pPr>
            <w:r w:rsidRPr="00544B37">
              <w:rPr>
                <w:color w:val="010000"/>
                <w:szCs w:val="19"/>
              </w:rPr>
              <w:t>978,00 TL</w:t>
            </w:r>
          </w:p>
        </w:tc>
        <w:tc>
          <w:tcPr>
            <w:tcW w:w="972"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b/>
                <w:color w:val="010000"/>
                <w:szCs w:val="19"/>
              </w:rPr>
            </w:pPr>
            <w:r w:rsidRPr="00544B37">
              <w:rPr>
                <w:b/>
                <w:color w:val="010000"/>
                <w:szCs w:val="19"/>
              </w:rPr>
              <w:t>174,32 TL</w:t>
            </w:r>
          </w:p>
        </w:tc>
      </w:tr>
      <w:tr w:rsidR="00544B37" w:rsidRPr="00544B37" w:rsidTr="00544B37">
        <w:trPr>
          <w:jc w:val="center"/>
        </w:trPr>
        <w:tc>
          <w:tcPr>
            <w:tcW w:w="1084"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9"/>
              </w:rPr>
            </w:pPr>
            <w:r w:rsidRPr="00544B37">
              <w:rPr>
                <w:color w:val="010000"/>
                <w:szCs w:val="19"/>
              </w:rPr>
              <w:t>30.09.2013</w:t>
            </w:r>
          </w:p>
        </w:tc>
        <w:tc>
          <w:tcPr>
            <w:tcW w:w="973"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color w:val="010000"/>
                <w:szCs w:val="19"/>
              </w:rPr>
            </w:pPr>
            <w:r w:rsidRPr="00544B37">
              <w:rPr>
                <w:color w:val="010000"/>
                <w:szCs w:val="19"/>
              </w:rPr>
              <w:t>713</w:t>
            </w:r>
          </w:p>
        </w:tc>
        <w:tc>
          <w:tcPr>
            <w:tcW w:w="1016"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9"/>
              </w:rPr>
            </w:pPr>
            <w:r w:rsidRPr="00544B37">
              <w:rPr>
                <w:color w:val="010000"/>
                <w:szCs w:val="19"/>
              </w:rPr>
              <w:t>803,68</w:t>
            </w:r>
          </w:p>
        </w:tc>
        <w:tc>
          <w:tcPr>
            <w:tcW w:w="954"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9"/>
              </w:rPr>
            </w:pPr>
            <w:r w:rsidRPr="00544B37">
              <w:rPr>
                <w:color w:val="010000"/>
                <w:szCs w:val="19"/>
              </w:rPr>
              <w:t>978,00 TL</w:t>
            </w:r>
          </w:p>
        </w:tc>
        <w:tc>
          <w:tcPr>
            <w:tcW w:w="972"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b/>
                <w:color w:val="010000"/>
                <w:szCs w:val="19"/>
              </w:rPr>
            </w:pPr>
            <w:r w:rsidRPr="00544B37">
              <w:rPr>
                <w:b/>
                <w:color w:val="010000"/>
                <w:szCs w:val="19"/>
              </w:rPr>
              <w:t>174,32 TL</w:t>
            </w:r>
          </w:p>
        </w:tc>
      </w:tr>
      <w:tr w:rsidR="00544B37" w:rsidRPr="00544B37" w:rsidTr="00544B37">
        <w:trPr>
          <w:jc w:val="center"/>
        </w:trPr>
        <w:tc>
          <w:tcPr>
            <w:tcW w:w="1084"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9"/>
              </w:rPr>
            </w:pPr>
            <w:r w:rsidRPr="00544B37">
              <w:rPr>
                <w:color w:val="010000"/>
                <w:szCs w:val="19"/>
              </w:rPr>
              <w:t>31.10.2013</w:t>
            </w:r>
          </w:p>
        </w:tc>
        <w:tc>
          <w:tcPr>
            <w:tcW w:w="973"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color w:val="010000"/>
                <w:szCs w:val="19"/>
              </w:rPr>
            </w:pPr>
            <w:r w:rsidRPr="00544B37">
              <w:rPr>
                <w:color w:val="010000"/>
                <w:szCs w:val="19"/>
              </w:rPr>
              <w:t>794</w:t>
            </w:r>
          </w:p>
        </w:tc>
        <w:tc>
          <w:tcPr>
            <w:tcW w:w="1016"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9"/>
              </w:rPr>
            </w:pPr>
            <w:r w:rsidRPr="00544B37">
              <w:rPr>
                <w:color w:val="010000"/>
                <w:szCs w:val="19"/>
              </w:rPr>
              <w:t>803,68</w:t>
            </w:r>
          </w:p>
        </w:tc>
        <w:tc>
          <w:tcPr>
            <w:tcW w:w="954"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9"/>
              </w:rPr>
            </w:pPr>
            <w:r w:rsidRPr="00544B37">
              <w:rPr>
                <w:color w:val="010000"/>
                <w:szCs w:val="19"/>
              </w:rPr>
              <w:t>978,00 TL</w:t>
            </w:r>
          </w:p>
        </w:tc>
        <w:tc>
          <w:tcPr>
            <w:tcW w:w="972"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b/>
                <w:color w:val="010000"/>
                <w:szCs w:val="19"/>
              </w:rPr>
            </w:pPr>
            <w:r w:rsidRPr="00544B37">
              <w:rPr>
                <w:b/>
                <w:color w:val="010000"/>
                <w:szCs w:val="19"/>
              </w:rPr>
              <w:t>174,32 TL</w:t>
            </w:r>
          </w:p>
        </w:tc>
      </w:tr>
      <w:tr w:rsidR="00544B37" w:rsidRPr="00544B37" w:rsidTr="00544B37">
        <w:trPr>
          <w:jc w:val="center"/>
        </w:trPr>
        <w:tc>
          <w:tcPr>
            <w:tcW w:w="1084"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9"/>
              </w:rPr>
            </w:pPr>
            <w:r w:rsidRPr="00544B37">
              <w:rPr>
                <w:color w:val="010000"/>
                <w:szCs w:val="19"/>
              </w:rPr>
              <w:t>30.11.2013</w:t>
            </w:r>
          </w:p>
        </w:tc>
        <w:tc>
          <w:tcPr>
            <w:tcW w:w="973"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color w:val="010000"/>
                <w:szCs w:val="19"/>
              </w:rPr>
            </w:pPr>
            <w:r w:rsidRPr="00544B37">
              <w:rPr>
                <w:color w:val="010000"/>
                <w:szCs w:val="19"/>
              </w:rPr>
              <w:t>890</w:t>
            </w:r>
          </w:p>
        </w:tc>
        <w:tc>
          <w:tcPr>
            <w:tcW w:w="1016"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9"/>
              </w:rPr>
            </w:pPr>
            <w:r w:rsidRPr="00544B37">
              <w:rPr>
                <w:color w:val="010000"/>
                <w:szCs w:val="19"/>
              </w:rPr>
              <w:t>803,68</w:t>
            </w:r>
          </w:p>
        </w:tc>
        <w:tc>
          <w:tcPr>
            <w:tcW w:w="954"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9"/>
              </w:rPr>
            </w:pPr>
            <w:r w:rsidRPr="00544B37">
              <w:rPr>
                <w:color w:val="010000"/>
                <w:szCs w:val="19"/>
              </w:rPr>
              <w:t>978,00 TL</w:t>
            </w:r>
          </w:p>
        </w:tc>
        <w:tc>
          <w:tcPr>
            <w:tcW w:w="972"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b/>
                <w:color w:val="010000"/>
                <w:szCs w:val="19"/>
              </w:rPr>
            </w:pPr>
            <w:r w:rsidRPr="00544B37">
              <w:rPr>
                <w:b/>
                <w:color w:val="010000"/>
                <w:szCs w:val="19"/>
              </w:rPr>
              <w:t>174,32 TL</w:t>
            </w:r>
          </w:p>
        </w:tc>
      </w:tr>
      <w:tr w:rsidR="00544B37" w:rsidRPr="00544B37" w:rsidTr="00544B37">
        <w:trPr>
          <w:jc w:val="center"/>
        </w:trPr>
        <w:tc>
          <w:tcPr>
            <w:tcW w:w="1084"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9"/>
              </w:rPr>
            </w:pPr>
            <w:r w:rsidRPr="00544B37">
              <w:rPr>
                <w:color w:val="010000"/>
                <w:szCs w:val="19"/>
              </w:rPr>
              <w:t>31.12.2013</w:t>
            </w:r>
          </w:p>
        </w:tc>
        <w:tc>
          <w:tcPr>
            <w:tcW w:w="973"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color w:val="010000"/>
                <w:szCs w:val="19"/>
              </w:rPr>
            </w:pPr>
            <w:r w:rsidRPr="00544B37">
              <w:rPr>
                <w:color w:val="010000"/>
                <w:szCs w:val="19"/>
              </w:rPr>
              <w:t>975</w:t>
            </w:r>
          </w:p>
        </w:tc>
        <w:tc>
          <w:tcPr>
            <w:tcW w:w="1016"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9"/>
              </w:rPr>
            </w:pPr>
            <w:r w:rsidRPr="00544B37">
              <w:rPr>
                <w:color w:val="010000"/>
                <w:szCs w:val="19"/>
              </w:rPr>
              <w:t>803,68</w:t>
            </w:r>
          </w:p>
        </w:tc>
        <w:tc>
          <w:tcPr>
            <w:tcW w:w="954"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9"/>
              </w:rPr>
            </w:pPr>
            <w:r w:rsidRPr="00544B37">
              <w:rPr>
                <w:color w:val="010000"/>
                <w:szCs w:val="19"/>
              </w:rPr>
              <w:t>978,00 TL</w:t>
            </w:r>
          </w:p>
        </w:tc>
        <w:tc>
          <w:tcPr>
            <w:tcW w:w="972"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b/>
                <w:color w:val="010000"/>
                <w:szCs w:val="19"/>
              </w:rPr>
            </w:pPr>
            <w:r w:rsidRPr="00544B37">
              <w:rPr>
                <w:b/>
                <w:color w:val="010000"/>
                <w:szCs w:val="19"/>
              </w:rPr>
              <w:t>174,32 TL</w:t>
            </w:r>
          </w:p>
        </w:tc>
      </w:tr>
      <w:tr w:rsidR="00544B37" w:rsidRPr="00544B37" w:rsidTr="00544B37">
        <w:trPr>
          <w:jc w:val="center"/>
        </w:trPr>
        <w:tc>
          <w:tcPr>
            <w:tcW w:w="4028" w:type="pct"/>
            <w:gridSpan w:val="4"/>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b/>
                <w:color w:val="010000"/>
                <w:szCs w:val="19"/>
              </w:rPr>
            </w:pPr>
            <w:r w:rsidRPr="00544B37">
              <w:rPr>
                <w:b/>
                <w:color w:val="010000"/>
                <w:szCs w:val="19"/>
              </w:rPr>
              <w:t>TOPLAM</w:t>
            </w:r>
          </w:p>
        </w:tc>
        <w:tc>
          <w:tcPr>
            <w:tcW w:w="972"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b/>
                <w:color w:val="010000"/>
                <w:szCs w:val="19"/>
              </w:rPr>
            </w:pPr>
            <w:r w:rsidRPr="00544B37">
              <w:rPr>
                <w:b/>
                <w:color w:val="010000"/>
                <w:szCs w:val="19"/>
              </w:rPr>
              <w:t>1.818,36 TL</w:t>
            </w:r>
          </w:p>
        </w:tc>
      </w:tr>
    </w:tbl>
    <w:p w:rsidR="00544B37" w:rsidRDefault="00544B37" w:rsidP="00544B37">
      <w:pPr>
        <w:spacing w:after="200"/>
        <w:ind w:right="283" w:firstLine="709"/>
        <w:jc w:val="both"/>
        <w:rPr>
          <w:color w:val="010000"/>
          <w:szCs w:val="19"/>
        </w:rPr>
      </w:pPr>
      <w:r w:rsidRPr="00544B37">
        <w:rPr>
          <w:color w:val="010000"/>
          <w:szCs w:val="19"/>
        </w:rPr>
        <w:t xml:space="preserve"> </w:t>
      </w:r>
    </w:p>
    <w:p w:rsidR="00544B37" w:rsidRPr="00544B37" w:rsidRDefault="00544B37" w:rsidP="00544B37">
      <w:pPr>
        <w:spacing w:after="200"/>
        <w:ind w:right="283" w:firstLine="709"/>
        <w:jc w:val="both"/>
        <w:rPr>
          <w:color w:val="010000"/>
          <w:szCs w:val="19"/>
        </w:rPr>
      </w:pPr>
      <w:r w:rsidRPr="00544B37">
        <w:rPr>
          <w:color w:val="010000"/>
          <w:szCs w:val="19"/>
        </w:rPr>
        <w:t xml:space="preserve">Parti yetkilileri konu ile ilgili gönderdikleri savunmada: </w:t>
      </w:r>
    </w:p>
    <w:p w:rsidR="00544B37" w:rsidRPr="00544B37" w:rsidRDefault="00544B37" w:rsidP="00544B37">
      <w:pPr>
        <w:spacing w:after="200"/>
        <w:ind w:right="283" w:firstLine="709"/>
        <w:jc w:val="both"/>
        <w:rPr>
          <w:color w:val="010000"/>
          <w:szCs w:val="19"/>
        </w:rPr>
      </w:pPr>
      <w:r w:rsidRPr="00544B37">
        <w:rPr>
          <w:color w:val="010000"/>
          <w:szCs w:val="19"/>
        </w:rPr>
        <w:t>“</w:t>
      </w:r>
      <w:r w:rsidRPr="00544B37">
        <w:rPr>
          <w:i/>
          <w:color w:val="010000"/>
          <w:szCs w:val="19"/>
        </w:rPr>
        <w:t xml:space="preserve">Avukat Kürşat Ergün’e 2013 yılında yapılan ödemeler aşağıda </w:t>
      </w:r>
      <w:proofErr w:type="spellStart"/>
      <w:r w:rsidRPr="00544B37">
        <w:rPr>
          <w:i/>
          <w:color w:val="010000"/>
          <w:szCs w:val="19"/>
        </w:rPr>
        <w:t>tablolaştırılmıştır</w:t>
      </w:r>
      <w:proofErr w:type="spellEnd"/>
      <w:r w:rsidRPr="00544B37">
        <w:rPr>
          <w:i/>
          <w:color w:val="010000"/>
          <w:szCs w:val="19"/>
        </w:rPr>
        <w:t>. Tablodan da anlaşılacağı gibi herhangi bir fazla ödeme söz konusu değildir. Bilakis eksik ödeme vardır. Soru formunda göndermiş olduğunuz hesaplamalarda vergilerin göz ardı edildiği anlaşılmıştır.</w:t>
      </w:r>
      <w:r w:rsidRPr="00544B37">
        <w:rPr>
          <w:color w:val="010000"/>
          <w:szCs w:val="19"/>
        </w:rPr>
        <w:t>” şeklinde cevap vermişlerdir.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0"/>
        <w:gridCol w:w="806"/>
        <w:gridCol w:w="1123"/>
        <w:gridCol w:w="1202"/>
        <w:gridCol w:w="1020"/>
        <w:gridCol w:w="1497"/>
        <w:gridCol w:w="1211"/>
        <w:gridCol w:w="1411"/>
      </w:tblGrid>
      <w:tr w:rsidR="00544B37" w:rsidRPr="00544B37" w:rsidTr="00544B37">
        <w:trPr>
          <w:trHeight w:val="1017"/>
          <w:jc w:val="center"/>
        </w:trPr>
        <w:tc>
          <w:tcPr>
            <w:tcW w:w="767" w:type="pct"/>
            <w:tcBorders>
              <w:top w:val="single" w:sz="4" w:space="0" w:color="auto"/>
              <w:left w:val="single" w:sz="4" w:space="0" w:color="auto"/>
              <w:bottom w:val="single" w:sz="4" w:space="0" w:color="auto"/>
              <w:right w:val="single" w:sz="4" w:space="0" w:color="auto"/>
            </w:tcBorders>
          </w:tcPr>
          <w:p w:rsidR="00544B37" w:rsidRPr="00544B37" w:rsidRDefault="00544B37" w:rsidP="00544B37">
            <w:pPr>
              <w:spacing w:before="240" w:after="240"/>
              <w:jc w:val="center"/>
              <w:rPr>
                <w:b/>
                <w:color w:val="010000"/>
                <w:szCs w:val="18"/>
                <w:lang w:eastAsia="en-US"/>
              </w:rPr>
            </w:pPr>
            <w:r w:rsidRPr="00544B37">
              <w:rPr>
                <w:b/>
                <w:color w:val="010000"/>
                <w:szCs w:val="18"/>
                <w:lang w:eastAsia="en-US"/>
              </w:rPr>
              <w:t>Yevmiye</w:t>
            </w:r>
          </w:p>
          <w:p w:rsidR="00544B37" w:rsidRPr="00544B37" w:rsidRDefault="00544B37" w:rsidP="00544B37">
            <w:pPr>
              <w:autoSpaceDN w:val="0"/>
              <w:spacing w:before="240" w:after="240"/>
              <w:jc w:val="center"/>
              <w:rPr>
                <w:b/>
                <w:color w:val="010000"/>
                <w:szCs w:val="18"/>
                <w:lang w:eastAsia="en-US"/>
              </w:rPr>
            </w:pPr>
            <w:r w:rsidRPr="00544B37">
              <w:rPr>
                <w:b/>
                <w:color w:val="010000"/>
                <w:szCs w:val="18"/>
                <w:lang w:eastAsia="en-US"/>
              </w:rPr>
              <w:t>Tarihi</w:t>
            </w:r>
          </w:p>
        </w:tc>
        <w:tc>
          <w:tcPr>
            <w:tcW w:w="412" w:type="pct"/>
            <w:tcBorders>
              <w:top w:val="single" w:sz="4" w:space="0" w:color="auto"/>
              <w:left w:val="single" w:sz="4" w:space="0" w:color="auto"/>
              <w:bottom w:val="single" w:sz="4" w:space="0" w:color="auto"/>
              <w:right w:val="single" w:sz="4" w:space="0" w:color="auto"/>
            </w:tcBorders>
          </w:tcPr>
          <w:p w:rsidR="00544B37" w:rsidRPr="00544B37" w:rsidRDefault="00544B37" w:rsidP="00544B37">
            <w:pPr>
              <w:autoSpaceDN w:val="0"/>
              <w:spacing w:before="240" w:after="240"/>
              <w:jc w:val="center"/>
              <w:rPr>
                <w:b/>
                <w:color w:val="010000"/>
                <w:szCs w:val="18"/>
                <w:lang w:eastAsia="en-US"/>
              </w:rPr>
            </w:pPr>
            <w:r w:rsidRPr="00544B37">
              <w:rPr>
                <w:b/>
                <w:color w:val="010000"/>
                <w:szCs w:val="18"/>
                <w:lang w:eastAsia="en-US"/>
              </w:rPr>
              <w:t>Fiş No</w:t>
            </w:r>
          </w:p>
        </w:tc>
        <w:tc>
          <w:tcPr>
            <w:tcW w:w="574" w:type="pct"/>
            <w:tcBorders>
              <w:top w:val="single" w:sz="4" w:space="0" w:color="auto"/>
              <w:left w:val="single" w:sz="4" w:space="0" w:color="auto"/>
              <w:bottom w:val="single" w:sz="4" w:space="0" w:color="auto"/>
              <w:right w:val="single" w:sz="4" w:space="0" w:color="auto"/>
            </w:tcBorders>
          </w:tcPr>
          <w:p w:rsidR="00544B37" w:rsidRPr="00544B37" w:rsidRDefault="00544B37" w:rsidP="00544B37">
            <w:pPr>
              <w:spacing w:before="240" w:after="240"/>
              <w:jc w:val="center"/>
              <w:rPr>
                <w:b/>
                <w:color w:val="010000"/>
                <w:szCs w:val="18"/>
                <w:lang w:eastAsia="en-US"/>
              </w:rPr>
            </w:pPr>
            <w:r w:rsidRPr="00544B37">
              <w:rPr>
                <w:b/>
                <w:color w:val="010000"/>
                <w:szCs w:val="18"/>
                <w:lang w:eastAsia="en-US"/>
              </w:rPr>
              <w:t>Net Asgari</w:t>
            </w:r>
          </w:p>
          <w:p w:rsidR="00544B37" w:rsidRPr="00544B37" w:rsidRDefault="00544B37" w:rsidP="00544B37">
            <w:pPr>
              <w:spacing w:before="240" w:after="240"/>
              <w:jc w:val="center"/>
              <w:rPr>
                <w:b/>
                <w:color w:val="010000"/>
                <w:szCs w:val="18"/>
                <w:lang w:eastAsia="en-US"/>
              </w:rPr>
            </w:pPr>
            <w:r w:rsidRPr="00544B37">
              <w:rPr>
                <w:b/>
                <w:color w:val="010000"/>
                <w:szCs w:val="18"/>
                <w:lang w:eastAsia="en-US"/>
              </w:rPr>
              <w:t>Ücret</w:t>
            </w:r>
          </w:p>
          <w:p w:rsidR="00544B37" w:rsidRPr="00544B37" w:rsidRDefault="00544B37" w:rsidP="00544B37">
            <w:pPr>
              <w:autoSpaceDN w:val="0"/>
              <w:spacing w:before="240" w:after="240"/>
              <w:jc w:val="center"/>
              <w:rPr>
                <w:b/>
                <w:color w:val="010000"/>
                <w:szCs w:val="18"/>
                <w:lang w:eastAsia="en-US"/>
              </w:rPr>
            </w:pPr>
          </w:p>
        </w:tc>
        <w:tc>
          <w:tcPr>
            <w:tcW w:w="615" w:type="pct"/>
            <w:tcBorders>
              <w:top w:val="single" w:sz="4" w:space="0" w:color="auto"/>
              <w:left w:val="single" w:sz="4" w:space="0" w:color="auto"/>
              <w:bottom w:val="single" w:sz="4" w:space="0" w:color="auto"/>
              <w:right w:val="single" w:sz="4" w:space="0" w:color="auto"/>
            </w:tcBorders>
          </w:tcPr>
          <w:p w:rsidR="00544B37" w:rsidRPr="00544B37" w:rsidRDefault="00544B37" w:rsidP="00544B37">
            <w:pPr>
              <w:spacing w:before="240" w:after="240"/>
              <w:jc w:val="center"/>
              <w:rPr>
                <w:b/>
                <w:color w:val="010000"/>
                <w:szCs w:val="18"/>
                <w:lang w:eastAsia="en-US"/>
              </w:rPr>
            </w:pPr>
            <w:r w:rsidRPr="00544B37">
              <w:rPr>
                <w:b/>
                <w:color w:val="010000"/>
                <w:szCs w:val="18"/>
                <w:lang w:eastAsia="en-US"/>
              </w:rPr>
              <w:lastRenderedPageBreak/>
              <w:t>Brüt Tutar</w:t>
            </w:r>
          </w:p>
          <w:p w:rsidR="00544B37" w:rsidRPr="00544B37" w:rsidRDefault="00544B37" w:rsidP="00544B37">
            <w:pPr>
              <w:spacing w:before="240" w:after="240"/>
              <w:jc w:val="center"/>
              <w:rPr>
                <w:b/>
                <w:color w:val="010000"/>
                <w:szCs w:val="18"/>
                <w:lang w:eastAsia="en-US"/>
              </w:rPr>
            </w:pPr>
          </w:p>
        </w:tc>
        <w:tc>
          <w:tcPr>
            <w:tcW w:w="522" w:type="pct"/>
            <w:tcBorders>
              <w:top w:val="single" w:sz="4" w:space="0" w:color="auto"/>
              <w:left w:val="single" w:sz="4" w:space="0" w:color="auto"/>
              <w:bottom w:val="single" w:sz="4" w:space="0" w:color="auto"/>
              <w:right w:val="single" w:sz="4" w:space="0" w:color="auto"/>
            </w:tcBorders>
          </w:tcPr>
          <w:p w:rsidR="00544B37" w:rsidRPr="00544B37" w:rsidRDefault="00544B37" w:rsidP="00544B37">
            <w:pPr>
              <w:spacing w:before="240" w:after="240"/>
              <w:jc w:val="center"/>
              <w:rPr>
                <w:b/>
                <w:color w:val="010000"/>
                <w:szCs w:val="18"/>
                <w:lang w:eastAsia="en-US"/>
              </w:rPr>
            </w:pPr>
            <w:r w:rsidRPr="00544B37">
              <w:rPr>
                <w:b/>
                <w:color w:val="010000"/>
                <w:szCs w:val="18"/>
                <w:lang w:eastAsia="en-US"/>
              </w:rPr>
              <w:t>KDV</w:t>
            </w:r>
          </w:p>
          <w:p w:rsidR="00544B37" w:rsidRPr="00544B37" w:rsidRDefault="00544B37" w:rsidP="00544B37">
            <w:pPr>
              <w:spacing w:before="240" w:after="240"/>
              <w:jc w:val="center"/>
              <w:rPr>
                <w:b/>
                <w:color w:val="010000"/>
                <w:szCs w:val="18"/>
                <w:lang w:eastAsia="en-US"/>
              </w:rPr>
            </w:pPr>
          </w:p>
        </w:tc>
        <w:tc>
          <w:tcPr>
            <w:tcW w:w="766" w:type="pct"/>
            <w:tcBorders>
              <w:top w:val="single" w:sz="4" w:space="0" w:color="auto"/>
              <w:left w:val="single" w:sz="4" w:space="0" w:color="auto"/>
              <w:bottom w:val="single" w:sz="4" w:space="0" w:color="auto"/>
              <w:right w:val="single" w:sz="4" w:space="0" w:color="auto"/>
            </w:tcBorders>
          </w:tcPr>
          <w:p w:rsidR="00544B37" w:rsidRPr="00544B37" w:rsidRDefault="00544B37" w:rsidP="00544B37">
            <w:pPr>
              <w:spacing w:before="240" w:after="240"/>
              <w:jc w:val="center"/>
              <w:rPr>
                <w:b/>
                <w:color w:val="010000"/>
                <w:szCs w:val="18"/>
                <w:lang w:eastAsia="en-US"/>
              </w:rPr>
            </w:pPr>
            <w:r w:rsidRPr="00544B37">
              <w:rPr>
                <w:b/>
                <w:color w:val="010000"/>
                <w:szCs w:val="18"/>
                <w:lang w:eastAsia="en-US"/>
              </w:rPr>
              <w:t>Yapılması</w:t>
            </w:r>
          </w:p>
          <w:p w:rsidR="00544B37" w:rsidRPr="00544B37" w:rsidRDefault="00544B37" w:rsidP="00544B37">
            <w:pPr>
              <w:spacing w:before="240" w:after="240"/>
              <w:jc w:val="center"/>
              <w:rPr>
                <w:b/>
                <w:color w:val="010000"/>
                <w:szCs w:val="18"/>
                <w:lang w:eastAsia="en-US"/>
              </w:rPr>
            </w:pPr>
            <w:r w:rsidRPr="00544B37">
              <w:rPr>
                <w:b/>
                <w:color w:val="010000"/>
                <w:szCs w:val="18"/>
                <w:lang w:eastAsia="en-US"/>
              </w:rPr>
              <w:t>Gereken KDV</w:t>
            </w:r>
          </w:p>
          <w:p w:rsidR="00544B37" w:rsidRPr="00544B37" w:rsidRDefault="00544B37" w:rsidP="00544B37">
            <w:pPr>
              <w:spacing w:before="240" w:after="240"/>
              <w:jc w:val="center"/>
              <w:rPr>
                <w:b/>
                <w:color w:val="010000"/>
                <w:szCs w:val="18"/>
                <w:lang w:eastAsia="en-US"/>
              </w:rPr>
            </w:pPr>
            <w:r w:rsidRPr="00544B37">
              <w:rPr>
                <w:b/>
                <w:color w:val="010000"/>
                <w:szCs w:val="18"/>
                <w:lang w:eastAsia="en-US"/>
              </w:rPr>
              <w:lastRenderedPageBreak/>
              <w:t>Dahil Toplam</w:t>
            </w:r>
          </w:p>
          <w:p w:rsidR="00544B37" w:rsidRPr="00544B37" w:rsidRDefault="00544B37" w:rsidP="00544B37">
            <w:pPr>
              <w:spacing w:before="240" w:after="240"/>
              <w:jc w:val="center"/>
              <w:rPr>
                <w:b/>
                <w:color w:val="010000"/>
                <w:szCs w:val="18"/>
                <w:lang w:eastAsia="en-US"/>
              </w:rPr>
            </w:pPr>
            <w:r w:rsidRPr="00544B37">
              <w:rPr>
                <w:b/>
                <w:color w:val="010000"/>
                <w:szCs w:val="18"/>
                <w:lang w:eastAsia="en-US"/>
              </w:rPr>
              <w:t>Ödeme</w:t>
            </w:r>
          </w:p>
          <w:p w:rsidR="00544B37" w:rsidRPr="00544B37" w:rsidRDefault="00544B37" w:rsidP="00544B37">
            <w:pPr>
              <w:spacing w:before="240" w:after="240"/>
              <w:jc w:val="center"/>
              <w:rPr>
                <w:b/>
                <w:color w:val="010000"/>
                <w:szCs w:val="18"/>
                <w:lang w:eastAsia="en-US"/>
              </w:rPr>
            </w:pPr>
          </w:p>
        </w:tc>
        <w:tc>
          <w:tcPr>
            <w:tcW w:w="620" w:type="pct"/>
            <w:tcBorders>
              <w:top w:val="single" w:sz="4" w:space="0" w:color="auto"/>
              <w:left w:val="single" w:sz="4" w:space="0" w:color="auto"/>
              <w:bottom w:val="single" w:sz="4" w:space="0" w:color="auto"/>
              <w:right w:val="single" w:sz="4" w:space="0" w:color="auto"/>
            </w:tcBorders>
          </w:tcPr>
          <w:p w:rsidR="00544B37" w:rsidRPr="00544B37" w:rsidRDefault="00544B37" w:rsidP="00544B37">
            <w:pPr>
              <w:autoSpaceDN w:val="0"/>
              <w:spacing w:before="240" w:after="240"/>
              <w:jc w:val="center"/>
              <w:rPr>
                <w:b/>
                <w:color w:val="010000"/>
                <w:szCs w:val="18"/>
                <w:lang w:eastAsia="en-US"/>
              </w:rPr>
            </w:pPr>
            <w:r w:rsidRPr="00544B37">
              <w:rPr>
                <w:b/>
                <w:color w:val="010000"/>
                <w:szCs w:val="18"/>
                <w:lang w:eastAsia="en-US"/>
              </w:rPr>
              <w:lastRenderedPageBreak/>
              <w:t>Yapılan Ödeme</w:t>
            </w:r>
          </w:p>
        </w:tc>
        <w:tc>
          <w:tcPr>
            <w:tcW w:w="722" w:type="pct"/>
            <w:tcBorders>
              <w:top w:val="single" w:sz="4" w:space="0" w:color="auto"/>
              <w:left w:val="single" w:sz="4" w:space="0" w:color="auto"/>
              <w:bottom w:val="single" w:sz="4" w:space="0" w:color="auto"/>
              <w:right w:val="single" w:sz="4" w:space="0" w:color="auto"/>
            </w:tcBorders>
          </w:tcPr>
          <w:p w:rsidR="00544B37" w:rsidRPr="00544B37" w:rsidRDefault="00544B37" w:rsidP="00544B37">
            <w:pPr>
              <w:spacing w:before="240" w:after="240"/>
              <w:jc w:val="center"/>
              <w:rPr>
                <w:b/>
                <w:color w:val="010000"/>
                <w:szCs w:val="18"/>
                <w:lang w:eastAsia="en-US"/>
              </w:rPr>
            </w:pPr>
            <w:r w:rsidRPr="00544B37">
              <w:rPr>
                <w:b/>
                <w:color w:val="010000"/>
                <w:szCs w:val="18"/>
                <w:lang w:eastAsia="en-US"/>
              </w:rPr>
              <w:t>Fark</w:t>
            </w:r>
          </w:p>
          <w:p w:rsidR="00544B37" w:rsidRPr="00544B37" w:rsidRDefault="00544B37" w:rsidP="00544B37">
            <w:pPr>
              <w:autoSpaceDN w:val="0"/>
              <w:spacing w:before="240" w:after="240"/>
              <w:jc w:val="center"/>
              <w:rPr>
                <w:b/>
                <w:color w:val="010000"/>
                <w:szCs w:val="18"/>
                <w:lang w:eastAsia="en-US"/>
              </w:rPr>
            </w:pPr>
          </w:p>
        </w:tc>
      </w:tr>
      <w:tr w:rsidR="00544B37" w:rsidRPr="00544B37" w:rsidTr="00544B37">
        <w:trPr>
          <w:jc w:val="center"/>
        </w:trPr>
        <w:tc>
          <w:tcPr>
            <w:tcW w:w="767"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color w:val="010000"/>
                <w:szCs w:val="18"/>
                <w:lang w:eastAsia="en-US"/>
              </w:rPr>
            </w:pPr>
            <w:r w:rsidRPr="00544B37">
              <w:rPr>
                <w:color w:val="010000"/>
                <w:szCs w:val="18"/>
                <w:lang w:eastAsia="en-US"/>
              </w:rPr>
              <w:t>31.01.2013</w:t>
            </w:r>
          </w:p>
        </w:tc>
        <w:tc>
          <w:tcPr>
            <w:tcW w:w="412"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color w:val="010000"/>
                <w:szCs w:val="18"/>
                <w:lang w:eastAsia="en-US"/>
              </w:rPr>
            </w:pPr>
            <w:r w:rsidRPr="00544B37">
              <w:rPr>
                <w:color w:val="010000"/>
                <w:szCs w:val="18"/>
                <w:lang w:eastAsia="en-US"/>
              </w:rPr>
              <w:t xml:space="preserve"> 66</w:t>
            </w:r>
          </w:p>
        </w:tc>
        <w:tc>
          <w:tcPr>
            <w:tcW w:w="574"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color w:val="010000"/>
                <w:szCs w:val="18"/>
                <w:lang w:eastAsia="en-US"/>
              </w:rPr>
            </w:pPr>
            <w:r w:rsidRPr="00544B37">
              <w:rPr>
                <w:color w:val="010000"/>
                <w:szCs w:val="18"/>
                <w:lang w:eastAsia="en-US"/>
              </w:rPr>
              <w:t>773,01</w:t>
            </w:r>
          </w:p>
        </w:tc>
        <w:tc>
          <w:tcPr>
            <w:tcW w:w="615"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color w:val="010000"/>
                <w:szCs w:val="18"/>
                <w:lang w:eastAsia="en-US"/>
              </w:rPr>
            </w:pPr>
            <w:r w:rsidRPr="00544B37">
              <w:rPr>
                <w:color w:val="010000"/>
                <w:szCs w:val="18"/>
                <w:lang w:eastAsia="en-US"/>
              </w:rPr>
              <w:t xml:space="preserve"> </w:t>
            </w:r>
            <w:r w:rsidRPr="00544B37">
              <w:rPr>
                <w:color w:val="010000"/>
                <w:szCs w:val="18"/>
                <w:lang w:eastAsia="en-US"/>
              </w:rPr>
              <w:t>966,26</w:t>
            </w:r>
          </w:p>
        </w:tc>
        <w:tc>
          <w:tcPr>
            <w:tcW w:w="522"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color w:val="010000"/>
                <w:szCs w:val="18"/>
                <w:lang w:eastAsia="en-US"/>
              </w:rPr>
            </w:pPr>
            <w:r w:rsidRPr="00544B37">
              <w:rPr>
                <w:color w:val="010000"/>
                <w:szCs w:val="18"/>
                <w:lang w:eastAsia="en-US"/>
              </w:rPr>
              <w:t>173,93</w:t>
            </w:r>
          </w:p>
        </w:tc>
        <w:tc>
          <w:tcPr>
            <w:tcW w:w="766"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color w:val="010000"/>
                <w:szCs w:val="18"/>
                <w:lang w:eastAsia="en-US"/>
              </w:rPr>
            </w:pPr>
            <w:r w:rsidRPr="00544B37">
              <w:rPr>
                <w:color w:val="010000"/>
                <w:szCs w:val="18"/>
                <w:lang w:eastAsia="en-US"/>
              </w:rPr>
              <w:t>946,94</w:t>
            </w:r>
          </w:p>
        </w:tc>
        <w:tc>
          <w:tcPr>
            <w:tcW w:w="620"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color w:val="010000"/>
                <w:szCs w:val="18"/>
                <w:lang w:eastAsia="en-US"/>
              </w:rPr>
            </w:pPr>
            <w:r w:rsidRPr="00544B37">
              <w:rPr>
                <w:color w:val="010000"/>
                <w:szCs w:val="18"/>
                <w:lang w:eastAsia="en-US"/>
              </w:rPr>
              <w:t>868,77</w:t>
            </w:r>
          </w:p>
        </w:tc>
        <w:tc>
          <w:tcPr>
            <w:tcW w:w="722"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color w:val="010000"/>
                <w:szCs w:val="18"/>
                <w:lang w:eastAsia="en-US"/>
              </w:rPr>
            </w:pPr>
            <w:r w:rsidRPr="00544B37">
              <w:rPr>
                <w:color w:val="010000"/>
                <w:szCs w:val="18"/>
                <w:lang w:eastAsia="en-US"/>
              </w:rPr>
              <w:t>78,17 (eksik ödeme)</w:t>
            </w:r>
          </w:p>
        </w:tc>
      </w:tr>
      <w:tr w:rsidR="00544B37" w:rsidRPr="00544B37" w:rsidTr="00544B37">
        <w:trPr>
          <w:jc w:val="center"/>
        </w:trPr>
        <w:tc>
          <w:tcPr>
            <w:tcW w:w="767"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28.02.2013</w:t>
            </w:r>
          </w:p>
        </w:tc>
        <w:tc>
          <w:tcPr>
            <w:tcW w:w="412"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color w:val="010000"/>
                <w:szCs w:val="18"/>
                <w:lang w:eastAsia="en-US"/>
              </w:rPr>
            </w:pPr>
            <w:r w:rsidRPr="00544B37">
              <w:rPr>
                <w:color w:val="010000"/>
                <w:szCs w:val="18"/>
                <w:lang w:eastAsia="en-US"/>
              </w:rPr>
              <w:t>154</w:t>
            </w:r>
          </w:p>
        </w:tc>
        <w:tc>
          <w:tcPr>
            <w:tcW w:w="574"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773,01</w:t>
            </w:r>
          </w:p>
        </w:tc>
        <w:tc>
          <w:tcPr>
            <w:tcW w:w="615"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 xml:space="preserve"> </w:t>
            </w:r>
            <w:r w:rsidRPr="00544B37">
              <w:rPr>
                <w:color w:val="010000"/>
                <w:szCs w:val="18"/>
                <w:lang w:eastAsia="en-US"/>
              </w:rPr>
              <w:t>966,26</w:t>
            </w:r>
          </w:p>
        </w:tc>
        <w:tc>
          <w:tcPr>
            <w:tcW w:w="522"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173,93</w:t>
            </w:r>
          </w:p>
        </w:tc>
        <w:tc>
          <w:tcPr>
            <w:tcW w:w="766"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946,94</w:t>
            </w:r>
          </w:p>
        </w:tc>
        <w:tc>
          <w:tcPr>
            <w:tcW w:w="620"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868,77</w:t>
            </w:r>
          </w:p>
        </w:tc>
        <w:tc>
          <w:tcPr>
            <w:tcW w:w="722"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color w:val="010000"/>
                <w:szCs w:val="18"/>
                <w:lang w:eastAsia="en-US"/>
              </w:rPr>
            </w:pPr>
            <w:r w:rsidRPr="00544B37">
              <w:rPr>
                <w:color w:val="010000"/>
                <w:szCs w:val="18"/>
                <w:lang w:eastAsia="en-US"/>
              </w:rPr>
              <w:t>78,17 (eksik ödeme)</w:t>
            </w:r>
          </w:p>
        </w:tc>
      </w:tr>
      <w:tr w:rsidR="00544B37" w:rsidRPr="00544B37" w:rsidTr="00544B37">
        <w:trPr>
          <w:jc w:val="center"/>
        </w:trPr>
        <w:tc>
          <w:tcPr>
            <w:tcW w:w="767"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color w:val="010000"/>
                <w:szCs w:val="18"/>
                <w:lang w:eastAsia="en-US"/>
              </w:rPr>
            </w:pPr>
            <w:r w:rsidRPr="00544B37">
              <w:rPr>
                <w:color w:val="010000"/>
                <w:szCs w:val="18"/>
                <w:lang w:eastAsia="en-US"/>
              </w:rPr>
              <w:t>31.03.2013</w:t>
            </w:r>
          </w:p>
        </w:tc>
        <w:tc>
          <w:tcPr>
            <w:tcW w:w="412"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color w:val="010000"/>
                <w:szCs w:val="18"/>
                <w:lang w:eastAsia="en-US"/>
              </w:rPr>
            </w:pPr>
            <w:r w:rsidRPr="00544B37">
              <w:rPr>
                <w:color w:val="010000"/>
                <w:szCs w:val="18"/>
                <w:lang w:eastAsia="en-US"/>
              </w:rPr>
              <w:t>229</w:t>
            </w:r>
          </w:p>
        </w:tc>
        <w:tc>
          <w:tcPr>
            <w:tcW w:w="574"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773,01</w:t>
            </w:r>
          </w:p>
        </w:tc>
        <w:tc>
          <w:tcPr>
            <w:tcW w:w="615"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 xml:space="preserve"> </w:t>
            </w:r>
            <w:r w:rsidRPr="00544B37">
              <w:rPr>
                <w:color w:val="010000"/>
                <w:szCs w:val="18"/>
                <w:lang w:eastAsia="en-US"/>
              </w:rPr>
              <w:t>966,26</w:t>
            </w:r>
          </w:p>
        </w:tc>
        <w:tc>
          <w:tcPr>
            <w:tcW w:w="522"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173,93</w:t>
            </w:r>
          </w:p>
        </w:tc>
        <w:tc>
          <w:tcPr>
            <w:tcW w:w="766"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946,94</w:t>
            </w:r>
          </w:p>
        </w:tc>
        <w:tc>
          <w:tcPr>
            <w:tcW w:w="620"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868,77</w:t>
            </w:r>
          </w:p>
        </w:tc>
        <w:tc>
          <w:tcPr>
            <w:tcW w:w="722"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color w:val="010000"/>
                <w:szCs w:val="18"/>
                <w:lang w:eastAsia="en-US"/>
              </w:rPr>
            </w:pPr>
            <w:r w:rsidRPr="00544B37">
              <w:rPr>
                <w:color w:val="010000"/>
                <w:szCs w:val="18"/>
                <w:lang w:eastAsia="en-US"/>
              </w:rPr>
              <w:t>78,17 (eksik ödeme)</w:t>
            </w:r>
          </w:p>
        </w:tc>
      </w:tr>
      <w:tr w:rsidR="00544B37" w:rsidRPr="00544B37" w:rsidTr="00544B37">
        <w:trPr>
          <w:jc w:val="center"/>
        </w:trPr>
        <w:tc>
          <w:tcPr>
            <w:tcW w:w="767"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30.04.2013</w:t>
            </w:r>
          </w:p>
        </w:tc>
        <w:tc>
          <w:tcPr>
            <w:tcW w:w="412"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color w:val="010000"/>
                <w:szCs w:val="18"/>
                <w:lang w:eastAsia="en-US"/>
              </w:rPr>
            </w:pPr>
            <w:r w:rsidRPr="00544B37">
              <w:rPr>
                <w:color w:val="010000"/>
                <w:szCs w:val="18"/>
                <w:lang w:eastAsia="en-US"/>
              </w:rPr>
              <w:t>315</w:t>
            </w:r>
          </w:p>
        </w:tc>
        <w:tc>
          <w:tcPr>
            <w:tcW w:w="574"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773,01</w:t>
            </w:r>
          </w:p>
        </w:tc>
        <w:tc>
          <w:tcPr>
            <w:tcW w:w="615"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 xml:space="preserve"> </w:t>
            </w:r>
            <w:r w:rsidRPr="00544B37">
              <w:rPr>
                <w:color w:val="010000"/>
                <w:szCs w:val="18"/>
                <w:lang w:eastAsia="en-US"/>
              </w:rPr>
              <w:t>966,26</w:t>
            </w:r>
          </w:p>
        </w:tc>
        <w:tc>
          <w:tcPr>
            <w:tcW w:w="522"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173,93</w:t>
            </w:r>
          </w:p>
        </w:tc>
        <w:tc>
          <w:tcPr>
            <w:tcW w:w="766"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946,94</w:t>
            </w:r>
          </w:p>
        </w:tc>
        <w:tc>
          <w:tcPr>
            <w:tcW w:w="620"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868,77</w:t>
            </w:r>
          </w:p>
        </w:tc>
        <w:tc>
          <w:tcPr>
            <w:tcW w:w="722"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color w:val="010000"/>
                <w:szCs w:val="18"/>
                <w:lang w:eastAsia="en-US"/>
              </w:rPr>
            </w:pPr>
            <w:r w:rsidRPr="00544B37">
              <w:rPr>
                <w:color w:val="010000"/>
                <w:szCs w:val="18"/>
                <w:lang w:eastAsia="en-US"/>
              </w:rPr>
              <w:t>78,17 (eksik ödeme)</w:t>
            </w:r>
          </w:p>
        </w:tc>
      </w:tr>
      <w:tr w:rsidR="00544B37" w:rsidRPr="00544B37" w:rsidTr="00544B37">
        <w:trPr>
          <w:jc w:val="center"/>
        </w:trPr>
        <w:tc>
          <w:tcPr>
            <w:tcW w:w="767"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31.05.2013</w:t>
            </w:r>
          </w:p>
        </w:tc>
        <w:tc>
          <w:tcPr>
            <w:tcW w:w="412"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color w:val="010000"/>
                <w:szCs w:val="18"/>
                <w:lang w:eastAsia="en-US"/>
              </w:rPr>
            </w:pPr>
            <w:r w:rsidRPr="00544B37">
              <w:rPr>
                <w:color w:val="010000"/>
                <w:szCs w:val="18"/>
                <w:lang w:eastAsia="en-US"/>
              </w:rPr>
              <w:t>399</w:t>
            </w:r>
          </w:p>
        </w:tc>
        <w:tc>
          <w:tcPr>
            <w:tcW w:w="574"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773,01</w:t>
            </w:r>
          </w:p>
        </w:tc>
        <w:tc>
          <w:tcPr>
            <w:tcW w:w="615"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 xml:space="preserve"> </w:t>
            </w:r>
            <w:r w:rsidRPr="00544B37">
              <w:rPr>
                <w:color w:val="010000"/>
                <w:szCs w:val="18"/>
                <w:lang w:eastAsia="en-US"/>
              </w:rPr>
              <w:t>966,26</w:t>
            </w:r>
          </w:p>
        </w:tc>
        <w:tc>
          <w:tcPr>
            <w:tcW w:w="522"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173,93</w:t>
            </w:r>
          </w:p>
        </w:tc>
        <w:tc>
          <w:tcPr>
            <w:tcW w:w="766"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946,94</w:t>
            </w:r>
          </w:p>
        </w:tc>
        <w:tc>
          <w:tcPr>
            <w:tcW w:w="620"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868,77</w:t>
            </w:r>
          </w:p>
        </w:tc>
        <w:tc>
          <w:tcPr>
            <w:tcW w:w="722"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color w:val="010000"/>
                <w:szCs w:val="18"/>
                <w:lang w:eastAsia="en-US"/>
              </w:rPr>
            </w:pPr>
            <w:r w:rsidRPr="00544B37">
              <w:rPr>
                <w:color w:val="010000"/>
                <w:szCs w:val="18"/>
                <w:lang w:eastAsia="en-US"/>
              </w:rPr>
              <w:t>78,17 (eksik ödeme)</w:t>
            </w:r>
          </w:p>
        </w:tc>
      </w:tr>
      <w:tr w:rsidR="00544B37" w:rsidRPr="00544B37" w:rsidTr="00544B37">
        <w:trPr>
          <w:jc w:val="center"/>
        </w:trPr>
        <w:tc>
          <w:tcPr>
            <w:tcW w:w="767"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30.06.2013</w:t>
            </w:r>
          </w:p>
        </w:tc>
        <w:tc>
          <w:tcPr>
            <w:tcW w:w="412"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color w:val="010000"/>
                <w:szCs w:val="18"/>
                <w:lang w:eastAsia="en-US"/>
              </w:rPr>
            </w:pPr>
            <w:r w:rsidRPr="00544B37">
              <w:rPr>
                <w:color w:val="010000"/>
                <w:szCs w:val="18"/>
                <w:lang w:eastAsia="en-US"/>
              </w:rPr>
              <w:t>473</w:t>
            </w:r>
          </w:p>
        </w:tc>
        <w:tc>
          <w:tcPr>
            <w:tcW w:w="574"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773,01</w:t>
            </w:r>
          </w:p>
        </w:tc>
        <w:tc>
          <w:tcPr>
            <w:tcW w:w="615"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 xml:space="preserve"> </w:t>
            </w:r>
            <w:r w:rsidRPr="00544B37">
              <w:rPr>
                <w:color w:val="010000"/>
                <w:szCs w:val="18"/>
                <w:lang w:eastAsia="en-US"/>
              </w:rPr>
              <w:t>966,26</w:t>
            </w:r>
          </w:p>
        </w:tc>
        <w:tc>
          <w:tcPr>
            <w:tcW w:w="522"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173,93</w:t>
            </w:r>
          </w:p>
        </w:tc>
        <w:tc>
          <w:tcPr>
            <w:tcW w:w="766"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946,94</w:t>
            </w:r>
          </w:p>
        </w:tc>
        <w:tc>
          <w:tcPr>
            <w:tcW w:w="620"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868,77</w:t>
            </w:r>
          </w:p>
        </w:tc>
        <w:tc>
          <w:tcPr>
            <w:tcW w:w="722"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color w:val="010000"/>
                <w:szCs w:val="18"/>
                <w:lang w:eastAsia="en-US"/>
              </w:rPr>
            </w:pPr>
            <w:r w:rsidRPr="00544B37">
              <w:rPr>
                <w:color w:val="010000"/>
                <w:szCs w:val="18"/>
                <w:lang w:eastAsia="en-US"/>
              </w:rPr>
              <w:t>78,17 (eksik ödeme)</w:t>
            </w:r>
          </w:p>
        </w:tc>
      </w:tr>
      <w:tr w:rsidR="00544B37" w:rsidRPr="00544B37" w:rsidTr="00544B37">
        <w:trPr>
          <w:jc w:val="center"/>
        </w:trPr>
        <w:tc>
          <w:tcPr>
            <w:tcW w:w="767"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31.07.2013</w:t>
            </w:r>
          </w:p>
        </w:tc>
        <w:tc>
          <w:tcPr>
            <w:tcW w:w="412"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color w:val="010000"/>
                <w:szCs w:val="18"/>
                <w:lang w:eastAsia="en-US"/>
              </w:rPr>
            </w:pPr>
            <w:r w:rsidRPr="00544B37">
              <w:rPr>
                <w:color w:val="010000"/>
                <w:szCs w:val="18"/>
                <w:lang w:eastAsia="en-US"/>
              </w:rPr>
              <w:t>558</w:t>
            </w:r>
          </w:p>
        </w:tc>
        <w:tc>
          <w:tcPr>
            <w:tcW w:w="574"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lang w:eastAsia="en-US"/>
              </w:rPr>
            </w:pPr>
            <w:r w:rsidRPr="00544B37">
              <w:rPr>
                <w:color w:val="010000"/>
                <w:szCs w:val="18"/>
                <w:lang w:eastAsia="en-US"/>
              </w:rPr>
              <w:t>803,68</w:t>
            </w:r>
          </w:p>
        </w:tc>
        <w:tc>
          <w:tcPr>
            <w:tcW w:w="615"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lang w:eastAsia="en-US"/>
              </w:rPr>
            </w:pPr>
            <w:r w:rsidRPr="00544B37">
              <w:rPr>
                <w:color w:val="010000"/>
                <w:szCs w:val="18"/>
                <w:lang w:eastAsia="en-US"/>
              </w:rPr>
              <w:t>1.004,60</w:t>
            </w:r>
          </w:p>
        </w:tc>
        <w:tc>
          <w:tcPr>
            <w:tcW w:w="522"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lang w:eastAsia="en-US"/>
              </w:rPr>
            </w:pPr>
            <w:r w:rsidRPr="00544B37">
              <w:rPr>
                <w:color w:val="010000"/>
                <w:szCs w:val="18"/>
                <w:lang w:eastAsia="en-US"/>
              </w:rPr>
              <w:t>180,83</w:t>
            </w:r>
          </w:p>
        </w:tc>
        <w:tc>
          <w:tcPr>
            <w:tcW w:w="766"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lang w:eastAsia="en-US"/>
              </w:rPr>
            </w:pPr>
            <w:r w:rsidRPr="00544B37">
              <w:rPr>
                <w:color w:val="010000"/>
                <w:szCs w:val="18"/>
                <w:lang w:eastAsia="en-US"/>
              </w:rPr>
              <w:t>984,51</w:t>
            </w:r>
          </w:p>
        </w:tc>
        <w:tc>
          <w:tcPr>
            <w:tcW w:w="620"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lang w:eastAsia="en-US"/>
              </w:rPr>
            </w:pPr>
            <w:r w:rsidRPr="00544B37">
              <w:rPr>
                <w:color w:val="010000"/>
                <w:szCs w:val="18"/>
                <w:lang w:eastAsia="en-US"/>
              </w:rPr>
              <w:t>958,44</w:t>
            </w:r>
          </w:p>
        </w:tc>
        <w:tc>
          <w:tcPr>
            <w:tcW w:w="722"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color w:val="010000"/>
                <w:szCs w:val="18"/>
                <w:lang w:eastAsia="en-US"/>
              </w:rPr>
            </w:pPr>
            <w:r w:rsidRPr="00544B37">
              <w:rPr>
                <w:color w:val="010000"/>
                <w:szCs w:val="18"/>
                <w:lang w:eastAsia="en-US"/>
              </w:rPr>
              <w:t>26,07 (eksik ödeme)</w:t>
            </w:r>
          </w:p>
        </w:tc>
      </w:tr>
      <w:tr w:rsidR="00544B37" w:rsidRPr="00544B37" w:rsidTr="00544B37">
        <w:trPr>
          <w:jc w:val="center"/>
        </w:trPr>
        <w:tc>
          <w:tcPr>
            <w:tcW w:w="767"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31.08.2013</w:t>
            </w:r>
          </w:p>
        </w:tc>
        <w:tc>
          <w:tcPr>
            <w:tcW w:w="412"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color w:val="010000"/>
                <w:szCs w:val="18"/>
                <w:lang w:eastAsia="en-US"/>
              </w:rPr>
            </w:pPr>
            <w:r w:rsidRPr="00544B37">
              <w:rPr>
                <w:color w:val="010000"/>
                <w:szCs w:val="18"/>
                <w:lang w:eastAsia="en-US"/>
              </w:rPr>
              <w:t>638</w:t>
            </w:r>
          </w:p>
        </w:tc>
        <w:tc>
          <w:tcPr>
            <w:tcW w:w="574"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803,68</w:t>
            </w:r>
          </w:p>
        </w:tc>
        <w:tc>
          <w:tcPr>
            <w:tcW w:w="615"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1.004,60</w:t>
            </w:r>
          </w:p>
        </w:tc>
        <w:tc>
          <w:tcPr>
            <w:tcW w:w="522"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180,83</w:t>
            </w:r>
          </w:p>
        </w:tc>
        <w:tc>
          <w:tcPr>
            <w:tcW w:w="766"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984,51</w:t>
            </w:r>
          </w:p>
        </w:tc>
        <w:tc>
          <w:tcPr>
            <w:tcW w:w="620"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958,44</w:t>
            </w:r>
          </w:p>
        </w:tc>
        <w:tc>
          <w:tcPr>
            <w:tcW w:w="722"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color w:val="010000"/>
                <w:szCs w:val="18"/>
                <w:lang w:eastAsia="en-US"/>
              </w:rPr>
            </w:pPr>
            <w:r w:rsidRPr="00544B37">
              <w:rPr>
                <w:color w:val="010000"/>
                <w:szCs w:val="18"/>
                <w:lang w:eastAsia="en-US"/>
              </w:rPr>
              <w:t>26,07 (eksik ödeme)</w:t>
            </w:r>
          </w:p>
        </w:tc>
      </w:tr>
      <w:tr w:rsidR="00544B37" w:rsidRPr="00544B37" w:rsidTr="00544B37">
        <w:trPr>
          <w:jc w:val="center"/>
        </w:trPr>
        <w:tc>
          <w:tcPr>
            <w:tcW w:w="767"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30.09.2013</w:t>
            </w:r>
          </w:p>
        </w:tc>
        <w:tc>
          <w:tcPr>
            <w:tcW w:w="412"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color w:val="010000"/>
                <w:szCs w:val="18"/>
                <w:lang w:eastAsia="en-US"/>
              </w:rPr>
            </w:pPr>
            <w:r w:rsidRPr="00544B37">
              <w:rPr>
                <w:color w:val="010000"/>
                <w:szCs w:val="18"/>
                <w:lang w:eastAsia="en-US"/>
              </w:rPr>
              <w:t>713</w:t>
            </w:r>
          </w:p>
        </w:tc>
        <w:tc>
          <w:tcPr>
            <w:tcW w:w="574"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803,68</w:t>
            </w:r>
          </w:p>
        </w:tc>
        <w:tc>
          <w:tcPr>
            <w:tcW w:w="615"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1.004,60</w:t>
            </w:r>
          </w:p>
        </w:tc>
        <w:tc>
          <w:tcPr>
            <w:tcW w:w="522"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180,83</w:t>
            </w:r>
          </w:p>
        </w:tc>
        <w:tc>
          <w:tcPr>
            <w:tcW w:w="766"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984,51</w:t>
            </w:r>
          </w:p>
        </w:tc>
        <w:tc>
          <w:tcPr>
            <w:tcW w:w="620"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958,44</w:t>
            </w:r>
          </w:p>
        </w:tc>
        <w:tc>
          <w:tcPr>
            <w:tcW w:w="722"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spacing w:before="240" w:after="240"/>
              <w:jc w:val="center"/>
              <w:rPr>
                <w:color w:val="010000"/>
                <w:szCs w:val="18"/>
              </w:rPr>
            </w:pPr>
            <w:r w:rsidRPr="00544B37">
              <w:rPr>
                <w:color w:val="010000"/>
                <w:szCs w:val="18"/>
                <w:lang w:eastAsia="en-US"/>
              </w:rPr>
              <w:t>26,07 (eksik ödeme)</w:t>
            </w:r>
          </w:p>
        </w:tc>
      </w:tr>
      <w:tr w:rsidR="00544B37" w:rsidRPr="00544B37" w:rsidTr="00544B37">
        <w:trPr>
          <w:jc w:val="center"/>
        </w:trPr>
        <w:tc>
          <w:tcPr>
            <w:tcW w:w="767"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31.10.2013</w:t>
            </w:r>
          </w:p>
        </w:tc>
        <w:tc>
          <w:tcPr>
            <w:tcW w:w="412"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color w:val="010000"/>
                <w:szCs w:val="18"/>
                <w:lang w:eastAsia="en-US"/>
              </w:rPr>
            </w:pPr>
            <w:r w:rsidRPr="00544B37">
              <w:rPr>
                <w:color w:val="010000"/>
                <w:szCs w:val="18"/>
                <w:lang w:eastAsia="en-US"/>
              </w:rPr>
              <w:t>794</w:t>
            </w:r>
          </w:p>
        </w:tc>
        <w:tc>
          <w:tcPr>
            <w:tcW w:w="574"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803,68</w:t>
            </w:r>
          </w:p>
        </w:tc>
        <w:tc>
          <w:tcPr>
            <w:tcW w:w="615"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1.004,60</w:t>
            </w:r>
          </w:p>
        </w:tc>
        <w:tc>
          <w:tcPr>
            <w:tcW w:w="522"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180,83</w:t>
            </w:r>
          </w:p>
        </w:tc>
        <w:tc>
          <w:tcPr>
            <w:tcW w:w="766"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984,51</w:t>
            </w:r>
          </w:p>
        </w:tc>
        <w:tc>
          <w:tcPr>
            <w:tcW w:w="620"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958,44</w:t>
            </w:r>
          </w:p>
        </w:tc>
        <w:tc>
          <w:tcPr>
            <w:tcW w:w="722"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spacing w:before="240" w:after="240"/>
              <w:jc w:val="center"/>
              <w:rPr>
                <w:color w:val="010000"/>
                <w:szCs w:val="18"/>
              </w:rPr>
            </w:pPr>
            <w:r w:rsidRPr="00544B37">
              <w:rPr>
                <w:color w:val="010000"/>
                <w:szCs w:val="18"/>
                <w:lang w:eastAsia="en-US"/>
              </w:rPr>
              <w:t>26,07 (eksik ödeme)</w:t>
            </w:r>
          </w:p>
        </w:tc>
      </w:tr>
      <w:tr w:rsidR="00544B37" w:rsidRPr="00544B37" w:rsidTr="00544B37">
        <w:trPr>
          <w:jc w:val="center"/>
        </w:trPr>
        <w:tc>
          <w:tcPr>
            <w:tcW w:w="767"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30.11.2013</w:t>
            </w:r>
          </w:p>
        </w:tc>
        <w:tc>
          <w:tcPr>
            <w:tcW w:w="412"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color w:val="010000"/>
                <w:szCs w:val="18"/>
                <w:lang w:eastAsia="en-US"/>
              </w:rPr>
            </w:pPr>
            <w:r w:rsidRPr="00544B37">
              <w:rPr>
                <w:color w:val="010000"/>
                <w:szCs w:val="18"/>
                <w:lang w:eastAsia="en-US"/>
              </w:rPr>
              <w:t>890</w:t>
            </w:r>
          </w:p>
        </w:tc>
        <w:tc>
          <w:tcPr>
            <w:tcW w:w="574"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803,68</w:t>
            </w:r>
          </w:p>
        </w:tc>
        <w:tc>
          <w:tcPr>
            <w:tcW w:w="615"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1.004,60</w:t>
            </w:r>
          </w:p>
        </w:tc>
        <w:tc>
          <w:tcPr>
            <w:tcW w:w="522"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180,83</w:t>
            </w:r>
          </w:p>
        </w:tc>
        <w:tc>
          <w:tcPr>
            <w:tcW w:w="766"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984,51</w:t>
            </w:r>
          </w:p>
        </w:tc>
        <w:tc>
          <w:tcPr>
            <w:tcW w:w="620"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958,44</w:t>
            </w:r>
          </w:p>
        </w:tc>
        <w:tc>
          <w:tcPr>
            <w:tcW w:w="722"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spacing w:before="240" w:after="240"/>
              <w:jc w:val="center"/>
              <w:rPr>
                <w:color w:val="010000"/>
                <w:szCs w:val="18"/>
              </w:rPr>
            </w:pPr>
            <w:r w:rsidRPr="00544B37">
              <w:rPr>
                <w:color w:val="010000"/>
                <w:szCs w:val="18"/>
                <w:lang w:eastAsia="en-US"/>
              </w:rPr>
              <w:t>26,07 (eksik ödeme)</w:t>
            </w:r>
          </w:p>
        </w:tc>
      </w:tr>
      <w:tr w:rsidR="00544B37" w:rsidRPr="00544B37" w:rsidTr="00544B37">
        <w:trPr>
          <w:jc w:val="center"/>
        </w:trPr>
        <w:tc>
          <w:tcPr>
            <w:tcW w:w="767"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lastRenderedPageBreak/>
              <w:t>31.12.2013</w:t>
            </w:r>
          </w:p>
        </w:tc>
        <w:tc>
          <w:tcPr>
            <w:tcW w:w="412"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color w:val="010000"/>
                <w:szCs w:val="18"/>
                <w:lang w:eastAsia="en-US"/>
              </w:rPr>
            </w:pPr>
            <w:r w:rsidRPr="00544B37">
              <w:rPr>
                <w:color w:val="010000"/>
                <w:szCs w:val="18"/>
                <w:lang w:eastAsia="en-US"/>
              </w:rPr>
              <w:t>975</w:t>
            </w:r>
          </w:p>
        </w:tc>
        <w:tc>
          <w:tcPr>
            <w:tcW w:w="574"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803,68</w:t>
            </w:r>
          </w:p>
        </w:tc>
        <w:tc>
          <w:tcPr>
            <w:tcW w:w="615"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1.004,60</w:t>
            </w:r>
          </w:p>
        </w:tc>
        <w:tc>
          <w:tcPr>
            <w:tcW w:w="522"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180,83</w:t>
            </w:r>
          </w:p>
        </w:tc>
        <w:tc>
          <w:tcPr>
            <w:tcW w:w="766"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984,51</w:t>
            </w:r>
          </w:p>
        </w:tc>
        <w:tc>
          <w:tcPr>
            <w:tcW w:w="620"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958,44</w:t>
            </w:r>
          </w:p>
        </w:tc>
        <w:tc>
          <w:tcPr>
            <w:tcW w:w="722"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spacing w:before="240" w:after="240"/>
              <w:jc w:val="center"/>
              <w:rPr>
                <w:color w:val="010000"/>
                <w:szCs w:val="18"/>
              </w:rPr>
            </w:pPr>
            <w:r w:rsidRPr="00544B37">
              <w:rPr>
                <w:color w:val="010000"/>
                <w:szCs w:val="18"/>
                <w:lang w:eastAsia="en-US"/>
              </w:rPr>
              <w:t>26,07 (eksik ödeme)</w:t>
            </w:r>
          </w:p>
        </w:tc>
      </w:tr>
    </w:tbl>
    <w:p w:rsidR="00544B37" w:rsidRDefault="00544B37" w:rsidP="00544B37">
      <w:pPr>
        <w:spacing w:after="200"/>
        <w:ind w:right="283" w:firstLine="709"/>
        <w:jc w:val="both"/>
        <w:rPr>
          <w:color w:val="010000"/>
          <w:szCs w:val="19"/>
        </w:rPr>
      </w:pPr>
    </w:p>
    <w:p w:rsidR="00544B37" w:rsidRPr="00544B37" w:rsidRDefault="00544B37" w:rsidP="00544B37">
      <w:pPr>
        <w:spacing w:after="200"/>
        <w:ind w:right="283" w:firstLine="709"/>
        <w:jc w:val="both"/>
        <w:rPr>
          <w:color w:val="010000"/>
          <w:szCs w:val="19"/>
        </w:rPr>
      </w:pPr>
      <w:r w:rsidRPr="00544B37">
        <w:rPr>
          <w:color w:val="010000"/>
          <w:szCs w:val="19"/>
        </w:rPr>
        <w:t>Avukat Kürşat Ergün ile yapılan sözleşmenin “</w:t>
      </w:r>
      <w:r w:rsidRPr="00544B37">
        <w:rPr>
          <w:i/>
          <w:color w:val="010000"/>
          <w:szCs w:val="19"/>
        </w:rPr>
        <w:t>Ücret ve Avans</w:t>
      </w:r>
      <w:r w:rsidRPr="00544B37">
        <w:rPr>
          <w:color w:val="010000"/>
          <w:szCs w:val="19"/>
        </w:rPr>
        <w:t xml:space="preserve">” başlıklı 2. </w:t>
      </w:r>
      <w:proofErr w:type="gramStart"/>
      <w:r w:rsidRPr="00544B37">
        <w:rPr>
          <w:color w:val="010000"/>
          <w:szCs w:val="19"/>
        </w:rPr>
        <w:t>maddesinde :</w:t>
      </w:r>
      <w:proofErr w:type="gramEnd"/>
      <w:r w:rsidRPr="00544B37">
        <w:rPr>
          <w:color w:val="010000"/>
          <w:szCs w:val="19"/>
        </w:rPr>
        <w:t xml:space="preserve"> “</w:t>
      </w:r>
      <w:r w:rsidRPr="00544B37">
        <w:rPr>
          <w:i/>
          <w:color w:val="010000"/>
          <w:szCs w:val="19"/>
        </w:rPr>
        <w:t>Yukarıda belirtilen mesaisine karşılık olmak üzere Parti tarafından Avukata aylık olarak Parti organlarınca belirlenen net asgari ücret miktarı ödenecektir. KDV ve stopaj Parti’ye ait olmak üzere, serbest meslek makbuzu karşılığında ödenecek olan bu ücret en geç her ayın 1’inci iş günü akşamına kadar ödenir.</w:t>
      </w:r>
      <w:r w:rsidRPr="00544B37">
        <w:rPr>
          <w:color w:val="010000"/>
          <w:szCs w:val="19"/>
        </w:rPr>
        <w:t xml:space="preserve">” denilmektedir. </w:t>
      </w:r>
    </w:p>
    <w:p w:rsidR="00544B37" w:rsidRPr="00544B37" w:rsidRDefault="00544B37" w:rsidP="00544B37">
      <w:pPr>
        <w:spacing w:after="200"/>
        <w:ind w:right="283" w:firstLine="709"/>
        <w:jc w:val="both"/>
        <w:rPr>
          <w:color w:val="010000"/>
          <w:szCs w:val="19"/>
        </w:rPr>
      </w:pPr>
      <w:r w:rsidRPr="00544B37">
        <w:rPr>
          <w:color w:val="010000"/>
          <w:szCs w:val="19"/>
        </w:rPr>
        <w:t>Avukata yapılan ödemenin, KDV ve diğer vergilerin Parti tarafından ödenmesi koşuluyla net asgari ücret üzerinden yapılması gerekmektedir. Ancak yapılan incelemede Parti tarafından ödenmesi gereken vergilerin avukat tarafından ödendiği ve bu ödemenin de Parti tarafından avukata ücretle birlikte ödendiği görülmüştür. Yapılan açıklamalar doğrultusunda 1.818,36 TL giderin parti bütçesinden ödenmesinin usulüne uygun olduğunun kabulü gerekir.</w:t>
      </w:r>
    </w:p>
    <w:p w:rsidR="00544B37" w:rsidRPr="00544B37" w:rsidRDefault="00544B37" w:rsidP="00544B37">
      <w:pPr>
        <w:spacing w:after="200"/>
        <w:ind w:right="283" w:firstLine="709"/>
        <w:jc w:val="both"/>
        <w:rPr>
          <w:color w:val="010000"/>
          <w:szCs w:val="19"/>
        </w:rPr>
      </w:pPr>
      <w:r w:rsidRPr="00544B37">
        <w:rPr>
          <w:color w:val="010000"/>
          <w:szCs w:val="19"/>
        </w:rPr>
        <w:t xml:space="preserve">C. Aşağıdaki tabloda detayları belirtilen Avukat Ayşe Gül Korkmaz’a, vekâlet sözleşmesinde belirtilen miktardan fazla ücret ödemesi yapıldığı görülmüştür.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1"/>
        <w:gridCol w:w="1894"/>
        <w:gridCol w:w="1979"/>
        <w:gridCol w:w="1893"/>
        <w:gridCol w:w="1893"/>
      </w:tblGrid>
      <w:tr w:rsidR="00544B37" w:rsidRPr="00544B37" w:rsidTr="00544B37">
        <w:trPr>
          <w:jc w:val="center"/>
        </w:trPr>
        <w:tc>
          <w:tcPr>
            <w:tcW w:w="1080"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b/>
                <w:color w:val="010000"/>
                <w:szCs w:val="18"/>
              </w:rPr>
            </w:pPr>
            <w:r w:rsidRPr="00544B37">
              <w:rPr>
                <w:b/>
                <w:color w:val="010000"/>
                <w:szCs w:val="18"/>
              </w:rPr>
              <w:t>Yevmiye Tarihi</w:t>
            </w:r>
          </w:p>
        </w:tc>
        <w:tc>
          <w:tcPr>
            <w:tcW w:w="969"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b/>
                <w:color w:val="010000"/>
                <w:szCs w:val="18"/>
              </w:rPr>
            </w:pPr>
            <w:r w:rsidRPr="00544B37">
              <w:rPr>
                <w:b/>
                <w:color w:val="010000"/>
                <w:szCs w:val="18"/>
              </w:rPr>
              <w:t xml:space="preserve">Mahsup Fiş </w:t>
            </w:r>
            <w:proofErr w:type="spellStart"/>
            <w:r w:rsidRPr="00544B37">
              <w:rPr>
                <w:b/>
                <w:color w:val="010000"/>
                <w:szCs w:val="18"/>
              </w:rPr>
              <w:t>Nosu</w:t>
            </w:r>
            <w:proofErr w:type="spellEnd"/>
          </w:p>
        </w:tc>
        <w:tc>
          <w:tcPr>
            <w:tcW w:w="1013"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spacing w:before="240" w:after="240"/>
              <w:jc w:val="center"/>
              <w:rPr>
                <w:rFonts w:eastAsia="Calibri"/>
                <w:b/>
                <w:color w:val="010000"/>
                <w:szCs w:val="18"/>
              </w:rPr>
            </w:pPr>
            <w:r w:rsidRPr="00544B37">
              <w:rPr>
                <w:b/>
                <w:color w:val="010000"/>
                <w:szCs w:val="18"/>
              </w:rPr>
              <w:t xml:space="preserve">Sözleşme ile Belirlenen Ücret </w:t>
            </w:r>
          </w:p>
          <w:p w:rsidR="00544B37" w:rsidRPr="00544B37" w:rsidRDefault="00544B37" w:rsidP="00544B37">
            <w:pPr>
              <w:autoSpaceDN w:val="0"/>
              <w:spacing w:before="240" w:after="240"/>
              <w:jc w:val="center"/>
              <w:rPr>
                <w:rFonts w:eastAsia="Calibri"/>
                <w:b/>
                <w:color w:val="010000"/>
                <w:szCs w:val="18"/>
              </w:rPr>
            </w:pPr>
            <w:r w:rsidRPr="00544B37">
              <w:rPr>
                <w:b/>
                <w:color w:val="010000"/>
                <w:szCs w:val="18"/>
              </w:rPr>
              <w:t>(Net Asgari Ücret)</w:t>
            </w:r>
          </w:p>
        </w:tc>
        <w:tc>
          <w:tcPr>
            <w:tcW w:w="969"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b/>
                <w:color w:val="010000"/>
                <w:szCs w:val="18"/>
              </w:rPr>
            </w:pPr>
            <w:r w:rsidRPr="00544B37">
              <w:rPr>
                <w:b/>
                <w:color w:val="010000"/>
                <w:szCs w:val="18"/>
              </w:rPr>
              <w:t>Ödenen Ücret</w:t>
            </w:r>
          </w:p>
        </w:tc>
        <w:tc>
          <w:tcPr>
            <w:tcW w:w="969"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b/>
                <w:color w:val="010000"/>
                <w:szCs w:val="18"/>
              </w:rPr>
            </w:pPr>
            <w:r w:rsidRPr="00544B37">
              <w:rPr>
                <w:b/>
                <w:color w:val="010000"/>
                <w:szCs w:val="18"/>
              </w:rPr>
              <w:t>Fazla Ödeme</w:t>
            </w:r>
          </w:p>
        </w:tc>
      </w:tr>
      <w:tr w:rsidR="00544B37" w:rsidRPr="00544B37" w:rsidTr="00544B37">
        <w:trPr>
          <w:jc w:val="center"/>
        </w:trPr>
        <w:tc>
          <w:tcPr>
            <w:tcW w:w="1080"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05.01.2013</w:t>
            </w:r>
          </w:p>
        </w:tc>
        <w:tc>
          <w:tcPr>
            <w:tcW w:w="969"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02</w:t>
            </w:r>
          </w:p>
        </w:tc>
        <w:tc>
          <w:tcPr>
            <w:tcW w:w="1013"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773,01</w:t>
            </w:r>
          </w:p>
        </w:tc>
        <w:tc>
          <w:tcPr>
            <w:tcW w:w="969"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886,50 TL</w:t>
            </w:r>
          </w:p>
        </w:tc>
        <w:tc>
          <w:tcPr>
            <w:tcW w:w="969"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b/>
                <w:color w:val="010000"/>
                <w:szCs w:val="18"/>
              </w:rPr>
            </w:pPr>
            <w:r w:rsidRPr="00544B37">
              <w:rPr>
                <w:b/>
                <w:color w:val="010000"/>
                <w:szCs w:val="18"/>
              </w:rPr>
              <w:t>113,49 TL</w:t>
            </w:r>
          </w:p>
        </w:tc>
      </w:tr>
      <w:tr w:rsidR="00544B37" w:rsidRPr="00544B37" w:rsidTr="00544B37">
        <w:trPr>
          <w:jc w:val="center"/>
        </w:trPr>
        <w:tc>
          <w:tcPr>
            <w:tcW w:w="1080"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05.02.2013</w:t>
            </w:r>
          </w:p>
        </w:tc>
        <w:tc>
          <w:tcPr>
            <w:tcW w:w="969"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88</w:t>
            </w:r>
          </w:p>
        </w:tc>
        <w:tc>
          <w:tcPr>
            <w:tcW w:w="1013"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773,01</w:t>
            </w:r>
          </w:p>
        </w:tc>
        <w:tc>
          <w:tcPr>
            <w:tcW w:w="969"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978,00 TL</w:t>
            </w:r>
          </w:p>
        </w:tc>
        <w:tc>
          <w:tcPr>
            <w:tcW w:w="969"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b/>
                <w:color w:val="010000"/>
                <w:szCs w:val="18"/>
              </w:rPr>
            </w:pPr>
            <w:r w:rsidRPr="00544B37">
              <w:rPr>
                <w:b/>
                <w:color w:val="010000"/>
                <w:szCs w:val="18"/>
              </w:rPr>
              <w:t>204,99 TL</w:t>
            </w:r>
          </w:p>
        </w:tc>
      </w:tr>
      <w:tr w:rsidR="00544B37" w:rsidRPr="00544B37" w:rsidTr="00544B37">
        <w:trPr>
          <w:jc w:val="center"/>
        </w:trPr>
        <w:tc>
          <w:tcPr>
            <w:tcW w:w="1080"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05.03.2013</w:t>
            </w:r>
          </w:p>
        </w:tc>
        <w:tc>
          <w:tcPr>
            <w:tcW w:w="969"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171</w:t>
            </w:r>
          </w:p>
        </w:tc>
        <w:tc>
          <w:tcPr>
            <w:tcW w:w="1013"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773,01</w:t>
            </w:r>
          </w:p>
        </w:tc>
        <w:tc>
          <w:tcPr>
            <w:tcW w:w="969"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978,00 TL</w:t>
            </w:r>
          </w:p>
        </w:tc>
        <w:tc>
          <w:tcPr>
            <w:tcW w:w="969"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b/>
                <w:color w:val="010000"/>
                <w:szCs w:val="18"/>
              </w:rPr>
            </w:pPr>
            <w:r w:rsidRPr="00544B37">
              <w:rPr>
                <w:b/>
                <w:color w:val="010000"/>
                <w:szCs w:val="18"/>
              </w:rPr>
              <w:t>204,99 TL</w:t>
            </w:r>
          </w:p>
        </w:tc>
      </w:tr>
      <w:tr w:rsidR="00544B37" w:rsidRPr="00544B37" w:rsidTr="00544B37">
        <w:trPr>
          <w:jc w:val="center"/>
        </w:trPr>
        <w:tc>
          <w:tcPr>
            <w:tcW w:w="1080"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05.04.2013</w:t>
            </w:r>
          </w:p>
        </w:tc>
        <w:tc>
          <w:tcPr>
            <w:tcW w:w="969"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248</w:t>
            </w:r>
          </w:p>
        </w:tc>
        <w:tc>
          <w:tcPr>
            <w:tcW w:w="1013"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773,01</w:t>
            </w:r>
          </w:p>
        </w:tc>
        <w:tc>
          <w:tcPr>
            <w:tcW w:w="969"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978,00 TL</w:t>
            </w:r>
          </w:p>
        </w:tc>
        <w:tc>
          <w:tcPr>
            <w:tcW w:w="969"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b/>
                <w:color w:val="010000"/>
                <w:szCs w:val="18"/>
              </w:rPr>
            </w:pPr>
            <w:r w:rsidRPr="00544B37">
              <w:rPr>
                <w:b/>
                <w:color w:val="010000"/>
                <w:szCs w:val="18"/>
              </w:rPr>
              <w:t>204,99 TL</w:t>
            </w:r>
          </w:p>
        </w:tc>
      </w:tr>
      <w:tr w:rsidR="00544B37" w:rsidRPr="00544B37" w:rsidTr="00544B37">
        <w:trPr>
          <w:jc w:val="center"/>
        </w:trPr>
        <w:tc>
          <w:tcPr>
            <w:tcW w:w="1080"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05.05.2013</w:t>
            </w:r>
          </w:p>
        </w:tc>
        <w:tc>
          <w:tcPr>
            <w:tcW w:w="969"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335</w:t>
            </w:r>
          </w:p>
        </w:tc>
        <w:tc>
          <w:tcPr>
            <w:tcW w:w="1013"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773,01</w:t>
            </w:r>
          </w:p>
        </w:tc>
        <w:tc>
          <w:tcPr>
            <w:tcW w:w="969"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978,00 TL</w:t>
            </w:r>
          </w:p>
        </w:tc>
        <w:tc>
          <w:tcPr>
            <w:tcW w:w="969"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b/>
                <w:color w:val="010000"/>
                <w:szCs w:val="18"/>
              </w:rPr>
            </w:pPr>
            <w:r w:rsidRPr="00544B37">
              <w:rPr>
                <w:b/>
                <w:color w:val="010000"/>
                <w:szCs w:val="18"/>
              </w:rPr>
              <w:t>204,99 TL</w:t>
            </w:r>
          </w:p>
        </w:tc>
      </w:tr>
      <w:tr w:rsidR="00544B37" w:rsidRPr="00544B37" w:rsidTr="00544B37">
        <w:trPr>
          <w:jc w:val="center"/>
        </w:trPr>
        <w:tc>
          <w:tcPr>
            <w:tcW w:w="1080"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05.06.2013</w:t>
            </w:r>
          </w:p>
        </w:tc>
        <w:tc>
          <w:tcPr>
            <w:tcW w:w="969"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419</w:t>
            </w:r>
          </w:p>
        </w:tc>
        <w:tc>
          <w:tcPr>
            <w:tcW w:w="1013"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773,01</w:t>
            </w:r>
          </w:p>
        </w:tc>
        <w:tc>
          <w:tcPr>
            <w:tcW w:w="969"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978,00 TL</w:t>
            </w:r>
          </w:p>
        </w:tc>
        <w:tc>
          <w:tcPr>
            <w:tcW w:w="969"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b/>
                <w:color w:val="010000"/>
                <w:szCs w:val="18"/>
              </w:rPr>
            </w:pPr>
            <w:r w:rsidRPr="00544B37">
              <w:rPr>
                <w:b/>
                <w:color w:val="010000"/>
                <w:szCs w:val="18"/>
              </w:rPr>
              <w:t>204,99 TL</w:t>
            </w:r>
          </w:p>
        </w:tc>
      </w:tr>
      <w:tr w:rsidR="00544B37" w:rsidRPr="00544B37" w:rsidTr="00544B37">
        <w:trPr>
          <w:jc w:val="center"/>
        </w:trPr>
        <w:tc>
          <w:tcPr>
            <w:tcW w:w="1080"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05.07.2013</w:t>
            </w:r>
          </w:p>
        </w:tc>
        <w:tc>
          <w:tcPr>
            <w:tcW w:w="969"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485</w:t>
            </w:r>
          </w:p>
        </w:tc>
        <w:tc>
          <w:tcPr>
            <w:tcW w:w="1013"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803,68</w:t>
            </w:r>
          </w:p>
        </w:tc>
        <w:tc>
          <w:tcPr>
            <w:tcW w:w="969"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978,00 TL</w:t>
            </w:r>
          </w:p>
        </w:tc>
        <w:tc>
          <w:tcPr>
            <w:tcW w:w="969"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b/>
                <w:color w:val="010000"/>
                <w:szCs w:val="18"/>
              </w:rPr>
            </w:pPr>
            <w:r w:rsidRPr="00544B37">
              <w:rPr>
                <w:b/>
                <w:color w:val="010000"/>
                <w:szCs w:val="18"/>
              </w:rPr>
              <w:t>174,32 TL</w:t>
            </w:r>
          </w:p>
        </w:tc>
      </w:tr>
      <w:tr w:rsidR="00544B37" w:rsidRPr="00544B37" w:rsidTr="00544B37">
        <w:trPr>
          <w:jc w:val="center"/>
        </w:trPr>
        <w:tc>
          <w:tcPr>
            <w:tcW w:w="1080"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05.08.2013</w:t>
            </w:r>
          </w:p>
        </w:tc>
        <w:tc>
          <w:tcPr>
            <w:tcW w:w="969"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578</w:t>
            </w:r>
          </w:p>
        </w:tc>
        <w:tc>
          <w:tcPr>
            <w:tcW w:w="1013"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803,68</w:t>
            </w:r>
          </w:p>
        </w:tc>
        <w:tc>
          <w:tcPr>
            <w:tcW w:w="969"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978,00 TL</w:t>
            </w:r>
          </w:p>
        </w:tc>
        <w:tc>
          <w:tcPr>
            <w:tcW w:w="969"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b/>
                <w:color w:val="010000"/>
                <w:szCs w:val="18"/>
              </w:rPr>
            </w:pPr>
            <w:r w:rsidRPr="00544B37">
              <w:rPr>
                <w:b/>
                <w:color w:val="010000"/>
                <w:szCs w:val="18"/>
              </w:rPr>
              <w:t>174,32 TL</w:t>
            </w:r>
          </w:p>
        </w:tc>
      </w:tr>
      <w:tr w:rsidR="00544B37" w:rsidRPr="00544B37" w:rsidTr="00544B37">
        <w:trPr>
          <w:jc w:val="center"/>
        </w:trPr>
        <w:tc>
          <w:tcPr>
            <w:tcW w:w="1080"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lastRenderedPageBreak/>
              <w:t>05.09.2013</w:t>
            </w:r>
          </w:p>
        </w:tc>
        <w:tc>
          <w:tcPr>
            <w:tcW w:w="969"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654</w:t>
            </w:r>
          </w:p>
        </w:tc>
        <w:tc>
          <w:tcPr>
            <w:tcW w:w="1013"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803,68</w:t>
            </w:r>
          </w:p>
        </w:tc>
        <w:tc>
          <w:tcPr>
            <w:tcW w:w="969"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1.021,50 TL</w:t>
            </w:r>
          </w:p>
        </w:tc>
        <w:tc>
          <w:tcPr>
            <w:tcW w:w="969"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b/>
                <w:color w:val="010000"/>
                <w:szCs w:val="18"/>
              </w:rPr>
            </w:pPr>
            <w:r w:rsidRPr="00544B37">
              <w:rPr>
                <w:b/>
                <w:color w:val="010000"/>
                <w:szCs w:val="18"/>
              </w:rPr>
              <w:t>217,82 TL</w:t>
            </w:r>
          </w:p>
        </w:tc>
      </w:tr>
      <w:tr w:rsidR="00544B37" w:rsidRPr="00544B37" w:rsidTr="00544B37">
        <w:trPr>
          <w:jc w:val="center"/>
        </w:trPr>
        <w:tc>
          <w:tcPr>
            <w:tcW w:w="1080"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05.10.2013</w:t>
            </w:r>
          </w:p>
        </w:tc>
        <w:tc>
          <w:tcPr>
            <w:tcW w:w="969"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735</w:t>
            </w:r>
          </w:p>
        </w:tc>
        <w:tc>
          <w:tcPr>
            <w:tcW w:w="1013"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803,68</w:t>
            </w:r>
          </w:p>
        </w:tc>
        <w:tc>
          <w:tcPr>
            <w:tcW w:w="969"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1.021,50 TL</w:t>
            </w:r>
          </w:p>
        </w:tc>
        <w:tc>
          <w:tcPr>
            <w:tcW w:w="969"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b/>
                <w:color w:val="010000"/>
                <w:szCs w:val="18"/>
              </w:rPr>
            </w:pPr>
            <w:r w:rsidRPr="00544B37">
              <w:rPr>
                <w:b/>
                <w:color w:val="010000"/>
                <w:szCs w:val="18"/>
              </w:rPr>
              <w:t>217,82 TL</w:t>
            </w:r>
          </w:p>
        </w:tc>
      </w:tr>
      <w:tr w:rsidR="00544B37" w:rsidRPr="00544B37" w:rsidTr="00544B37">
        <w:trPr>
          <w:jc w:val="center"/>
        </w:trPr>
        <w:tc>
          <w:tcPr>
            <w:tcW w:w="1080"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05.11.2013</w:t>
            </w:r>
          </w:p>
        </w:tc>
        <w:tc>
          <w:tcPr>
            <w:tcW w:w="969"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816</w:t>
            </w:r>
          </w:p>
        </w:tc>
        <w:tc>
          <w:tcPr>
            <w:tcW w:w="1013"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803,68</w:t>
            </w:r>
          </w:p>
        </w:tc>
        <w:tc>
          <w:tcPr>
            <w:tcW w:w="969"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1.021,50 TL</w:t>
            </w:r>
          </w:p>
        </w:tc>
        <w:tc>
          <w:tcPr>
            <w:tcW w:w="969"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b/>
                <w:color w:val="010000"/>
                <w:szCs w:val="18"/>
              </w:rPr>
            </w:pPr>
            <w:r w:rsidRPr="00544B37">
              <w:rPr>
                <w:b/>
                <w:color w:val="010000"/>
                <w:szCs w:val="18"/>
              </w:rPr>
              <w:t>217,82 TL</w:t>
            </w:r>
          </w:p>
        </w:tc>
      </w:tr>
      <w:tr w:rsidR="00544B37" w:rsidRPr="00544B37" w:rsidTr="00544B37">
        <w:trPr>
          <w:jc w:val="center"/>
        </w:trPr>
        <w:tc>
          <w:tcPr>
            <w:tcW w:w="1080"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05.12.2013</w:t>
            </w:r>
          </w:p>
        </w:tc>
        <w:tc>
          <w:tcPr>
            <w:tcW w:w="969"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909</w:t>
            </w:r>
          </w:p>
        </w:tc>
        <w:tc>
          <w:tcPr>
            <w:tcW w:w="1013"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803,68</w:t>
            </w:r>
          </w:p>
        </w:tc>
        <w:tc>
          <w:tcPr>
            <w:tcW w:w="969"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rPr>
              <w:t>1.021,50 TL</w:t>
            </w:r>
          </w:p>
        </w:tc>
        <w:tc>
          <w:tcPr>
            <w:tcW w:w="969" w:type="pct"/>
            <w:tcBorders>
              <w:top w:val="single" w:sz="4" w:space="0" w:color="auto"/>
              <w:left w:val="single" w:sz="4" w:space="0" w:color="auto"/>
              <w:bottom w:val="single" w:sz="4" w:space="0" w:color="auto"/>
              <w:right w:val="single" w:sz="4" w:space="0" w:color="auto"/>
            </w:tcBorders>
            <w:vAlign w:val="center"/>
            <w:hideMark/>
          </w:tcPr>
          <w:p w:rsidR="00544B37" w:rsidRPr="00544B37" w:rsidRDefault="00544B37" w:rsidP="00544B37">
            <w:pPr>
              <w:autoSpaceDN w:val="0"/>
              <w:spacing w:before="240" w:after="240"/>
              <w:jc w:val="center"/>
              <w:rPr>
                <w:rFonts w:eastAsia="Calibri"/>
                <w:b/>
                <w:color w:val="010000"/>
                <w:szCs w:val="18"/>
              </w:rPr>
            </w:pPr>
            <w:r w:rsidRPr="00544B37">
              <w:rPr>
                <w:b/>
                <w:color w:val="010000"/>
                <w:szCs w:val="18"/>
              </w:rPr>
              <w:t>217,82 TL</w:t>
            </w:r>
          </w:p>
        </w:tc>
      </w:tr>
      <w:tr w:rsidR="00544B37" w:rsidRPr="00544B37" w:rsidTr="00544B37">
        <w:trPr>
          <w:jc w:val="center"/>
        </w:trPr>
        <w:tc>
          <w:tcPr>
            <w:tcW w:w="4031" w:type="pct"/>
            <w:gridSpan w:val="4"/>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b/>
                <w:color w:val="010000"/>
                <w:szCs w:val="18"/>
              </w:rPr>
            </w:pPr>
            <w:r w:rsidRPr="00544B37">
              <w:rPr>
                <w:b/>
                <w:color w:val="010000"/>
                <w:szCs w:val="18"/>
              </w:rPr>
              <w:t>TOPLAM</w:t>
            </w:r>
          </w:p>
        </w:tc>
        <w:tc>
          <w:tcPr>
            <w:tcW w:w="969"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b/>
                <w:color w:val="010000"/>
                <w:szCs w:val="18"/>
              </w:rPr>
            </w:pPr>
            <w:r w:rsidRPr="00544B37">
              <w:rPr>
                <w:b/>
                <w:color w:val="010000"/>
                <w:szCs w:val="18"/>
              </w:rPr>
              <w:t>2.358,36 TL</w:t>
            </w:r>
          </w:p>
        </w:tc>
      </w:tr>
    </w:tbl>
    <w:p w:rsidR="00544B37" w:rsidRDefault="00544B37" w:rsidP="00544B37">
      <w:pPr>
        <w:spacing w:after="200"/>
        <w:ind w:right="283" w:firstLine="709"/>
        <w:jc w:val="both"/>
        <w:rPr>
          <w:color w:val="010000"/>
          <w:szCs w:val="19"/>
        </w:rPr>
      </w:pPr>
    </w:p>
    <w:p w:rsidR="00544B37" w:rsidRPr="00544B37" w:rsidRDefault="00544B37" w:rsidP="00544B37">
      <w:pPr>
        <w:spacing w:after="200"/>
        <w:ind w:right="283" w:firstLine="709"/>
        <w:jc w:val="both"/>
        <w:rPr>
          <w:color w:val="010000"/>
          <w:szCs w:val="19"/>
        </w:rPr>
      </w:pPr>
      <w:r w:rsidRPr="00544B37">
        <w:rPr>
          <w:color w:val="010000"/>
          <w:szCs w:val="19"/>
        </w:rPr>
        <w:t xml:space="preserve">Parti yetkilileri konu ile ilgili gönderdikleri savunmada: </w:t>
      </w:r>
    </w:p>
    <w:p w:rsidR="00544B37" w:rsidRPr="00544B37" w:rsidRDefault="00544B37" w:rsidP="00544B37">
      <w:pPr>
        <w:spacing w:after="200"/>
        <w:ind w:right="283" w:firstLine="709"/>
        <w:jc w:val="both"/>
        <w:rPr>
          <w:color w:val="010000"/>
          <w:szCs w:val="19"/>
        </w:rPr>
      </w:pPr>
      <w:r w:rsidRPr="00544B37">
        <w:rPr>
          <w:color w:val="010000"/>
          <w:szCs w:val="19"/>
        </w:rPr>
        <w:t>“</w:t>
      </w:r>
      <w:r w:rsidRPr="00544B37">
        <w:rPr>
          <w:i/>
          <w:color w:val="010000"/>
          <w:szCs w:val="19"/>
        </w:rPr>
        <w:t xml:space="preserve">Avukat Ayşe Gül Korkmaz’a 2013 yılında yapılan ödemeler aşağıda </w:t>
      </w:r>
      <w:proofErr w:type="spellStart"/>
      <w:r w:rsidRPr="00544B37">
        <w:rPr>
          <w:i/>
          <w:color w:val="010000"/>
          <w:szCs w:val="19"/>
        </w:rPr>
        <w:t>tablolaştırılmıştır</w:t>
      </w:r>
      <w:proofErr w:type="spellEnd"/>
      <w:r w:rsidRPr="00544B37">
        <w:rPr>
          <w:i/>
          <w:color w:val="010000"/>
          <w:szCs w:val="19"/>
        </w:rPr>
        <w:t>. Tablodan da anlaşılacağı gibi herhangi bir fazla ödeme söz konusu değildir. Bilakis eksik ödeme vardır. Soru formunda göndermiş olduğunuz hesaplamalarda vergilerin göz ardı edildiği anlaşılmıştır.”</w:t>
      </w:r>
      <w:r w:rsidRPr="00544B37">
        <w:rPr>
          <w:color w:val="010000"/>
          <w:szCs w:val="19"/>
        </w:rPr>
        <w:t xml:space="preserve"> şeklinde cevap vermişlerdir.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1"/>
        <w:gridCol w:w="738"/>
        <w:gridCol w:w="1172"/>
        <w:gridCol w:w="1360"/>
        <w:gridCol w:w="1090"/>
        <w:gridCol w:w="1551"/>
        <w:gridCol w:w="1204"/>
        <w:gridCol w:w="1104"/>
      </w:tblGrid>
      <w:tr w:rsidR="00544B37" w:rsidRPr="00544B37" w:rsidTr="00544B37">
        <w:trPr>
          <w:trHeight w:val="1266"/>
          <w:jc w:val="center"/>
        </w:trPr>
        <w:tc>
          <w:tcPr>
            <w:tcW w:w="793" w:type="pct"/>
            <w:tcBorders>
              <w:top w:val="single" w:sz="4" w:space="0" w:color="auto"/>
              <w:left w:val="single" w:sz="4" w:space="0" w:color="auto"/>
              <w:bottom w:val="single" w:sz="4" w:space="0" w:color="auto"/>
              <w:right w:val="single" w:sz="4" w:space="0" w:color="auto"/>
            </w:tcBorders>
          </w:tcPr>
          <w:p w:rsidR="00544B37" w:rsidRPr="00544B37" w:rsidRDefault="00544B37" w:rsidP="00544B37">
            <w:pPr>
              <w:spacing w:before="240" w:after="240"/>
              <w:jc w:val="center"/>
              <w:rPr>
                <w:b/>
                <w:color w:val="010000"/>
                <w:szCs w:val="18"/>
                <w:lang w:eastAsia="en-US"/>
              </w:rPr>
            </w:pPr>
            <w:r w:rsidRPr="00544B37">
              <w:rPr>
                <w:b/>
                <w:color w:val="010000"/>
                <w:szCs w:val="18"/>
                <w:lang w:eastAsia="en-US"/>
              </w:rPr>
              <w:t>Yevmiye</w:t>
            </w:r>
          </w:p>
          <w:p w:rsidR="00544B37" w:rsidRPr="00544B37" w:rsidRDefault="00544B37" w:rsidP="00544B37">
            <w:pPr>
              <w:autoSpaceDN w:val="0"/>
              <w:spacing w:before="240" w:after="240"/>
              <w:jc w:val="center"/>
              <w:rPr>
                <w:b/>
                <w:color w:val="010000"/>
                <w:szCs w:val="18"/>
                <w:lang w:eastAsia="en-US"/>
              </w:rPr>
            </w:pPr>
            <w:r w:rsidRPr="00544B37">
              <w:rPr>
                <w:b/>
                <w:color w:val="010000"/>
                <w:szCs w:val="18"/>
                <w:lang w:eastAsia="en-US"/>
              </w:rPr>
              <w:t>Tarihi</w:t>
            </w:r>
          </w:p>
        </w:tc>
        <w:tc>
          <w:tcPr>
            <w:tcW w:w="377" w:type="pct"/>
            <w:tcBorders>
              <w:top w:val="single" w:sz="4" w:space="0" w:color="auto"/>
              <w:left w:val="single" w:sz="4" w:space="0" w:color="auto"/>
              <w:bottom w:val="single" w:sz="4" w:space="0" w:color="auto"/>
              <w:right w:val="single" w:sz="4" w:space="0" w:color="auto"/>
            </w:tcBorders>
          </w:tcPr>
          <w:p w:rsidR="00544B37" w:rsidRPr="00544B37" w:rsidRDefault="00544B37" w:rsidP="00544B37">
            <w:pPr>
              <w:autoSpaceDN w:val="0"/>
              <w:spacing w:before="240" w:after="240"/>
              <w:jc w:val="center"/>
              <w:rPr>
                <w:b/>
                <w:color w:val="010000"/>
                <w:szCs w:val="18"/>
                <w:lang w:eastAsia="en-US"/>
              </w:rPr>
            </w:pPr>
            <w:r w:rsidRPr="00544B37">
              <w:rPr>
                <w:b/>
                <w:color w:val="010000"/>
                <w:szCs w:val="18"/>
                <w:lang w:eastAsia="en-US"/>
              </w:rPr>
              <w:t>Fiş No</w:t>
            </w:r>
          </w:p>
        </w:tc>
        <w:tc>
          <w:tcPr>
            <w:tcW w:w="600" w:type="pct"/>
            <w:tcBorders>
              <w:top w:val="single" w:sz="4" w:space="0" w:color="auto"/>
              <w:left w:val="single" w:sz="4" w:space="0" w:color="auto"/>
              <w:bottom w:val="single" w:sz="4" w:space="0" w:color="auto"/>
              <w:right w:val="single" w:sz="4" w:space="0" w:color="auto"/>
            </w:tcBorders>
          </w:tcPr>
          <w:p w:rsidR="00544B37" w:rsidRPr="00544B37" w:rsidRDefault="00544B37" w:rsidP="00544B37">
            <w:pPr>
              <w:spacing w:before="240" w:after="240"/>
              <w:jc w:val="center"/>
              <w:rPr>
                <w:b/>
                <w:color w:val="010000"/>
                <w:szCs w:val="18"/>
                <w:lang w:eastAsia="en-US"/>
              </w:rPr>
            </w:pPr>
            <w:r w:rsidRPr="00544B37">
              <w:rPr>
                <w:b/>
                <w:color w:val="010000"/>
                <w:szCs w:val="18"/>
                <w:lang w:eastAsia="en-US"/>
              </w:rPr>
              <w:t>Net Asgari</w:t>
            </w:r>
          </w:p>
          <w:p w:rsidR="00544B37" w:rsidRPr="00544B37" w:rsidRDefault="00544B37" w:rsidP="00544B37">
            <w:pPr>
              <w:spacing w:before="240" w:after="240"/>
              <w:jc w:val="center"/>
              <w:rPr>
                <w:b/>
                <w:color w:val="010000"/>
                <w:szCs w:val="18"/>
                <w:lang w:eastAsia="en-US"/>
              </w:rPr>
            </w:pPr>
            <w:r w:rsidRPr="00544B37">
              <w:rPr>
                <w:b/>
                <w:color w:val="010000"/>
                <w:szCs w:val="18"/>
                <w:lang w:eastAsia="en-US"/>
              </w:rPr>
              <w:t>Ücret</w:t>
            </w:r>
          </w:p>
          <w:p w:rsidR="00544B37" w:rsidRPr="00544B37" w:rsidRDefault="00544B37" w:rsidP="00544B37">
            <w:pPr>
              <w:autoSpaceDN w:val="0"/>
              <w:spacing w:before="240" w:after="240"/>
              <w:jc w:val="center"/>
              <w:rPr>
                <w:b/>
                <w:color w:val="010000"/>
                <w:szCs w:val="18"/>
                <w:lang w:eastAsia="en-US"/>
              </w:rPr>
            </w:pPr>
          </w:p>
        </w:tc>
        <w:tc>
          <w:tcPr>
            <w:tcW w:w="696" w:type="pct"/>
            <w:tcBorders>
              <w:top w:val="single" w:sz="4" w:space="0" w:color="auto"/>
              <w:left w:val="single" w:sz="4" w:space="0" w:color="auto"/>
              <w:bottom w:val="single" w:sz="4" w:space="0" w:color="auto"/>
              <w:right w:val="single" w:sz="4" w:space="0" w:color="auto"/>
            </w:tcBorders>
          </w:tcPr>
          <w:p w:rsidR="00544B37" w:rsidRPr="00544B37" w:rsidRDefault="00544B37" w:rsidP="00544B37">
            <w:pPr>
              <w:spacing w:before="240" w:after="240"/>
              <w:jc w:val="center"/>
              <w:rPr>
                <w:b/>
                <w:color w:val="010000"/>
                <w:szCs w:val="18"/>
                <w:lang w:eastAsia="en-US"/>
              </w:rPr>
            </w:pPr>
            <w:r w:rsidRPr="00544B37">
              <w:rPr>
                <w:b/>
                <w:color w:val="010000"/>
                <w:szCs w:val="18"/>
                <w:lang w:eastAsia="en-US"/>
              </w:rPr>
              <w:t>Brüt Tutar</w:t>
            </w:r>
          </w:p>
          <w:p w:rsidR="00544B37" w:rsidRPr="00544B37" w:rsidRDefault="00544B37" w:rsidP="00544B37">
            <w:pPr>
              <w:autoSpaceDN w:val="0"/>
              <w:spacing w:before="240" w:after="240"/>
              <w:jc w:val="center"/>
              <w:rPr>
                <w:b/>
                <w:color w:val="010000"/>
                <w:szCs w:val="18"/>
                <w:lang w:eastAsia="en-US"/>
              </w:rPr>
            </w:pPr>
          </w:p>
        </w:tc>
        <w:tc>
          <w:tcPr>
            <w:tcW w:w="558" w:type="pct"/>
            <w:tcBorders>
              <w:top w:val="single" w:sz="4" w:space="0" w:color="auto"/>
              <w:left w:val="single" w:sz="4" w:space="0" w:color="auto"/>
              <w:bottom w:val="single" w:sz="4" w:space="0" w:color="auto"/>
              <w:right w:val="single" w:sz="4" w:space="0" w:color="auto"/>
            </w:tcBorders>
          </w:tcPr>
          <w:p w:rsidR="00544B37" w:rsidRPr="00544B37" w:rsidRDefault="00544B37" w:rsidP="00544B37">
            <w:pPr>
              <w:spacing w:before="240" w:after="240"/>
              <w:jc w:val="center"/>
              <w:rPr>
                <w:b/>
                <w:color w:val="010000"/>
                <w:szCs w:val="18"/>
                <w:lang w:eastAsia="en-US"/>
              </w:rPr>
            </w:pPr>
            <w:r w:rsidRPr="00544B37">
              <w:rPr>
                <w:b/>
                <w:color w:val="010000"/>
                <w:szCs w:val="18"/>
                <w:lang w:eastAsia="en-US"/>
              </w:rPr>
              <w:t>KDV</w:t>
            </w:r>
          </w:p>
          <w:p w:rsidR="00544B37" w:rsidRPr="00544B37" w:rsidRDefault="00544B37" w:rsidP="00544B37">
            <w:pPr>
              <w:autoSpaceDN w:val="0"/>
              <w:spacing w:before="240" w:after="240"/>
              <w:jc w:val="center"/>
              <w:rPr>
                <w:b/>
                <w:color w:val="010000"/>
                <w:szCs w:val="18"/>
                <w:lang w:eastAsia="en-US"/>
              </w:rPr>
            </w:pPr>
          </w:p>
        </w:tc>
        <w:tc>
          <w:tcPr>
            <w:tcW w:w="794" w:type="pct"/>
            <w:tcBorders>
              <w:top w:val="single" w:sz="4" w:space="0" w:color="auto"/>
              <w:left w:val="single" w:sz="4" w:space="0" w:color="auto"/>
              <w:bottom w:val="single" w:sz="4" w:space="0" w:color="auto"/>
              <w:right w:val="single" w:sz="4" w:space="0" w:color="auto"/>
            </w:tcBorders>
          </w:tcPr>
          <w:p w:rsidR="00544B37" w:rsidRPr="00544B37" w:rsidRDefault="00544B37" w:rsidP="00544B37">
            <w:pPr>
              <w:spacing w:before="240" w:after="240"/>
              <w:jc w:val="center"/>
              <w:rPr>
                <w:b/>
                <w:color w:val="010000"/>
                <w:szCs w:val="18"/>
                <w:lang w:eastAsia="en-US"/>
              </w:rPr>
            </w:pPr>
            <w:r w:rsidRPr="00544B37">
              <w:rPr>
                <w:b/>
                <w:color w:val="010000"/>
                <w:szCs w:val="18"/>
                <w:lang w:eastAsia="en-US"/>
              </w:rPr>
              <w:t>Yapılması</w:t>
            </w:r>
          </w:p>
          <w:p w:rsidR="00544B37" w:rsidRPr="00544B37" w:rsidRDefault="00544B37" w:rsidP="00544B37">
            <w:pPr>
              <w:spacing w:before="240" w:after="240"/>
              <w:jc w:val="center"/>
              <w:rPr>
                <w:b/>
                <w:color w:val="010000"/>
                <w:szCs w:val="18"/>
                <w:lang w:eastAsia="en-US"/>
              </w:rPr>
            </w:pPr>
            <w:r w:rsidRPr="00544B37">
              <w:rPr>
                <w:b/>
                <w:color w:val="010000"/>
                <w:szCs w:val="18"/>
                <w:lang w:eastAsia="en-US"/>
              </w:rPr>
              <w:t>Ödeme</w:t>
            </w:r>
          </w:p>
          <w:p w:rsidR="00544B37" w:rsidRPr="00544B37" w:rsidRDefault="00544B37" w:rsidP="00544B37">
            <w:pPr>
              <w:spacing w:before="240" w:after="240"/>
              <w:jc w:val="center"/>
              <w:rPr>
                <w:b/>
                <w:color w:val="010000"/>
                <w:szCs w:val="18"/>
                <w:lang w:eastAsia="en-US"/>
              </w:rPr>
            </w:pPr>
          </w:p>
        </w:tc>
        <w:tc>
          <w:tcPr>
            <w:tcW w:w="616" w:type="pct"/>
            <w:tcBorders>
              <w:top w:val="single" w:sz="4" w:space="0" w:color="auto"/>
              <w:left w:val="single" w:sz="4" w:space="0" w:color="auto"/>
              <w:bottom w:val="single" w:sz="4" w:space="0" w:color="auto"/>
              <w:right w:val="single" w:sz="4" w:space="0" w:color="auto"/>
            </w:tcBorders>
          </w:tcPr>
          <w:p w:rsidR="00544B37" w:rsidRPr="00544B37" w:rsidRDefault="00544B37" w:rsidP="00544B37">
            <w:pPr>
              <w:autoSpaceDN w:val="0"/>
              <w:spacing w:before="240" w:after="240"/>
              <w:jc w:val="center"/>
              <w:rPr>
                <w:b/>
                <w:color w:val="010000"/>
                <w:szCs w:val="18"/>
                <w:lang w:eastAsia="en-US"/>
              </w:rPr>
            </w:pPr>
            <w:r w:rsidRPr="00544B37">
              <w:rPr>
                <w:b/>
                <w:color w:val="010000"/>
                <w:szCs w:val="18"/>
                <w:lang w:eastAsia="en-US"/>
              </w:rPr>
              <w:t>Yapılan Ödeme</w:t>
            </w:r>
          </w:p>
        </w:tc>
        <w:tc>
          <w:tcPr>
            <w:tcW w:w="565" w:type="pct"/>
            <w:tcBorders>
              <w:top w:val="single" w:sz="4" w:space="0" w:color="auto"/>
              <w:left w:val="single" w:sz="4" w:space="0" w:color="auto"/>
              <w:bottom w:val="single" w:sz="4" w:space="0" w:color="auto"/>
              <w:right w:val="single" w:sz="4" w:space="0" w:color="auto"/>
            </w:tcBorders>
          </w:tcPr>
          <w:p w:rsidR="00544B37" w:rsidRPr="00544B37" w:rsidRDefault="00544B37" w:rsidP="00544B37">
            <w:pPr>
              <w:spacing w:before="240" w:after="240"/>
              <w:jc w:val="center"/>
              <w:rPr>
                <w:b/>
                <w:color w:val="010000"/>
                <w:szCs w:val="18"/>
                <w:lang w:eastAsia="en-US"/>
              </w:rPr>
            </w:pPr>
            <w:r w:rsidRPr="00544B37">
              <w:rPr>
                <w:b/>
                <w:color w:val="010000"/>
                <w:szCs w:val="18"/>
                <w:lang w:eastAsia="en-US"/>
              </w:rPr>
              <w:t>Fark</w:t>
            </w:r>
          </w:p>
          <w:p w:rsidR="00544B37" w:rsidRPr="00544B37" w:rsidRDefault="00544B37" w:rsidP="00544B37">
            <w:pPr>
              <w:autoSpaceDN w:val="0"/>
              <w:spacing w:before="240" w:after="240"/>
              <w:jc w:val="center"/>
              <w:rPr>
                <w:b/>
                <w:color w:val="010000"/>
                <w:szCs w:val="18"/>
                <w:lang w:eastAsia="en-US"/>
              </w:rPr>
            </w:pPr>
          </w:p>
        </w:tc>
      </w:tr>
      <w:tr w:rsidR="00544B37" w:rsidRPr="00544B37" w:rsidTr="00544B37">
        <w:trPr>
          <w:jc w:val="center"/>
        </w:trPr>
        <w:tc>
          <w:tcPr>
            <w:tcW w:w="793"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color w:val="010000"/>
                <w:szCs w:val="18"/>
                <w:lang w:eastAsia="en-US"/>
              </w:rPr>
            </w:pPr>
            <w:r w:rsidRPr="00544B37">
              <w:rPr>
                <w:color w:val="010000"/>
                <w:szCs w:val="18"/>
                <w:lang w:eastAsia="en-US"/>
              </w:rPr>
              <w:t>05.01.2013</w:t>
            </w:r>
          </w:p>
        </w:tc>
        <w:tc>
          <w:tcPr>
            <w:tcW w:w="377"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color w:val="010000"/>
                <w:szCs w:val="18"/>
                <w:lang w:eastAsia="en-US"/>
              </w:rPr>
            </w:pPr>
            <w:r w:rsidRPr="00544B37">
              <w:rPr>
                <w:color w:val="010000"/>
                <w:szCs w:val="18"/>
                <w:lang w:eastAsia="en-US"/>
              </w:rPr>
              <w:t xml:space="preserve"> 02</w:t>
            </w:r>
          </w:p>
        </w:tc>
        <w:tc>
          <w:tcPr>
            <w:tcW w:w="600"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color w:val="010000"/>
                <w:szCs w:val="18"/>
                <w:lang w:eastAsia="en-US"/>
              </w:rPr>
            </w:pPr>
            <w:r w:rsidRPr="00544B37">
              <w:rPr>
                <w:color w:val="010000"/>
                <w:szCs w:val="18"/>
                <w:lang w:eastAsia="en-US"/>
              </w:rPr>
              <w:t>773,01</w:t>
            </w:r>
          </w:p>
        </w:tc>
        <w:tc>
          <w:tcPr>
            <w:tcW w:w="696"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color w:val="010000"/>
                <w:szCs w:val="18"/>
                <w:lang w:eastAsia="en-US"/>
              </w:rPr>
            </w:pPr>
            <w:r w:rsidRPr="00544B37">
              <w:rPr>
                <w:color w:val="010000"/>
                <w:szCs w:val="18"/>
                <w:lang w:eastAsia="en-US"/>
              </w:rPr>
              <w:t xml:space="preserve"> </w:t>
            </w:r>
            <w:r w:rsidRPr="00544B37">
              <w:rPr>
                <w:color w:val="010000"/>
                <w:szCs w:val="18"/>
                <w:lang w:eastAsia="en-US"/>
              </w:rPr>
              <w:t>966,26</w:t>
            </w:r>
          </w:p>
        </w:tc>
        <w:tc>
          <w:tcPr>
            <w:tcW w:w="558"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color w:val="010000"/>
                <w:szCs w:val="18"/>
                <w:lang w:eastAsia="en-US"/>
              </w:rPr>
            </w:pPr>
            <w:r w:rsidRPr="00544B37">
              <w:rPr>
                <w:color w:val="010000"/>
                <w:szCs w:val="18"/>
                <w:lang w:eastAsia="en-US"/>
              </w:rPr>
              <w:t>173,93</w:t>
            </w:r>
          </w:p>
        </w:tc>
        <w:tc>
          <w:tcPr>
            <w:tcW w:w="794"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color w:val="010000"/>
                <w:szCs w:val="18"/>
                <w:lang w:eastAsia="en-US"/>
              </w:rPr>
            </w:pPr>
            <w:r w:rsidRPr="00544B37">
              <w:rPr>
                <w:color w:val="010000"/>
                <w:szCs w:val="18"/>
                <w:lang w:eastAsia="en-US"/>
              </w:rPr>
              <w:t>946,94</w:t>
            </w:r>
          </w:p>
        </w:tc>
        <w:tc>
          <w:tcPr>
            <w:tcW w:w="616"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color w:val="010000"/>
                <w:szCs w:val="18"/>
                <w:lang w:eastAsia="en-US"/>
              </w:rPr>
            </w:pPr>
            <w:r w:rsidRPr="00544B37">
              <w:rPr>
                <w:color w:val="010000"/>
                <w:szCs w:val="18"/>
                <w:lang w:eastAsia="en-US"/>
              </w:rPr>
              <w:t xml:space="preserve"> </w:t>
            </w:r>
            <w:r w:rsidRPr="00544B37">
              <w:rPr>
                <w:color w:val="010000"/>
                <w:szCs w:val="18"/>
                <w:lang w:eastAsia="en-US"/>
              </w:rPr>
              <w:t>868,77</w:t>
            </w:r>
          </w:p>
        </w:tc>
        <w:tc>
          <w:tcPr>
            <w:tcW w:w="565"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color w:val="010000"/>
                <w:szCs w:val="18"/>
                <w:lang w:eastAsia="en-US"/>
              </w:rPr>
            </w:pPr>
            <w:r w:rsidRPr="00544B37">
              <w:rPr>
                <w:color w:val="010000"/>
                <w:szCs w:val="18"/>
                <w:lang w:eastAsia="en-US"/>
              </w:rPr>
              <w:t xml:space="preserve">78,17 </w:t>
            </w:r>
          </w:p>
        </w:tc>
      </w:tr>
      <w:tr w:rsidR="00544B37" w:rsidRPr="00544B37" w:rsidTr="00544B37">
        <w:trPr>
          <w:jc w:val="center"/>
        </w:trPr>
        <w:tc>
          <w:tcPr>
            <w:tcW w:w="793"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05.02.2013</w:t>
            </w:r>
          </w:p>
        </w:tc>
        <w:tc>
          <w:tcPr>
            <w:tcW w:w="377"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color w:val="010000"/>
                <w:szCs w:val="18"/>
                <w:lang w:eastAsia="en-US"/>
              </w:rPr>
            </w:pPr>
            <w:r w:rsidRPr="00544B37">
              <w:rPr>
                <w:color w:val="010000"/>
                <w:szCs w:val="18"/>
                <w:lang w:eastAsia="en-US"/>
              </w:rPr>
              <w:t xml:space="preserve"> 88</w:t>
            </w:r>
          </w:p>
        </w:tc>
        <w:tc>
          <w:tcPr>
            <w:tcW w:w="600"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773,01</w:t>
            </w:r>
          </w:p>
        </w:tc>
        <w:tc>
          <w:tcPr>
            <w:tcW w:w="696"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 xml:space="preserve"> </w:t>
            </w:r>
            <w:r w:rsidRPr="00544B37">
              <w:rPr>
                <w:color w:val="010000"/>
                <w:szCs w:val="18"/>
                <w:lang w:eastAsia="en-US"/>
              </w:rPr>
              <w:t>966,26</w:t>
            </w:r>
          </w:p>
        </w:tc>
        <w:tc>
          <w:tcPr>
            <w:tcW w:w="558"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173,93</w:t>
            </w:r>
          </w:p>
        </w:tc>
        <w:tc>
          <w:tcPr>
            <w:tcW w:w="794"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946,94</w:t>
            </w:r>
          </w:p>
        </w:tc>
        <w:tc>
          <w:tcPr>
            <w:tcW w:w="616"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 xml:space="preserve"> </w:t>
            </w:r>
            <w:r w:rsidRPr="00544B37">
              <w:rPr>
                <w:color w:val="010000"/>
                <w:szCs w:val="18"/>
                <w:lang w:eastAsia="en-US"/>
              </w:rPr>
              <w:t>958,44</w:t>
            </w:r>
          </w:p>
        </w:tc>
        <w:tc>
          <w:tcPr>
            <w:tcW w:w="565"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11,50 (eksik ödeme)</w:t>
            </w:r>
          </w:p>
        </w:tc>
      </w:tr>
      <w:tr w:rsidR="00544B37" w:rsidRPr="00544B37" w:rsidTr="00544B37">
        <w:trPr>
          <w:jc w:val="center"/>
        </w:trPr>
        <w:tc>
          <w:tcPr>
            <w:tcW w:w="793"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color w:val="010000"/>
                <w:szCs w:val="18"/>
                <w:lang w:eastAsia="en-US"/>
              </w:rPr>
            </w:pPr>
            <w:r w:rsidRPr="00544B37">
              <w:rPr>
                <w:color w:val="010000"/>
                <w:szCs w:val="18"/>
                <w:lang w:eastAsia="en-US"/>
              </w:rPr>
              <w:t>05.03.2013</w:t>
            </w:r>
          </w:p>
        </w:tc>
        <w:tc>
          <w:tcPr>
            <w:tcW w:w="377"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color w:val="010000"/>
                <w:szCs w:val="18"/>
                <w:lang w:eastAsia="en-US"/>
              </w:rPr>
            </w:pPr>
            <w:r w:rsidRPr="00544B37">
              <w:rPr>
                <w:color w:val="010000"/>
                <w:szCs w:val="18"/>
                <w:lang w:eastAsia="en-US"/>
              </w:rPr>
              <w:t>171</w:t>
            </w:r>
          </w:p>
        </w:tc>
        <w:tc>
          <w:tcPr>
            <w:tcW w:w="600"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773,01</w:t>
            </w:r>
          </w:p>
        </w:tc>
        <w:tc>
          <w:tcPr>
            <w:tcW w:w="696"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 xml:space="preserve"> </w:t>
            </w:r>
            <w:r w:rsidRPr="00544B37">
              <w:rPr>
                <w:color w:val="010000"/>
                <w:szCs w:val="18"/>
                <w:lang w:eastAsia="en-US"/>
              </w:rPr>
              <w:t>966,26</w:t>
            </w:r>
          </w:p>
        </w:tc>
        <w:tc>
          <w:tcPr>
            <w:tcW w:w="558"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173,93</w:t>
            </w:r>
          </w:p>
        </w:tc>
        <w:tc>
          <w:tcPr>
            <w:tcW w:w="794"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946,94</w:t>
            </w:r>
          </w:p>
        </w:tc>
        <w:tc>
          <w:tcPr>
            <w:tcW w:w="616"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 xml:space="preserve"> </w:t>
            </w:r>
            <w:r w:rsidRPr="00544B37">
              <w:rPr>
                <w:color w:val="010000"/>
                <w:szCs w:val="18"/>
                <w:lang w:eastAsia="en-US"/>
              </w:rPr>
              <w:t>958,44</w:t>
            </w:r>
          </w:p>
        </w:tc>
        <w:tc>
          <w:tcPr>
            <w:tcW w:w="565"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spacing w:before="240" w:after="240"/>
              <w:jc w:val="center"/>
              <w:rPr>
                <w:color w:val="010000"/>
                <w:szCs w:val="18"/>
              </w:rPr>
            </w:pPr>
            <w:r w:rsidRPr="00544B37">
              <w:rPr>
                <w:color w:val="010000"/>
                <w:szCs w:val="18"/>
                <w:lang w:eastAsia="en-US"/>
              </w:rPr>
              <w:t>11,50 (eksik ödeme)</w:t>
            </w:r>
          </w:p>
        </w:tc>
      </w:tr>
      <w:tr w:rsidR="00544B37" w:rsidRPr="00544B37" w:rsidTr="00544B37">
        <w:trPr>
          <w:jc w:val="center"/>
        </w:trPr>
        <w:tc>
          <w:tcPr>
            <w:tcW w:w="793"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05.04.2013</w:t>
            </w:r>
          </w:p>
        </w:tc>
        <w:tc>
          <w:tcPr>
            <w:tcW w:w="377"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color w:val="010000"/>
                <w:szCs w:val="18"/>
                <w:lang w:eastAsia="en-US"/>
              </w:rPr>
            </w:pPr>
            <w:r w:rsidRPr="00544B37">
              <w:rPr>
                <w:color w:val="010000"/>
                <w:szCs w:val="18"/>
                <w:lang w:eastAsia="en-US"/>
              </w:rPr>
              <w:t>248</w:t>
            </w:r>
          </w:p>
        </w:tc>
        <w:tc>
          <w:tcPr>
            <w:tcW w:w="600"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773,01</w:t>
            </w:r>
          </w:p>
        </w:tc>
        <w:tc>
          <w:tcPr>
            <w:tcW w:w="696"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 xml:space="preserve"> </w:t>
            </w:r>
            <w:r w:rsidRPr="00544B37">
              <w:rPr>
                <w:color w:val="010000"/>
                <w:szCs w:val="18"/>
                <w:lang w:eastAsia="en-US"/>
              </w:rPr>
              <w:t>966,26</w:t>
            </w:r>
          </w:p>
        </w:tc>
        <w:tc>
          <w:tcPr>
            <w:tcW w:w="558"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173,93</w:t>
            </w:r>
          </w:p>
        </w:tc>
        <w:tc>
          <w:tcPr>
            <w:tcW w:w="794"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946,94</w:t>
            </w:r>
          </w:p>
        </w:tc>
        <w:tc>
          <w:tcPr>
            <w:tcW w:w="616"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 xml:space="preserve"> </w:t>
            </w:r>
            <w:r w:rsidRPr="00544B37">
              <w:rPr>
                <w:color w:val="010000"/>
                <w:szCs w:val="18"/>
                <w:lang w:eastAsia="en-US"/>
              </w:rPr>
              <w:t>958,44</w:t>
            </w:r>
          </w:p>
        </w:tc>
        <w:tc>
          <w:tcPr>
            <w:tcW w:w="565"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spacing w:before="240" w:after="240"/>
              <w:jc w:val="center"/>
              <w:rPr>
                <w:color w:val="010000"/>
                <w:szCs w:val="18"/>
              </w:rPr>
            </w:pPr>
            <w:r w:rsidRPr="00544B37">
              <w:rPr>
                <w:color w:val="010000"/>
                <w:szCs w:val="18"/>
                <w:lang w:eastAsia="en-US"/>
              </w:rPr>
              <w:t>11,50 (eksik ödeme)</w:t>
            </w:r>
          </w:p>
        </w:tc>
      </w:tr>
      <w:tr w:rsidR="00544B37" w:rsidRPr="00544B37" w:rsidTr="00544B37">
        <w:trPr>
          <w:jc w:val="center"/>
        </w:trPr>
        <w:tc>
          <w:tcPr>
            <w:tcW w:w="793"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lastRenderedPageBreak/>
              <w:t>05.05.2013</w:t>
            </w:r>
          </w:p>
        </w:tc>
        <w:tc>
          <w:tcPr>
            <w:tcW w:w="377"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color w:val="010000"/>
                <w:szCs w:val="18"/>
                <w:lang w:eastAsia="en-US"/>
              </w:rPr>
            </w:pPr>
            <w:r w:rsidRPr="00544B37">
              <w:rPr>
                <w:color w:val="010000"/>
                <w:szCs w:val="18"/>
                <w:lang w:eastAsia="en-US"/>
              </w:rPr>
              <w:t>335</w:t>
            </w:r>
          </w:p>
        </w:tc>
        <w:tc>
          <w:tcPr>
            <w:tcW w:w="600"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773,01</w:t>
            </w:r>
          </w:p>
        </w:tc>
        <w:tc>
          <w:tcPr>
            <w:tcW w:w="696"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 xml:space="preserve"> </w:t>
            </w:r>
            <w:r w:rsidRPr="00544B37">
              <w:rPr>
                <w:color w:val="010000"/>
                <w:szCs w:val="18"/>
                <w:lang w:eastAsia="en-US"/>
              </w:rPr>
              <w:t>966,26</w:t>
            </w:r>
          </w:p>
        </w:tc>
        <w:tc>
          <w:tcPr>
            <w:tcW w:w="558"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173,93</w:t>
            </w:r>
          </w:p>
        </w:tc>
        <w:tc>
          <w:tcPr>
            <w:tcW w:w="794"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946,94</w:t>
            </w:r>
          </w:p>
        </w:tc>
        <w:tc>
          <w:tcPr>
            <w:tcW w:w="616"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 xml:space="preserve"> </w:t>
            </w:r>
            <w:r w:rsidRPr="00544B37">
              <w:rPr>
                <w:color w:val="010000"/>
                <w:szCs w:val="18"/>
                <w:lang w:eastAsia="en-US"/>
              </w:rPr>
              <w:t>958,44</w:t>
            </w:r>
          </w:p>
        </w:tc>
        <w:tc>
          <w:tcPr>
            <w:tcW w:w="565"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spacing w:before="240" w:after="240"/>
              <w:jc w:val="center"/>
              <w:rPr>
                <w:color w:val="010000"/>
                <w:szCs w:val="18"/>
              </w:rPr>
            </w:pPr>
            <w:r w:rsidRPr="00544B37">
              <w:rPr>
                <w:color w:val="010000"/>
                <w:szCs w:val="18"/>
                <w:lang w:eastAsia="en-US"/>
              </w:rPr>
              <w:t>11,50 (eksik ödeme)</w:t>
            </w:r>
          </w:p>
        </w:tc>
      </w:tr>
      <w:tr w:rsidR="00544B37" w:rsidRPr="00544B37" w:rsidTr="00544B37">
        <w:trPr>
          <w:jc w:val="center"/>
        </w:trPr>
        <w:tc>
          <w:tcPr>
            <w:tcW w:w="793"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05.06.2013</w:t>
            </w:r>
          </w:p>
        </w:tc>
        <w:tc>
          <w:tcPr>
            <w:tcW w:w="377"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color w:val="010000"/>
                <w:szCs w:val="18"/>
                <w:lang w:eastAsia="en-US"/>
              </w:rPr>
            </w:pPr>
            <w:r w:rsidRPr="00544B37">
              <w:rPr>
                <w:color w:val="010000"/>
                <w:szCs w:val="18"/>
                <w:lang w:eastAsia="en-US"/>
              </w:rPr>
              <w:t>419</w:t>
            </w:r>
          </w:p>
        </w:tc>
        <w:tc>
          <w:tcPr>
            <w:tcW w:w="600"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773,01</w:t>
            </w:r>
          </w:p>
        </w:tc>
        <w:tc>
          <w:tcPr>
            <w:tcW w:w="696"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 xml:space="preserve"> </w:t>
            </w:r>
            <w:r w:rsidRPr="00544B37">
              <w:rPr>
                <w:color w:val="010000"/>
                <w:szCs w:val="18"/>
                <w:lang w:eastAsia="en-US"/>
              </w:rPr>
              <w:t>966,26</w:t>
            </w:r>
          </w:p>
        </w:tc>
        <w:tc>
          <w:tcPr>
            <w:tcW w:w="558"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173,93</w:t>
            </w:r>
          </w:p>
        </w:tc>
        <w:tc>
          <w:tcPr>
            <w:tcW w:w="794"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946,94</w:t>
            </w:r>
          </w:p>
        </w:tc>
        <w:tc>
          <w:tcPr>
            <w:tcW w:w="616"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 xml:space="preserve"> </w:t>
            </w:r>
            <w:r w:rsidRPr="00544B37">
              <w:rPr>
                <w:color w:val="010000"/>
                <w:szCs w:val="18"/>
                <w:lang w:eastAsia="en-US"/>
              </w:rPr>
              <w:t>958,44</w:t>
            </w:r>
          </w:p>
        </w:tc>
        <w:tc>
          <w:tcPr>
            <w:tcW w:w="565"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spacing w:before="240" w:after="240"/>
              <w:jc w:val="center"/>
              <w:rPr>
                <w:color w:val="010000"/>
                <w:szCs w:val="18"/>
              </w:rPr>
            </w:pPr>
            <w:r w:rsidRPr="00544B37">
              <w:rPr>
                <w:color w:val="010000"/>
                <w:szCs w:val="18"/>
                <w:lang w:eastAsia="en-US"/>
              </w:rPr>
              <w:t>11,50 (eksik ödeme)</w:t>
            </w:r>
          </w:p>
        </w:tc>
      </w:tr>
      <w:tr w:rsidR="00544B37" w:rsidRPr="00544B37" w:rsidTr="00544B37">
        <w:trPr>
          <w:jc w:val="center"/>
        </w:trPr>
        <w:tc>
          <w:tcPr>
            <w:tcW w:w="793"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05.07.2013</w:t>
            </w:r>
          </w:p>
        </w:tc>
        <w:tc>
          <w:tcPr>
            <w:tcW w:w="377"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color w:val="010000"/>
                <w:szCs w:val="18"/>
                <w:lang w:eastAsia="en-US"/>
              </w:rPr>
            </w:pPr>
            <w:r w:rsidRPr="00544B37">
              <w:rPr>
                <w:color w:val="010000"/>
                <w:szCs w:val="18"/>
                <w:lang w:eastAsia="en-US"/>
              </w:rPr>
              <w:t>485</w:t>
            </w:r>
          </w:p>
        </w:tc>
        <w:tc>
          <w:tcPr>
            <w:tcW w:w="600"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lang w:eastAsia="en-US"/>
              </w:rPr>
            </w:pPr>
            <w:r w:rsidRPr="00544B37">
              <w:rPr>
                <w:color w:val="010000"/>
                <w:szCs w:val="18"/>
                <w:lang w:eastAsia="en-US"/>
              </w:rPr>
              <w:t>803,68</w:t>
            </w:r>
          </w:p>
        </w:tc>
        <w:tc>
          <w:tcPr>
            <w:tcW w:w="696"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lang w:eastAsia="en-US"/>
              </w:rPr>
            </w:pPr>
            <w:r w:rsidRPr="00544B37">
              <w:rPr>
                <w:color w:val="010000"/>
                <w:szCs w:val="18"/>
                <w:lang w:eastAsia="en-US"/>
              </w:rPr>
              <w:t>1.004,60</w:t>
            </w:r>
          </w:p>
        </w:tc>
        <w:tc>
          <w:tcPr>
            <w:tcW w:w="558"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lang w:eastAsia="en-US"/>
              </w:rPr>
            </w:pPr>
            <w:r w:rsidRPr="00544B37">
              <w:rPr>
                <w:color w:val="010000"/>
                <w:szCs w:val="18"/>
                <w:lang w:eastAsia="en-US"/>
              </w:rPr>
              <w:t>180,83</w:t>
            </w:r>
          </w:p>
        </w:tc>
        <w:tc>
          <w:tcPr>
            <w:tcW w:w="794"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lang w:eastAsia="en-US"/>
              </w:rPr>
            </w:pPr>
            <w:r w:rsidRPr="00544B37">
              <w:rPr>
                <w:color w:val="010000"/>
                <w:szCs w:val="18"/>
                <w:lang w:eastAsia="en-US"/>
              </w:rPr>
              <w:t>984,51</w:t>
            </w:r>
          </w:p>
        </w:tc>
        <w:tc>
          <w:tcPr>
            <w:tcW w:w="616"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lang w:eastAsia="en-US"/>
              </w:rPr>
            </w:pPr>
            <w:r w:rsidRPr="00544B37">
              <w:rPr>
                <w:color w:val="010000"/>
                <w:szCs w:val="18"/>
                <w:lang w:eastAsia="en-US"/>
              </w:rPr>
              <w:t xml:space="preserve"> </w:t>
            </w:r>
            <w:r w:rsidRPr="00544B37">
              <w:rPr>
                <w:color w:val="010000"/>
                <w:szCs w:val="18"/>
                <w:lang w:eastAsia="en-US"/>
              </w:rPr>
              <w:t>958,44</w:t>
            </w:r>
          </w:p>
        </w:tc>
        <w:tc>
          <w:tcPr>
            <w:tcW w:w="565"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lang w:eastAsia="en-US"/>
              </w:rPr>
            </w:pPr>
            <w:r w:rsidRPr="00544B37">
              <w:rPr>
                <w:color w:val="010000"/>
                <w:szCs w:val="18"/>
                <w:lang w:eastAsia="en-US"/>
              </w:rPr>
              <w:t>26,07 (eksik ödeme)</w:t>
            </w:r>
          </w:p>
        </w:tc>
      </w:tr>
      <w:tr w:rsidR="00544B37" w:rsidRPr="00544B37" w:rsidTr="00544B37">
        <w:trPr>
          <w:jc w:val="center"/>
        </w:trPr>
        <w:tc>
          <w:tcPr>
            <w:tcW w:w="793"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05.08.2013</w:t>
            </w:r>
          </w:p>
        </w:tc>
        <w:tc>
          <w:tcPr>
            <w:tcW w:w="377"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color w:val="010000"/>
                <w:szCs w:val="18"/>
                <w:lang w:eastAsia="en-US"/>
              </w:rPr>
            </w:pPr>
            <w:r w:rsidRPr="00544B37">
              <w:rPr>
                <w:color w:val="010000"/>
                <w:szCs w:val="18"/>
                <w:lang w:eastAsia="en-US"/>
              </w:rPr>
              <w:t>578</w:t>
            </w:r>
          </w:p>
        </w:tc>
        <w:tc>
          <w:tcPr>
            <w:tcW w:w="600"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803,68</w:t>
            </w:r>
          </w:p>
        </w:tc>
        <w:tc>
          <w:tcPr>
            <w:tcW w:w="696"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1.004,60</w:t>
            </w:r>
          </w:p>
        </w:tc>
        <w:tc>
          <w:tcPr>
            <w:tcW w:w="558"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180,83</w:t>
            </w:r>
          </w:p>
        </w:tc>
        <w:tc>
          <w:tcPr>
            <w:tcW w:w="794"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984,51</w:t>
            </w:r>
          </w:p>
        </w:tc>
        <w:tc>
          <w:tcPr>
            <w:tcW w:w="616"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 xml:space="preserve"> </w:t>
            </w:r>
            <w:r w:rsidRPr="00544B37">
              <w:rPr>
                <w:color w:val="010000"/>
                <w:szCs w:val="18"/>
                <w:lang w:eastAsia="en-US"/>
              </w:rPr>
              <w:t>958,44</w:t>
            </w:r>
          </w:p>
        </w:tc>
        <w:tc>
          <w:tcPr>
            <w:tcW w:w="565"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26,07 (eksik ödeme)</w:t>
            </w:r>
          </w:p>
        </w:tc>
      </w:tr>
      <w:tr w:rsidR="00544B37" w:rsidRPr="00544B37" w:rsidTr="00544B37">
        <w:trPr>
          <w:jc w:val="center"/>
        </w:trPr>
        <w:tc>
          <w:tcPr>
            <w:tcW w:w="793"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05.09.2013</w:t>
            </w:r>
          </w:p>
        </w:tc>
        <w:tc>
          <w:tcPr>
            <w:tcW w:w="377"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color w:val="010000"/>
                <w:szCs w:val="18"/>
                <w:lang w:eastAsia="en-US"/>
              </w:rPr>
            </w:pPr>
            <w:r w:rsidRPr="00544B37">
              <w:rPr>
                <w:color w:val="010000"/>
                <w:szCs w:val="18"/>
                <w:lang w:eastAsia="en-US"/>
              </w:rPr>
              <w:t>654</w:t>
            </w:r>
          </w:p>
        </w:tc>
        <w:tc>
          <w:tcPr>
            <w:tcW w:w="600"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803,68</w:t>
            </w:r>
          </w:p>
        </w:tc>
        <w:tc>
          <w:tcPr>
            <w:tcW w:w="696"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1.004,60</w:t>
            </w:r>
          </w:p>
        </w:tc>
        <w:tc>
          <w:tcPr>
            <w:tcW w:w="558"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180,83</w:t>
            </w:r>
          </w:p>
        </w:tc>
        <w:tc>
          <w:tcPr>
            <w:tcW w:w="794"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984,51</w:t>
            </w:r>
          </w:p>
        </w:tc>
        <w:tc>
          <w:tcPr>
            <w:tcW w:w="616"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1.001,07</w:t>
            </w:r>
          </w:p>
        </w:tc>
        <w:tc>
          <w:tcPr>
            <w:tcW w:w="565"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color w:val="010000"/>
                <w:szCs w:val="18"/>
                <w:lang w:eastAsia="en-US"/>
              </w:rPr>
            </w:pPr>
            <w:r w:rsidRPr="00544B37">
              <w:rPr>
                <w:color w:val="010000"/>
                <w:szCs w:val="18"/>
                <w:lang w:eastAsia="en-US"/>
              </w:rPr>
              <w:t>16,56 (fazla ödeme)</w:t>
            </w:r>
          </w:p>
        </w:tc>
      </w:tr>
      <w:tr w:rsidR="00544B37" w:rsidRPr="00544B37" w:rsidTr="00544B37">
        <w:trPr>
          <w:jc w:val="center"/>
        </w:trPr>
        <w:tc>
          <w:tcPr>
            <w:tcW w:w="793"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05.10.2013</w:t>
            </w:r>
          </w:p>
        </w:tc>
        <w:tc>
          <w:tcPr>
            <w:tcW w:w="377"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color w:val="010000"/>
                <w:szCs w:val="18"/>
                <w:lang w:eastAsia="en-US"/>
              </w:rPr>
            </w:pPr>
            <w:r w:rsidRPr="00544B37">
              <w:rPr>
                <w:color w:val="010000"/>
                <w:szCs w:val="18"/>
                <w:lang w:eastAsia="en-US"/>
              </w:rPr>
              <w:t>735</w:t>
            </w:r>
          </w:p>
        </w:tc>
        <w:tc>
          <w:tcPr>
            <w:tcW w:w="600"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803,68</w:t>
            </w:r>
          </w:p>
        </w:tc>
        <w:tc>
          <w:tcPr>
            <w:tcW w:w="696"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1.004,60</w:t>
            </w:r>
          </w:p>
        </w:tc>
        <w:tc>
          <w:tcPr>
            <w:tcW w:w="558"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180,83</w:t>
            </w:r>
          </w:p>
        </w:tc>
        <w:tc>
          <w:tcPr>
            <w:tcW w:w="794"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984,51</w:t>
            </w:r>
          </w:p>
        </w:tc>
        <w:tc>
          <w:tcPr>
            <w:tcW w:w="616"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1.001,07</w:t>
            </w:r>
          </w:p>
        </w:tc>
        <w:tc>
          <w:tcPr>
            <w:tcW w:w="565"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spacing w:before="240" w:after="240"/>
              <w:jc w:val="center"/>
              <w:rPr>
                <w:color w:val="010000"/>
                <w:szCs w:val="18"/>
                <w:lang w:eastAsia="en-US"/>
              </w:rPr>
            </w:pPr>
            <w:r w:rsidRPr="00544B37">
              <w:rPr>
                <w:color w:val="010000"/>
                <w:szCs w:val="18"/>
                <w:lang w:eastAsia="en-US"/>
              </w:rPr>
              <w:t>16,56 (fazla ödeme)</w:t>
            </w:r>
          </w:p>
        </w:tc>
      </w:tr>
      <w:tr w:rsidR="00544B37" w:rsidRPr="00544B37" w:rsidTr="00544B37">
        <w:trPr>
          <w:jc w:val="center"/>
        </w:trPr>
        <w:tc>
          <w:tcPr>
            <w:tcW w:w="793"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05.11.2013</w:t>
            </w:r>
          </w:p>
        </w:tc>
        <w:tc>
          <w:tcPr>
            <w:tcW w:w="377"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color w:val="010000"/>
                <w:szCs w:val="18"/>
                <w:lang w:eastAsia="en-US"/>
              </w:rPr>
            </w:pPr>
            <w:r w:rsidRPr="00544B37">
              <w:rPr>
                <w:color w:val="010000"/>
                <w:szCs w:val="18"/>
                <w:lang w:eastAsia="en-US"/>
              </w:rPr>
              <w:t>816</w:t>
            </w:r>
          </w:p>
        </w:tc>
        <w:tc>
          <w:tcPr>
            <w:tcW w:w="600"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803,68</w:t>
            </w:r>
          </w:p>
        </w:tc>
        <w:tc>
          <w:tcPr>
            <w:tcW w:w="696"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1.004,60</w:t>
            </w:r>
          </w:p>
        </w:tc>
        <w:tc>
          <w:tcPr>
            <w:tcW w:w="558"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180,83</w:t>
            </w:r>
          </w:p>
        </w:tc>
        <w:tc>
          <w:tcPr>
            <w:tcW w:w="794"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984,51</w:t>
            </w:r>
          </w:p>
        </w:tc>
        <w:tc>
          <w:tcPr>
            <w:tcW w:w="616"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1.001,07</w:t>
            </w:r>
          </w:p>
        </w:tc>
        <w:tc>
          <w:tcPr>
            <w:tcW w:w="565"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spacing w:before="240" w:after="240"/>
              <w:jc w:val="center"/>
              <w:rPr>
                <w:color w:val="010000"/>
                <w:szCs w:val="18"/>
                <w:lang w:eastAsia="en-US"/>
              </w:rPr>
            </w:pPr>
            <w:r w:rsidRPr="00544B37">
              <w:rPr>
                <w:color w:val="010000"/>
                <w:szCs w:val="18"/>
                <w:lang w:eastAsia="en-US"/>
              </w:rPr>
              <w:t>16,56 (fazla ödeme)</w:t>
            </w:r>
          </w:p>
        </w:tc>
      </w:tr>
      <w:tr w:rsidR="00544B37" w:rsidRPr="00544B37" w:rsidTr="00544B37">
        <w:trPr>
          <w:jc w:val="center"/>
        </w:trPr>
        <w:tc>
          <w:tcPr>
            <w:tcW w:w="793"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05.12.2013</w:t>
            </w:r>
          </w:p>
        </w:tc>
        <w:tc>
          <w:tcPr>
            <w:tcW w:w="377"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color w:val="010000"/>
                <w:szCs w:val="18"/>
                <w:lang w:eastAsia="en-US"/>
              </w:rPr>
            </w:pPr>
            <w:r w:rsidRPr="00544B37">
              <w:rPr>
                <w:color w:val="010000"/>
                <w:szCs w:val="18"/>
                <w:lang w:eastAsia="en-US"/>
              </w:rPr>
              <w:t>909</w:t>
            </w:r>
          </w:p>
        </w:tc>
        <w:tc>
          <w:tcPr>
            <w:tcW w:w="600"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803,68</w:t>
            </w:r>
          </w:p>
        </w:tc>
        <w:tc>
          <w:tcPr>
            <w:tcW w:w="696"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1.004,60</w:t>
            </w:r>
          </w:p>
        </w:tc>
        <w:tc>
          <w:tcPr>
            <w:tcW w:w="558"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180,83</w:t>
            </w:r>
          </w:p>
        </w:tc>
        <w:tc>
          <w:tcPr>
            <w:tcW w:w="794"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984,51</w:t>
            </w:r>
          </w:p>
        </w:tc>
        <w:tc>
          <w:tcPr>
            <w:tcW w:w="616"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autoSpaceDN w:val="0"/>
              <w:spacing w:before="240" w:after="240"/>
              <w:jc w:val="center"/>
              <w:rPr>
                <w:rFonts w:eastAsia="Calibri"/>
                <w:color w:val="010000"/>
                <w:szCs w:val="18"/>
              </w:rPr>
            </w:pPr>
            <w:r w:rsidRPr="00544B37">
              <w:rPr>
                <w:color w:val="010000"/>
                <w:szCs w:val="18"/>
                <w:lang w:eastAsia="en-US"/>
              </w:rPr>
              <w:t>1.001,07</w:t>
            </w:r>
          </w:p>
        </w:tc>
        <w:tc>
          <w:tcPr>
            <w:tcW w:w="565" w:type="pct"/>
            <w:tcBorders>
              <w:top w:val="single" w:sz="4" w:space="0" w:color="auto"/>
              <w:left w:val="single" w:sz="4" w:space="0" w:color="auto"/>
              <w:bottom w:val="single" w:sz="4" w:space="0" w:color="auto"/>
              <w:right w:val="single" w:sz="4" w:space="0" w:color="auto"/>
            </w:tcBorders>
            <w:hideMark/>
          </w:tcPr>
          <w:p w:rsidR="00544B37" w:rsidRPr="00544B37" w:rsidRDefault="00544B37" w:rsidP="00544B37">
            <w:pPr>
              <w:spacing w:before="240" w:after="240"/>
              <w:jc w:val="center"/>
              <w:rPr>
                <w:color w:val="010000"/>
                <w:szCs w:val="18"/>
                <w:lang w:eastAsia="en-US"/>
              </w:rPr>
            </w:pPr>
            <w:r w:rsidRPr="00544B37">
              <w:rPr>
                <w:color w:val="010000"/>
                <w:szCs w:val="18"/>
                <w:lang w:eastAsia="en-US"/>
              </w:rPr>
              <w:t>16,56 (fazla ödeme)</w:t>
            </w:r>
          </w:p>
        </w:tc>
      </w:tr>
    </w:tbl>
    <w:p w:rsidR="00544B37" w:rsidRDefault="00544B37" w:rsidP="00544B37">
      <w:pPr>
        <w:spacing w:after="200"/>
        <w:ind w:right="283" w:firstLine="709"/>
        <w:jc w:val="both"/>
        <w:rPr>
          <w:color w:val="010000"/>
          <w:szCs w:val="19"/>
        </w:rPr>
      </w:pPr>
    </w:p>
    <w:p w:rsidR="00544B37" w:rsidRPr="00544B37" w:rsidRDefault="00544B37" w:rsidP="00544B37">
      <w:pPr>
        <w:spacing w:after="200"/>
        <w:ind w:right="283" w:firstLine="709"/>
        <w:jc w:val="both"/>
        <w:rPr>
          <w:color w:val="010000"/>
          <w:szCs w:val="19"/>
        </w:rPr>
      </w:pPr>
      <w:r w:rsidRPr="00544B37">
        <w:rPr>
          <w:color w:val="010000"/>
          <w:szCs w:val="19"/>
        </w:rPr>
        <w:t>Avukat Ayşe Gül Korkmaz ile yapılan sözleşmenin “</w:t>
      </w:r>
      <w:r w:rsidRPr="00544B37">
        <w:rPr>
          <w:i/>
          <w:color w:val="010000"/>
          <w:szCs w:val="19"/>
        </w:rPr>
        <w:t>Ücret ve Avans</w:t>
      </w:r>
      <w:r w:rsidRPr="00544B37">
        <w:rPr>
          <w:color w:val="010000"/>
          <w:szCs w:val="19"/>
        </w:rPr>
        <w:t>” başlıklı 2. maddesinde aynen; “</w:t>
      </w:r>
      <w:r w:rsidRPr="00544B37">
        <w:rPr>
          <w:i/>
          <w:color w:val="010000"/>
          <w:szCs w:val="19"/>
        </w:rPr>
        <w:t>Madde 1 de belirtilen avukatlık hizmetine karşılık olmak üzere parti tarafından aylık olarak net asgari ücret kadar serbest meslek makbuzu karşılığı aşağıda belirtilen banka hesabına ödenecektir. KDV ve stopaj partiye ait olmak üzere hizmet bedeli izleyen ayın 5’inci iş günü akşamına kadar ödenir.</w:t>
      </w:r>
      <w:r w:rsidRPr="00544B37">
        <w:rPr>
          <w:color w:val="010000"/>
          <w:szCs w:val="19"/>
        </w:rPr>
        <w:t xml:space="preserve">” denilmektedir. </w:t>
      </w:r>
    </w:p>
    <w:p w:rsidR="00544B37" w:rsidRPr="00544B37" w:rsidRDefault="00544B37" w:rsidP="00544B37">
      <w:pPr>
        <w:spacing w:after="200"/>
        <w:ind w:right="283" w:firstLine="709"/>
        <w:jc w:val="both"/>
        <w:rPr>
          <w:color w:val="010000"/>
          <w:szCs w:val="19"/>
        </w:rPr>
      </w:pPr>
      <w:r w:rsidRPr="00544B37">
        <w:rPr>
          <w:color w:val="010000"/>
          <w:szCs w:val="19"/>
        </w:rPr>
        <w:t xml:space="preserve">Avukata yapılan ödemenin KDV ve diğer vergilerin Parti tarafından ödenmesi koşuluyla net asgari ücret üzerinden yapılması gerekmektedir. Ancak yapılan incelemede Parti tarafından ödenmesi gereken vergilerin avukat tarafından ödendiği ve bu ödemenin de Parti tarafından avukata </w:t>
      </w:r>
      <w:r w:rsidRPr="00544B37">
        <w:rPr>
          <w:color w:val="010000"/>
          <w:szCs w:val="19"/>
        </w:rPr>
        <w:lastRenderedPageBreak/>
        <w:t>ücretle birlikte ödendiği görülmüştür. Yapılan açıklamalar doğrultusunda 2.358,36 TL giderin parti bütçesinden ödenmesinin usulüne uygun olduğunun kabulü gerekir.</w:t>
      </w:r>
    </w:p>
    <w:p w:rsidR="00544B37" w:rsidRPr="00544B37" w:rsidRDefault="00544B37" w:rsidP="00544B37">
      <w:pPr>
        <w:spacing w:after="200"/>
        <w:ind w:right="283" w:firstLine="709"/>
        <w:jc w:val="both"/>
        <w:rPr>
          <w:color w:val="010000"/>
          <w:szCs w:val="19"/>
        </w:rPr>
      </w:pPr>
      <w:r w:rsidRPr="00544B37">
        <w:rPr>
          <w:color w:val="010000"/>
          <w:szCs w:val="19"/>
        </w:rPr>
        <w:t>D. Harcamanın gerçekliğini kanıtlayıcı belgeler olmadan Parti seçim müziği olarak kullanılmak üzere yazdırılan bir eser karşılığında toplam 100.000 TL eser bedeli ödemesi yapılmasının izahı istenmiştir.</w:t>
      </w:r>
    </w:p>
    <w:p w:rsidR="00544B37" w:rsidRPr="00544B37" w:rsidRDefault="00544B37" w:rsidP="00544B37">
      <w:pPr>
        <w:spacing w:after="200"/>
        <w:ind w:right="283" w:firstLine="709"/>
        <w:jc w:val="both"/>
        <w:rPr>
          <w:color w:val="010000"/>
          <w:szCs w:val="19"/>
        </w:rPr>
      </w:pPr>
      <w:r w:rsidRPr="00544B37">
        <w:rPr>
          <w:color w:val="010000"/>
          <w:szCs w:val="19"/>
        </w:rPr>
        <w:t>Parti yetkilileri konu ile ilgili gönderdikleri savunmada:</w:t>
      </w:r>
    </w:p>
    <w:p w:rsidR="00544B37" w:rsidRPr="00544B37" w:rsidRDefault="00544B37" w:rsidP="00544B37">
      <w:pPr>
        <w:spacing w:after="200"/>
        <w:ind w:right="283" w:firstLine="709"/>
        <w:jc w:val="both"/>
        <w:rPr>
          <w:i/>
          <w:color w:val="010000"/>
          <w:szCs w:val="19"/>
        </w:rPr>
      </w:pPr>
      <w:r w:rsidRPr="00544B37">
        <w:rPr>
          <w:i/>
          <w:color w:val="010000"/>
          <w:szCs w:val="19"/>
        </w:rPr>
        <w:t>“Şair ile partimiz arasında bir eser sözleşmesi imzalanmıştır. Cemal Safi tanınmış bir şair olup, sipariş üzerine özel ve nitelikli bir eser icra etmiştir. Ancak kendisi ilerleyen yaşı nedeniyle ticari bir faaliyeti söz konusu olmayıp, çalışmayı da kendi ikametinde gerçekleştirmiştir. Herhangi bir ticari faaliyeti olmadığından fatura, serbest meslek makbuzu vb. gibi belge düzenleme imkânına da sahip değildir. Bu nedenle 2820 sayılı siyasi partiler kanununun 74. maddesinde yer alan; “Siyasi partiler harcamalarını fatura, fatura yerine geçen belgeler ile bu belgelerin temin edilmesinin mümkün olmadığı hallerde harcamanın doğruluğunu gösterecek muhtevaya sahip olmak kaydıyla diğer belgelerle tevsik ederler.” hükmü gereğince eser sahibi Cemal Safi ile partimiz arasında bir “sözleşme” imzalanmış ve ödemesi de banka üzerinden yapılmıştır. Şair Cemal Safi ile yapılan</w:t>
      </w:r>
      <w:r w:rsidRPr="00544B37">
        <w:rPr>
          <w:i/>
          <w:color w:val="010000"/>
          <w:szCs w:val="19"/>
        </w:rPr>
        <w:t xml:space="preserve"> </w:t>
      </w:r>
      <w:r w:rsidRPr="00544B37">
        <w:rPr>
          <w:i/>
          <w:color w:val="010000"/>
          <w:szCs w:val="19"/>
        </w:rPr>
        <w:t xml:space="preserve">“sözleşme” ile banka üzerinden yapılan ödemeye ilişkin “banka makbuzu” tevsik edici belgelerdir. </w:t>
      </w:r>
    </w:p>
    <w:p w:rsidR="00544B37" w:rsidRPr="00544B37" w:rsidRDefault="00544B37" w:rsidP="00544B37">
      <w:pPr>
        <w:spacing w:after="200"/>
        <w:ind w:right="283" w:firstLine="709"/>
        <w:jc w:val="both"/>
        <w:rPr>
          <w:color w:val="010000"/>
          <w:szCs w:val="19"/>
        </w:rPr>
      </w:pPr>
      <w:r w:rsidRPr="00544B37">
        <w:rPr>
          <w:i/>
          <w:color w:val="010000"/>
          <w:szCs w:val="19"/>
        </w:rPr>
        <w:t>Ticari faaliyette bulunmayan bu nedenle de fatura ve fatura benzeri belge düzenleyemeyen Cemal Safi’ye yapılan açık, şeffaf ve resmi-tevsik edici belgelere dayalı, ödemenin 2820 sayılı yasanın 74. maddesine uygun olduğu açıktır. Konunun yeniden değerlendirilmesi halinde takdirlerinizin de bu yönde olacağı hususunda şüphe yoktur.”</w:t>
      </w:r>
      <w:r w:rsidRPr="00544B37">
        <w:rPr>
          <w:color w:val="010000"/>
          <w:szCs w:val="19"/>
        </w:rPr>
        <w:t xml:space="preserve"> şeklinde savunma yapmışlardır.</w:t>
      </w:r>
    </w:p>
    <w:p w:rsidR="00544B37" w:rsidRPr="00544B37" w:rsidRDefault="00544B37" w:rsidP="00544B37">
      <w:pPr>
        <w:spacing w:after="200"/>
        <w:ind w:right="283" w:firstLine="709"/>
        <w:jc w:val="both"/>
        <w:rPr>
          <w:rFonts w:eastAsia="Calibri"/>
          <w:color w:val="010000"/>
          <w:szCs w:val="19"/>
          <w:lang w:eastAsia="en-US"/>
        </w:rPr>
      </w:pPr>
      <w:r w:rsidRPr="00544B37">
        <w:rPr>
          <w:rFonts w:eastAsia="Calibri"/>
          <w:color w:val="010000"/>
          <w:szCs w:val="19"/>
          <w:lang w:eastAsia="en-US"/>
        </w:rPr>
        <w:t>2820 sayılı Siyasi Partiler Kanunu’nun 74. maddesinin altıncı fıkrasında: “</w:t>
      </w:r>
      <w:r w:rsidRPr="00544B37">
        <w:rPr>
          <w:rFonts w:eastAsia="Calibri"/>
          <w:i/>
          <w:color w:val="010000"/>
          <w:szCs w:val="19"/>
          <w:lang w:eastAsia="en-US"/>
        </w:rPr>
        <w:t>Siyasi partiler harcamalarını fatura, fatura yerine geçen belgeler ile bu belgelerin temin edilmesinin mümkün olmadığı hallerde harcamanın doğruluğunu gösterecek muhtevaya sahip olmak şartıyla diğer belgelerle tevsik ederler.</w:t>
      </w:r>
      <w:r w:rsidRPr="00544B37">
        <w:rPr>
          <w:rFonts w:eastAsia="Calibri"/>
          <w:color w:val="010000"/>
          <w:szCs w:val="19"/>
          <w:lang w:eastAsia="en-US"/>
        </w:rPr>
        <w:t>” denilerek siyasi partilerin yapmış oldukları harcamaları belgelendirmelerindeki usul ortaya konulmuştur. Buna göre harcamanın doğruluğunu gösterecek içeriğe sahip olmak kaydıyla, söz konusu harcamanın parti bütçesinden yapılmasını öngören veya yapıldığını gösteren diğer belgeler de siyasi partilerin harcamalarını tevsik etmeye yeterli olacaktır. Parti söz konusu harcamaya ilişkin olarak banka dekontu ile birlikte eser sözleşmesini de ibraz etmiştir. Parti tarafından sunulan ve yapılan harcamanın içeriğini, şartlarını ve diğer hususları gösterir bir nitelik arz eden ve hizmeti verecek kişiyle imzalanan sözleşme, ödemenin gerçekleştiğini ifade eden banka dekontunu destekleyen bir belgedir. Parti, seçim müziğinde kullanmak üzere bir şaire yazdırmış olduğu eser karşılığında yapmış olduğu harcamayı banka dekontunun yanında eser sözleşmesini de ibraz etmek suretiyle belgelendirmiş olup söz konusu belgeler harcamanın doğruluğunu ispatlar niteliktedir. Yapılan açıklamalar doğrultusunda 100.000 TL giderin Parti bütçesinden ödenmesinin usulüne uygun olduğunun kabulü gerekir.</w:t>
      </w:r>
    </w:p>
    <w:p w:rsidR="00544B37" w:rsidRPr="00544B37" w:rsidRDefault="00544B37" w:rsidP="00544B37">
      <w:pPr>
        <w:spacing w:after="200"/>
        <w:ind w:right="283" w:firstLine="709"/>
        <w:jc w:val="both"/>
        <w:rPr>
          <w:b/>
          <w:bCs/>
          <w:color w:val="010000"/>
          <w:szCs w:val="22"/>
        </w:rPr>
      </w:pPr>
      <w:r w:rsidRPr="00544B37">
        <w:rPr>
          <w:b/>
          <w:bCs/>
          <w:color w:val="010000"/>
          <w:szCs w:val="22"/>
        </w:rPr>
        <w:t>2. İl Örgütleri Giderleri</w:t>
      </w:r>
    </w:p>
    <w:p w:rsidR="00544B37" w:rsidRPr="00544B37" w:rsidRDefault="00544B37" w:rsidP="00544B37">
      <w:pPr>
        <w:spacing w:after="200"/>
        <w:ind w:right="283" w:firstLine="709"/>
        <w:jc w:val="both"/>
        <w:rPr>
          <w:color w:val="010000"/>
          <w:szCs w:val="19"/>
        </w:rPr>
      </w:pPr>
      <w:r w:rsidRPr="00544B37">
        <w:rPr>
          <w:color w:val="010000"/>
          <w:szCs w:val="19"/>
        </w:rPr>
        <w:t xml:space="preserve">12. Partinin 2013 yılında il örgütlerine ilişkin giderler toplamı 8.148.610,81 TL olup bunun 105.543,94 TL’si personel giderlerinden, 750.819,39 TL’si temsil ve ağırlama giderlerinden, 325.600,73 TL’si kırtasiye ve büro giderlerinden, 592.099,45 TL’si haberleşme giderlerinden, 176.575,15 TL’si taşıma giderlerinden, 156.235,53 TL’si seyahat giderlerinden, 2.468.639,46 TL’si kira giderlerinden, 194.396,23 TL’si bakım onarım giderlerinden, 658.463,48 TL’si ısınma aydınlatma ve temizlik giderlerinden, 65.761,99 TL’si vergi, sigorta, noter giderlerinden, 223.902,72 TL’si demirbaş giderlerinden, 264.966,90 TL’si teşkilata yardım giderlerinden, 410.067,01 TL’si bayrak, rozet, afiş giderlerinden, 14.145,34 TL’si araştırma, geliştirme ve eğitim </w:t>
      </w:r>
      <w:r w:rsidRPr="00544B37">
        <w:rPr>
          <w:color w:val="010000"/>
          <w:szCs w:val="19"/>
        </w:rPr>
        <w:lastRenderedPageBreak/>
        <w:t>giderlerinden, 230.851,98 TL’si toplantı giderlerinden, 544.984,29 TL’si seçim giderlerinden ve 965.557,22 TL’si çeşitli genel giderlerden oluşmaktadır.</w:t>
      </w:r>
    </w:p>
    <w:p w:rsidR="00544B37" w:rsidRPr="00544B37" w:rsidRDefault="00544B37" w:rsidP="00544B37">
      <w:pPr>
        <w:spacing w:after="200"/>
        <w:ind w:right="283" w:firstLine="709"/>
        <w:jc w:val="both"/>
        <w:rPr>
          <w:b/>
          <w:bCs/>
          <w:color w:val="010000"/>
          <w:szCs w:val="19"/>
        </w:rPr>
      </w:pPr>
      <w:r w:rsidRPr="00544B37">
        <w:rPr>
          <w:color w:val="010000"/>
          <w:szCs w:val="19"/>
        </w:rPr>
        <w:t>13. Parti il örgütlerinin defter kayıtları ve gider belgeleri üzerinde yapılan incelemede, giderlerin 2820 sayılı Kanun’a uygun olarak sağlandığı sonucuna varılmıştır.</w:t>
      </w:r>
    </w:p>
    <w:p w:rsidR="00544B37" w:rsidRPr="00544B37" w:rsidRDefault="00544B37" w:rsidP="00544B37">
      <w:pPr>
        <w:spacing w:after="200"/>
        <w:ind w:right="283" w:firstLine="709"/>
        <w:jc w:val="both"/>
        <w:rPr>
          <w:color w:val="010000"/>
          <w:szCs w:val="12"/>
        </w:rPr>
      </w:pPr>
      <w:r w:rsidRPr="00544B37">
        <w:rPr>
          <w:b/>
          <w:bCs/>
          <w:color w:val="010000"/>
          <w:szCs w:val="22"/>
        </w:rPr>
        <w:t>C. Parti Mallarının İncelenmesi</w:t>
      </w:r>
    </w:p>
    <w:p w:rsidR="00544B37" w:rsidRPr="00544B37" w:rsidRDefault="00544B37" w:rsidP="00544B37">
      <w:pPr>
        <w:spacing w:after="200"/>
        <w:ind w:right="283" w:firstLine="709"/>
        <w:jc w:val="both"/>
        <w:rPr>
          <w:color w:val="010000"/>
          <w:szCs w:val="14"/>
        </w:rPr>
      </w:pPr>
      <w:r w:rsidRPr="00544B37">
        <w:rPr>
          <w:color w:val="010000"/>
          <w:szCs w:val="19"/>
        </w:rPr>
        <w:t xml:space="preserve">14. Partinin ibraz ettiği defter ve belgeleri üzerinde yapılan incelemeden, </w:t>
      </w:r>
    </w:p>
    <w:p w:rsidR="00544B37" w:rsidRPr="00544B37" w:rsidRDefault="00544B37" w:rsidP="00544B37">
      <w:pPr>
        <w:spacing w:after="200"/>
        <w:ind w:right="283" w:firstLine="709"/>
        <w:jc w:val="both"/>
        <w:rPr>
          <w:color w:val="010000"/>
          <w:szCs w:val="14"/>
        </w:rPr>
      </w:pPr>
      <w:r w:rsidRPr="00544B37">
        <w:rPr>
          <w:color w:val="010000"/>
          <w:szCs w:val="19"/>
        </w:rPr>
        <w:t>2013 yılında değeri yüz lirayı aşan 2.369.476,01 TL değerinde 334 adet taşıt ve demirbaş eşya niteliğinde taşınır mal ve 109.000,00 TL değerinde 3 adet taşınmaz mal ediniminin olduğu anlaşılmıştır. 2013 yılında elde edilen 109.000,00 TL değerindeki taşınmaz mal il örgütlerince elde edilmiştir. Söz konusu taşınmaz hizmet binası olup 106.000,00 TL’si satın alma yoluyla ve 3.000,00 TL’si kat irtifakı yoluyla elde edilmiştir.</w:t>
      </w:r>
    </w:p>
    <w:p w:rsidR="00544B37" w:rsidRPr="00544B37" w:rsidRDefault="00544B37" w:rsidP="00544B37">
      <w:pPr>
        <w:spacing w:after="200"/>
        <w:ind w:right="283" w:firstLine="709"/>
        <w:jc w:val="both"/>
        <w:rPr>
          <w:color w:val="010000"/>
          <w:szCs w:val="14"/>
        </w:rPr>
      </w:pPr>
      <w:r w:rsidRPr="00544B37">
        <w:rPr>
          <w:color w:val="010000"/>
          <w:szCs w:val="19"/>
        </w:rPr>
        <w:t>Parti tarafından 2013 yılında edinilen ve değerleri toplamı 2.369.476,01 TL olan 334 adet taşınır malın 2.254.573,29 TL tutarındaki 253 adedi Genel Merkez tarafından, 114.902,72 TL tutarındaki 81 adedi ise il örgütlerince edinilmiştir.</w:t>
      </w:r>
    </w:p>
    <w:p w:rsidR="00544B37" w:rsidRPr="00544B37" w:rsidRDefault="00544B37" w:rsidP="00544B37">
      <w:pPr>
        <w:spacing w:after="200"/>
        <w:ind w:right="283" w:firstLine="709"/>
        <w:jc w:val="both"/>
        <w:rPr>
          <w:color w:val="010000"/>
          <w:szCs w:val="14"/>
        </w:rPr>
      </w:pPr>
      <w:r w:rsidRPr="00544B37">
        <w:rPr>
          <w:color w:val="010000"/>
          <w:szCs w:val="19"/>
        </w:rPr>
        <w:t>Milliyetçi Hareket Partisinin 2013 yılı kesin hesabının ve eklerinin incelenmesinde, Genel Merkez ve il örgütlerinin ihtiyacı için tamamı satın alma yoluyla elde edilen toplam 2.478.476,01 TL tutarındaki taşınır ve taşınmaz malın 2820 sayılı Kanun’a uygun olarak sağlandığı sonucuna varılmıştır.</w:t>
      </w:r>
    </w:p>
    <w:p w:rsidR="00544B37" w:rsidRPr="00544B37" w:rsidRDefault="00544B37" w:rsidP="00544B37">
      <w:pPr>
        <w:spacing w:after="200"/>
        <w:ind w:right="283" w:firstLine="709"/>
        <w:jc w:val="both"/>
        <w:rPr>
          <w:color w:val="010000"/>
          <w:szCs w:val="12"/>
        </w:rPr>
      </w:pPr>
      <w:r w:rsidRPr="00544B37">
        <w:rPr>
          <w:b/>
          <w:bCs/>
          <w:color w:val="010000"/>
          <w:szCs w:val="22"/>
        </w:rPr>
        <w:t>IV. SONUÇ</w:t>
      </w:r>
    </w:p>
    <w:p w:rsidR="00544B37" w:rsidRPr="00544B37" w:rsidRDefault="00544B37" w:rsidP="00544B37">
      <w:pPr>
        <w:spacing w:after="200"/>
        <w:ind w:right="283" w:firstLine="709"/>
        <w:jc w:val="both"/>
        <w:rPr>
          <w:color w:val="010000"/>
          <w:szCs w:val="12"/>
        </w:rPr>
      </w:pPr>
      <w:r w:rsidRPr="00544B37">
        <w:rPr>
          <w:color w:val="010000"/>
          <w:szCs w:val="19"/>
        </w:rPr>
        <w:t>Milliyetçi Hareket Partisinin 2013 yılı kesin hesabının incelenmesi sonucunda;</w:t>
      </w:r>
    </w:p>
    <w:p w:rsidR="00544B37" w:rsidRPr="00544B37" w:rsidRDefault="00544B37" w:rsidP="00544B37">
      <w:pPr>
        <w:spacing w:after="200"/>
        <w:ind w:right="283" w:firstLine="709"/>
        <w:jc w:val="both"/>
        <w:rPr>
          <w:color w:val="010000"/>
          <w:szCs w:val="14"/>
        </w:rPr>
      </w:pPr>
      <w:r w:rsidRPr="00544B37">
        <w:rPr>
          <w:color w:val="010000"/>
          <w:szCs w:val="19"/>
        </w:rPr>
        <w:t>Partinin 2013 yılı kesin hesabında gösterilen 30.498.968,82 TL gelir, 32.952.256,12 TL gider ve 1.486.483,31 TL nakit toplamının ayrıca yıl içerisinde edinilen 2.478.476,01 TL tutarındaki taşınır ve taşınmaz malın eldeki bilgi ve belgelere göre doğru, denk ve 2820 sayılı Siyasi Partiler Kanunu’na uygun olduğuna, 1.11.2017 tarihinde OYBİRLİĞİYLE karar verildi.</w:t>
      </w:r>
    </w:p>
    <w:p w:rsidR="00544B37" w:rsidRDefault="00544B37">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194"/>
        <w:gridCol w:w="1549"/>
        <w:gridCol w:w="1743"/>
        <w:gridCol w:w="3294"/>
      </w:tblGrid>
      <w:tr w:rsidR="00544B37" w:rsidRPr="00544B37" w:rsidTr="00544B37">
        <w:trPr>
          <w:jc w:val="center"/>
        </w:trPr>
        <w:tc>
          <w:tcPr>
            <w:tcW w:w="1633" w:type="pct"/>
            <w:hideMark/>
          </w:tcPr>
          <w:p w:rsidR="00544B37" w:rsidRPr="00544B37" w:rsidRDefault="00544B37" w:rsidP="00544B37">
            <w:pPr>
              <w:overflowPunct w:val="0"/>
              <w:autoSpaceDE w:val="0"/>
              <w:autoSpaceDN w:val="0"/>
              <w:adjustRightInd w:val="0"/>
              <w:spacing w:before="240" w:after="240"/>
              <w:jc w:val="center"/>
              <w:rPr>
                <w:color w:val="010000"/>
                <w:szCs w:val="19"/>
              </w:rPr>
            </w:pPr>
            <w:r w:rsidRPr="00544B37">
              <w:rPr>
                <w:color w:val="010000"/>
                <w:szCs w:val="19"/>
              </w:rPr>
              <w:t>Başkan</w:t>
            </w:r>
          </w:p>
          <w:p w:rsidR="00544B37" w:rsidRPr="00544B37" w:rsidRDefault="00544B37" w:rsidP="00544B37">
            <w:pPr>
              <w:overflowPunct w:val="0"/>
              <w:autoSpaceDE w:val="0"/>
              <w:autoSpaceDN w:val="0"/>
              <w:adjustRightInd w:val="0"/>
              <w:spacing w:before="240" w:after="240"/>
              <w:jc w:val="center"/>
              <w:rPr>
                <w:color w:val="010000"/>
                <w:szCs w:val="19"/>
              </w:rPr>
            </w:pPr>
            <w:r w:rsidRPr="00544B37">
              <w:rPr>
                <w:color w:val="010000"/>
                <w:szCs w:val="19"/>
              </w:rPr>
              <w:t>Zühtü ARSLAN</w:t>
            </w:r>
          </w:p>
        </w:tc>
        <w:tc>
          <w:tcPr>
            <w:tcW w:w="1683" w:type="pct"/>
            <w:gridSpan w:val="2"/>
            <w:hideMark/>
          </w:tcPr>
          <w:p w:rsidR="00544B37" w:rsidRPr="00544B37" w:rsidRDefault="00544B37" w:rsidP="00544B37">
            <w:pPr>
              <w:overflowPunct w:val="0"/>
              <w:autoSpaceDE w:val="0"/>
              <w:autoSpaceDN w:val="0"/>
              <w:adjustRightInd w:val="0"/>
              <w:spacing w:before="240" w:after="240"/>
              <w:jc w:val="center"/>
              <w:rPr>
                <w:color w:val="010000"/>
                <w:szCs w:val="19"/>
              </w:rPr>
            </w:pPr>
            <w:r w:rsidRPr="00544B37">
              <w:rPr>
                <w:color w:val="010000"/>
                <w:szCs w:val="19"/>
              </w:rPr>
              <w:t>Başkanvekili</w:t>
            </w:r>
          </w:p>
          <w:p w:rsidR="00544B37" w:rsidRPr="00544B37" w:rsidRDefault="00544B37" w:rsidP="00544B37">
            <w:pPr>
              <w:overflowPunct w:val="0"/>
              <w:autoSpaceDE w:val="0"/>
              <w:autoSpaceDN w:val="0"/>
              <w:adjustRightInd w:val="0"/>
              <w:spacing w:before="240" w:after="240"/>
              <w:jc w:val="center"/>
              <w:rPr>
                <w:color w:val="010000"/>
                <w:szCs w:val="19"/>
              </w:rPr>
            </w:pPr>
            <w:r w:rsidRPr="00544B37">
              <w:rPr>
                <w:color w:val="010000"/>
                <w:szCs w:val="19"/>
              </w:rPr>
              <w:t>Burhan ÜSTÜN</w:t>
            </w:r>
          </w:p>
        </w:tc>
        <w:tc>
          <w:tcPr>
            <w:tcW w:w="1684" w:type="pct"/>
            <w:hideMark/>
          </w:tcPr>
          <w:p w:rsidR="00544B37" w:rsidRPr="00544B37" w:rsidRDefault="00544B37" w:rsidP="00544B37">
            <w:pPr>
              <w:overflowPunct w:val="0"/>
              <w:autoSpaceDE w:val="0"/>
              <w:autoSpaceDN w:val="0"/>
              <w:adjustRightInd w:val="0"/>
              <w:spacing w:before="240" w:after="240"/>
              <w:jc w:val="center"/>
              <w:rPr>
                <w:color w:val="010000"/>
                <w:szCs w:val="19"/>
              </w:rPr>
            </w:pPr>
            <w:r w:rsidRPr="00544B37">
              <w:rPr>
                <w:color w:val="010000"/>
                <w:szCs w:val="19"/>
              </w:rPr>
              <w:t>Başkanvekili</w:t>
            </w:r>
          </w:p>
          <w:p w:rsidR="00544B37" w:rsidRPr="00544B37" w:rsidRDefault="00544B37" w:rsidP="00544B37">
            <w:pPr>
              <w:overflowPunct w:val="0"/>
              <w:autoSpaceDE w:val="0"/>
              <w:autoSpaceDN w:val="0"/>
              <w:adjustRightInd w:val="0"/>
              <w:spacing w:before="240" w:after="240"/>
              <w:jc w:val="center"/>
              <w:rPr>
                <w:color w:val="010000"/>
                <w:szCs w:val="19"/>
              </w:rPr>
            </w:pPr>
            <w:r w:rsidRPr="00544B37">
              <w:rPr>
                <w:color w:val="010000"/>
                <w:szCs w:val="19"/>
              </w:rPr>
              <w:t>Engin YILDIRIM</w:t>
            </w:r>
          </w:p>
        </w:tc>
      </w:tr>
      <w:tr w:rsidR="00544B37" w:rsidRPr="00544B37" w:rsidTr="00544B37">
        <w:trPr>
          <w:jc w:val="center"/>
        </w:trPr>
        <w:tc>
          <w:tcPr>
            <w:tcW w:w="1633" w:type="pct"/>
            <w:hideMark/>
          </w:tcPr>
          <w:p w:rsidR="00544B37" w:rsidRPr="00544B37" w:rsidRDefault="00544B37" w:rsidP="00544B37">
            <w:pPr>
              <w:overflowPunct w:val="0"/>
              <w:autoSpaceDE w:val="0"/>
              <w:autoSpaceDN w:val="0"/>
              <w:adjustRightInd w:val="0"/>
              <w:spacing w:before="240" w:after="240"/>
              <w:jc w:val="center"/>
              <w:rPr>
                <w:color w:val="010000"/>
                <w:szCs w:val="19"/>
              </w:rPr>
            </w:pPr>
            <w:r w:rsidRPr="00544B37">
              <w:rPr>
                <w:color w:val="010000"/>
                <w:szCs w:val="19"/>
              </w:rPr>
              <w:t>Üye</w:t>
            </w:r>
          </w:p>
          <w:p w:rsidR="00544B37" w:rsidRPr="00544B37" w:rsidRDefault="00544B37" w:rsidP="00544B37">
            <w:pPr>
              <w:overflowPunct w:val="0"/>
              <w:autoSpaceDE w:val="0"/>
              <w:autoSpaceDN w:val="0"/>
              <w:adjustRightInd w:val="0"/>
              <w:spacing w:before="240" w:after="240"/>
              <w:jc w:val="center"/>
              <w:rPr>
                <w:color w:val="010000"/>
                <w:szCs w:val="19"/>
              </w:rPr>
            </w:pPr>
            <w:r w:rsidRPr="00544B37">
              <w:rPr>
                <w:color w:val="010000"/>
                <w:szCs w:val="19"/>
              </w:rPr>
              <w:t xml:space="preserve">Serdar ÖZGÜLDÜR </w:t>
            </w:r>
          </w:p>
        </w:tc>
        <w:tc>
          <w:tcPr>
            <w:tcW w:w="1683" w:type="pct"/>
            <w:gridSpan w:val="2"/>
            <w:hideMark/>
          </w:tcPr>
          <w:p w:rsidR="00544B37" w:rsidRPr="00544B37" w:rsidRDefault="00544B37" w:rsidP="00544B37">
            <w:pPr>
              <w:overflowPunct w:val="0"/>
              <w:autoSpaceDE w:val="0"/>
              <w:autoSpaceDN w:val="0"/>
              <w:adjustRightInd w:val="0"/>
              <w:spacing w:before="240" w:after="240"/>
              <w:jc w:val="center"/>
              <w:rPr>
                <w:color w:val="010000"/>
                <w:szCs w:val="19"/>
              </w:rPr>
            </w:pPr>
            <w:r w:rsidRPr="00544B37">
              <w:rPr>
                <w:color w:val="010000"/>
                <w:szCs w:val="19"/>
              </w:rPr>
              <w:t>Üye</w:t>
            </w:r>
          </w:p>
          <w:p w:rsidR="00544B37" w:rsidRPr="00544B37" w:rsidRDefault="00544B37" w:rsidP="00544B37">
            <w:pPr>
              <w:overflowPunct w:val="0"/>
              <w:autoSpaceDE w:val="0"/>
              <w:autoSpaceDN w:val="0"/>
              <w:adjustRightInd w:val="0"/>
              <w:spacing w:before="240" w:after="240"/>
              <w:jc w:val="center"/>
              <w:rPr>
                <w:color w:val="010000"/>
                <w:szCs w:val="19"/>
              </w:rPr>
            </w:pPr>
            <w:proofErr w:type="spellStart"/>
            <w:r w:rsidRPr="00544B37">
              <w:rPr>
                <w:color w:val="010000"/>
                <w:szCs w:val="19"/>
              </w:rPr>
              <w:t>Serruh</w:t>
            </w:r>
            <w:proofErr w:type="spellEnd"/>
            <w:r w:rsidRPr="00544B37">
              <w:rPr>
                <w:color w:val="010000"/>
                <w:szCs w:val="19"/>
              </w:rPr>
              <w:t xml:space="preserve"> KALELİ </w:t>
            </w:r>
          </w:p>
        </w:tc>
        <w:tc>
          <w:tcPr>
            <w:tcW w:w="1684" w:type="pct"/>
            <w:hideMark/>
          </w:tcPr>
          <w:p w:rsidR="00544B37" w:rsidRPr="00544B37" w:rsidRDefault="00544B37" w:rsidP="00544B37">
            <w:pPr>
              <w:overflowPunct w:val="0"/>
              <w:autoSpaceDE w:val="0"/>
              <w:autoSpaceDN w:val="0"/>
              <w:adjustRightInd w:val="0"/>
              <w:spacing w:before="240" w:after="240"/>
              <w:jc w:val="center"/>
              <w:rPr>
                <w:color w:val="010000"/>
                <w:szCs w:val="19"/>
              </w:rPr>
            </w:pPr>
            <w:r w:rsidRPr="00544B37">
              <w:rPr>
                <w:color w:val="010000"/>
                <w:szCs w:val="19"/>
              </w:rPr>
              <w:t>Üye</w:t>
            </w:r>
          </w:p>
          <w:p w:rsidR="00544B37" w:rsidRPr="00544B37" w:rsidRDefault="00544B37" w:rsidP="00544B37">
            <w:pPr>
              <w:overflowPunct w:val="0"/>
              <w:autoSpaceDE w:val="0"/>
              <w:autoSpaceDN w:val="0"/>
              <w:adjustRightInd w:val="0"/>
              <w:spacing w:before="240" w:after="240"/>
              <w:jc w:val="center"/>
              <w:rPr>
                <w:color w:val="010000"/>
                <w:szCs w:val="19"/>
              </w:rPr>
            </w:pPr>
            <w:r w:rsidRPr="00544B37">
              <w:rPr>
                <w:color w:val="010000"/>
                <w:szCs w:val="19"/>
              </w:rPr>
              <w:t xml:space="preserve"> Osman </w:t>
            </w:r>
            <w:proofErr w:type="spellStart"/>
            <w:r w:rsidRPr="00544B37">
              <w:rPr>
                <w:color w:val="010000"/>
                <w:szCs w:val="19"/>
              </w:rPr>
              <w:t>Alifeyyaz</w:t>
            </w:r>
            <w:proofErr w:type="spellEnd"/>
            <w:r w:rsidRPr="00544B37">
              <w:rPr>
                <w:color w:val="010000"/>
                <w:szCs w:val="19"/>
              </w:rPr>
              <w:t xml:space="preserve"> PAKSÜT</w:t>
            </w:r>
          </w:p>
        </w:tc>
      </w:tr>
      <w:tr w:rsidR="00544B37" w:rsidRPr="00544B37" w:rsidTr="00544B37">
        <w:trPr>
          <w:jc w:val="center"/>
        </w:trPr>
        <w:tc>
          <w:tcPr>
            <w:tcW w:w="1633" w:type="pct"/>
            <w:hideMark/>
          </w:tcPr>
          <w:p w:rsidR="00544B37" w:rsidRPr="00544B37" w:rsidRDefault="00544B37" w:rsidP="00544B37">
            <w:pPr>
              <w:overflowPunct w:val="0"/>
              <w:autoSpaceDE w:val="0"/>
              <w:autoSpaceDN w:val="0"/>
              <w:adjustRightInd w:val="0"/>
              <w:spacing w:before="240" w:after="240"/>
              <w:jc w:val="center"/>
              <w:rPr>
                <w:color w:val="010000"/>
                <w:szCs w:val="19"/>
              </w:rPr>
            </w:pPr>
            <w:r w:rsidRPr="00544B37">
              <w:rPr>
                <w:color w:val="010000"/>
                <w:szCs w:val="19"/>
              </w:rPr>
              <w:t>Üye</w:t>
            </w:r>
          </w:p>
          <w:p w:rsidR="00544B37" w:rsidRPr="00544B37" w:rsidRDefault="00544B37" w:rsidP="00544B37">
            <w:pPr>
              <w:overflowPunct w:val="0"/>
              <w:autoSpaceDE w:val="0"/>
              <w:autoSpaceDN w:val="0"/>
              <w:adjustRightInd w:val="0"/>
              <w:spacing w:before="240" w:after="240"/>
              <w:jc w:val="center"/>
              <w:rPr>
                <w:color w:val="010000"/>
                <w:szCs w:val="19"/>
              </w:rPr>
            </w:pPr>
            <w:r w:rsidRPr="00544B37">
              <w:rPr>
                <w:color w:val="010000"/>
                <w:szCs w:val="19"/>
              </w:rPr>
              <w:t xml:space="preserve"> Recep KÖMÜRCÜ</w:t>
            </w:r>
          </w:p>
        </w:tc>
        <w:tc>
          <w:tcPr>
            <w:tcW w:w="1683" w:type="pct"/>
            <w:gridSpan w:val="2"/>
            <w:hideMark/>
          </w:tcPr>
          <w:p w:rsidR="00544B37" w:rsidRPr="00544B37" w:rsidRDefault="00544B37" w:rsidP="00544B37">
            <w:pPr>
              <w:overflowPunct w:val="0"/>
              <w:autoSpaceDE w:val="0"/>
              <w:autoSpaceDN w:val="0"/>
              <w:adjustRightInd w:val="0"/>
              <w:spacing w:before="240" w:after="240"/>
              <w:jc w:val="center"/>
              <w:rPr>
                <w:color w:val="010000"/>
                <w:szCs w:val="19"/>
              </w:rPr>
            </w:pPr>
            <w:r w:rsidRPr="00544B37">
              <w:rPr>
                <w:color w:val="010000"/>
                <w:szCs w:val="19"/>
              </w:rPr>
              <w:t>Üye</w:t>
            </w:r>
          </w:p>
          <w:p w:rsidR="00544B37" w:rsidRPr="00544B37" w:rsidRDefault="00544B37" w:rsidP="00544B37">
            <w:pPr>
              <w:overflowPunct w:val="0"/>
              <w:autoSpaceDE w:val="0"/>
              <w:autoSpaceDN w:val="0"/>
              <w:adjustRightInd w:val="0"/>
              <w:spacing w:before="240" w:after="240"/>
              <w:jc w:val="center"/>
              <w:rPr>
                <w:color w:val="010000"/>
                <w:szCs w:val="19"/>
              </w:rPr>
            </w:pPr>
            <w:r w:rsidRPr="00544B37">
              <w:rPr>
                <w:color w:val="010000"/>
                <w:szCs w:val="19"/>
              </w:rPr>
              <w:t>Nuri NECİPOĞLU</w:t>
            </w:r>
          </w:p>
        </w:tc>
        <w:tc>
          <w:tcPr>
            <w:tcW w:w="1684" w:type="pct"/>
            <w:hideMark/>
          </w:tcPr>
          <w:p w:rsidR="00544B37" w:rsidRPr="00544B37" w:rsidRDefault="00544B37" w:rsidP="00544B37">
            <w:pPr>
              <w:overflowPunct w:val="0"/>
              <w:autoSpaceDE w:val="0"/>
              <w:autoSpaceDN w:val="0"/>
              <w:adjustRightInd w:val="0"/>
              <w:spacing w:before="240" w:after="240"/>
              <w:jc w:val="center"/>
              <w:rPr>
                <w:color w:val="010000"/>
                <w:szCs w:val="19"/>
              </w:rPr>
            </w:pPr>
            <w:r w:rsidRPr="00544B37">
              <w:rPr>
                <w:color w:val="010000"/>
                <w:szCs w:val="19"/>
              </w:rPr>
              <w:t>Üye</w:t>
            </w:r>
          </w:p>
          <w:p w:rsidR="00544B37" w:rsidRPr="00544B37" w:rsidRDefault="00544B37" w:rsidP="00544B37">
            <w:pPr>
              <w:overflowPunct w:val="0"/>
              <w:autoSpaceDE w:val="0"/>
              <w:autoSpaceDN w:val="0"/>
              <w:adjustRightInd w:val="0"/>
              <w:spacing w:before="240" w:after="240"/>
              <w:jc w:val="center"/>
              <w:rPr>
                <w:color w:val="010000"/>
                <w:szCs w:val="19"/>
              </w:rPr>
            </w:pPr>
            <w:proofErr w:type="spellStart"/>
            <w:r w:rsidRPr="00544B37">
              <w:rPr>
                <w:color w:val="010000"/>
                <w:szCs w:val="19"/>
              </w:rPr>
              <w:t>Hicabi</w:t>
            </w:r>
            <w:proofErr w:type="spellEnd"/>
            <w:r w:rsidRPr="00544B37">
              <w:rPr>
                <w:color w:val="010000"/>
                <w:szCs w:val="19"/>
              </w:rPr>
              <w:t xml:space="preserve"> DURSUN </w:t>
            </w:r>
          </w:p>
        </w:tc>
      </w:tr>
      <w:tr w:rsidR="00544B37" w:rsidRPr="00544B37" w:rsidTr="00544B37">
        <w:trPr>
          <w:jc w:val="center"/>
        </w:trPr>
        <w:tc>
          <w:tcPr>
            <w:tcW w:w="1633" w:type="pct"/>
            <w:hideMark/>
          </w:tcPr>
          <w:p w:rsidR="00544B37" w:rsidRPr="00544B37" w:rsidRDefault="00544B37" w:rsidP="00544B37">
            <w:pPr>
              <w:overflowPunct w:val="0"/>
              <w:autoSpaceDE w:val="0"/>
              <w:autoSpaceDN w:val="0"/>
              <w:adjustRightInd w:val="0"/>
              <w:spacing w:before="240" w:after="240"/>
              <w:jc w:val="center"/>
              <w:rPr>
                <w:color w:val="010000"/>
                <w:szCs w:val="19"/>
              </w:rPr>
            </w:pPr>
            <w:r w:rsidRPr="00544B37">
              <w:rPr>
                <w:color w:val="010000"/>
                <w:szCs w:val="19"/>
              </w:rPr>
              <w:t>Üye</w:t>
            </w:r>
          </w:p>
          <w:p w:rsidR="00544B37" w:rsidRPr="00544B37" w:rsidRDefault="00544B37" w:rsidP="00544B37">
            <w:pPr>
              <w:overflowPunct w:val="0"/>
              <w:autoSpaceDE w:val="0"/>
              <w:autoSpaceDN w:val="0"/>
              <w:adjustRightInd w:val="0"/>
              <w:spacing w:before="240" w:after="240"/>
              <w:jc w:val="center"/>
              <w:rPr>
                <w:color w:val="010000"/>
                <w:szCs w:val="19"/>
              </w:rPr>
            </w:pPr>
            <w:r w:rsidRPr="00544B37">
              <w:rPr>
                <w:color w:val="010000"/>
                <w:szCs w:val="19"/>
              </w:rPr>
              <w:lastRenderedPageBreak/>
              <w:t>Celal Mümtaz AKINCI</w:t>
            </w:r>
          </w:p>
        </w:tc>
        <w:tc>
          <w:tcPr>
            <w:tcW w:w="1683" w:type="pct"/>
            <w:gridSpan w:val="2"/>
            <w:hideMark/>
          </w:tcPr>
          <w:p w:rsidR="00544B37" w:rsidRPr="00544B37" w:rsidRDefault="00544B37" w:rsidP="00544B37">
            <w:pPr>
              <w:overflowPunct w:val="0"/>
              <w:autoSpaceDE w:val="0"/>
              <w:autoSpaceDN w:val="0"/>
              <w:adjustRightInd w:val="0"/>
              <w:spacing w:before="240" w:after="240"/>
              <w:jc w:val="center"/>
              <w:rPr>
                <w:color w:val="010000"/>
                <w:szCs w:val="19"/>
              </w:rPr>
            </w:pPr>
            <w:r w:rsidRPr="00544B37">
              <w:rPr>
                <w:color w:val="010000"/>
                <w:szCs w:val="19"/>
              </w:rPr>
              <w:lastRenderedPageBreak/>
              <w:t>Üye</w:t>
            </w:r>
          </w:p>
          <w:p w:rsidR="00544B37" w:rsidRPr="00544B37" w:rsidRDefault="00544B37" w:rsidP="00544B37">
            <w:pPr>
              <w:overflowPunct w:val="0"/>
              <w:autoSpaceDE w:val="0"/>
              <w:autoSpaceDN w:val="0"/>
              <w:adjustRightInd w:val="0"/>
              <w:spacing w:before="240" w:after="240"/>
              <w:jc w:val="center"/>
              <w:rPr>
                <w:color w:val="010000"/>
                <w:szCs w:val="19"/>
              </w:rPr>
            </w:pPr>
            <w:r w:rsidRPr="00544B37">
              <w:rPr>
                <w:color w:val="010000"/>
                <w:szCs w:val="19"/>
              </w:rPr>
              <w:lastRenderedPageBreak/>
              <w:t>Muammer TOPAL</w:t>
            </w:r>
          </w:p>
        </w:tc>
        <w:tc>
          <w:tcPr>
            <w:tcW w:w="1684" w:type="pct"/>
            <w:hideMark/>
          </w:tcPr>
          <w:p w:rsidR="00544B37" w:rsidRPr="00544B37" w:rsidRDefault="00544B37" w:rsidP="00544B37">
            <w:pPr>
              <w:overflowPunct w:val="0"/>
              <w:autoSpaceDE w:val="0"/>
              <w:autoSpaceDN w:val="0"/>
              <w:adjustRightInd w:val="0"/>
              <w:spacing w:before="240" w:after="240"/>
              <w:jc w:val="center"/>
              <w:rPr>
                <w:color w:val="010000"/>
                <w:szCs w:val="19"/>
              </w:rPr>
            </w:pPr>
            <w:r w:rsidRPr="00544B37">
              <w:rPr>
                <w:color w:val="010000"/>
                <w:szCs w:val="19"/>
              </w:rPr>
              <w:lastRenderedPageBreak/>
              <w:t>Üye</w:t>
            </w:r>
          </w:p>
          <w:p w:rsidR="00544B37" w:rsidRPr="00544B37" w:rsidRDefault="00544B37" w:rsidP="00544B37">
            <w:pPr>
              <w:overflowPunct w:val="0"/>
              <w:autoSpaceDE w:val="0"/>
              <w:autoSpaceDN w:val="0"/>
              <w:adjustRightInd w:val="0"/>
              <w:spacing w:before="240" w:after="240"/>
              <w:jc w:val="center"/>
              <w:rPr>
                <w:color w:val="010000"/>
                <w:szCs w:val="19"/>
              </w:rPr>
            </w:pPr>
            <w:r w:rsidRPr="00544B37">
              <w:rPr>
                <w:color w:val="010000"/>
                <w:szCs w:val="19"/>
              </w:rPr>
              <w:lastRenderedPageBreak/>
              <w:t>M. Emin KUZ</w:t>
            </w:r>
          </w:p>
        </w:tc>
      </w:tr>
      <w:tr w:rsidR="00544B37" w:rsidRPr="00544B37" w:rsidTr="00544B37">
        <w:trPr>
          <w:jc w:val="center"/>
        </w:trPr>
        <w:tc>
          <w:tcPr>
            <w:tcW w:w="2425" w:type="pct"/>
            <w:gridSpan w:val="2"/>
            <w:hideMark/>
          </w:tcPr>
          <w:p w:rsidR="00544B37" w:rsidRPr="00544B37" w:rsidRDefault="00544B37" w:rsidP="00544B37">
            <w:pPr>
              <w:overflowPunct w:val="0"/>
              <w:autoSpaceDE w:val="0"/>
              <w:autoSpaceDN w:val="0"/>
              <w:adjustRightInd w:val="0"/>
              <w:spacing w:before="240" w:after="240"/>
              <w:jc w:val="center"/>
              <w:rPr>
                <w:color w:val="010000"/>
                <w:szCs w:val="19"/>
              </w:rPr>
            </w:pPr>
            <w:r w:rsidRPr="00544B37">
              <w:rPr>
                <w:color w:val="010000"/>
                <w:szCs w:val="19"/>
              </w:rPr>
              <w:lastRenderedPageBreak/>
              <w:t>Üye</w:t>
            </w:r>
          </w:p>
          <w:p w:rsidR="00544B37" w:rsidRPr="00544B37" w:rsidRDefault="00544B37" w:rsidP="00544B37">
            <w:pPr>
              <w:overflowPunct w:val="0"/>
              <w:autoSpaceDE w:val="0"/>
              <w:autoSpaceDN w:val="0"/>
              <w:adjustRightInd w:val="0"/>
              <w:spacing w:before="240" w:after="240"/>
              <w:jc w:val="center"/>
              <w:rPr>
                <w:color w:val="010000"/>
                <w:szCs w:val="19"/>
              </w:rPr>
            </w:pPr>
            <w:r w:rsidRPr="00544B37">
              <w:rPr>
                <w:color w:val="010000"/>
                <w:szCs w:val="19"/>
              </w:rPr>
              <w:t>Kadir ÖZKAYA</w:t>
            </w:r>
          </w:p>
        </w:tc>
        <w:tc>
          <w:tcPr>
            <w:tcW w:w="2575" w:type="pct"/>
            <w:gridSpan w:val="2"/>
            <w:hideMark/>
          </w:tcPr>
          <w:p w:rsidR="00544B37" w:rsidRPr="00544B37" w:rsidRDefault="00544B37" w:rsidP="00544B37">
            <w:pPr>
              <w:overflowPunct w:val="0"/>
              <w:autoSpaceDE w:val="0"/>
              <w:autoSpaceDN w:val="0"/>
              <w:adjustRightInd w:val="0"/>
              <w:spacing w:before="240" w:after="240"/>
              <w:jc w:val="center"/>
              <w:rPr>
                <w:color w:val="010000"/>
                <w:szCs w:val="19"/>
              </w:rPr>
            </w:pPr>
            <w:r w:rsidRPr="00544B37">
              <w:rPr>
                <w:color w:val="010000"/>
                <w:szCs w:val="19"/>
              </w:rPr>
              <w:t>Üye</w:t>
            </w:r>
          </w:p>
          <w:p w:rsidR="00544B37" w:rsidRPr="00544B37" w:rsidRDefault="00544B37" w:rsidP="00544B37">
            <w:pPr>
              <w:overflowPunct w:val="0"/>
              <w:autoSpaceDE w:val="0"/>
              <w:autoSpaceDN w:val="0"/>
              <w:adjustRightInd w:val="0"/>
              <w:spacing w:before="240" w:after="240"/>
              <w:jc w:val="center"/>
              <w:rPr>
                <w:color w:val="010000"/>
                <w:szCs w:val="19"/>
              </w:rPr>
            </w:pPr>
            <w:r w:rsidRPr="00544B37">
              <w:rPr>
                <w:color w:val="010000"/>
                <w:szCs w:val="19"/>
              </w:rPr>
              <w:t>Rıdvan GÜLEÇ</w:t>
            </w:r>
          </w:p>
        </w:tc>
      </w:tr>
      <w:tr w:rsidR="00544B37" w:rsidRPr="00544B37" w:rsidTr="00544B37">
        <w:trPr>
          <w:jc w:val="center"/>
        </w:trPr>
        <w:tc>
          <w:tcPr>
            <w:tcW w:w="2425" w:type="pct"/>
            <w:gridSpan w:val="2"/>
            <w:hideMark/>
          </w:tcPr>
          <w:p w:rsidR="00544B37" w:rsidRPr="00544B37" w:rsidRDefault="00544B37" w:rsidP="00544B37">
            <w:pPr>
              <w:overflowPunct w:val="0"/>
              <w:autoSpaceDE w:val="0"/>
              <w:autoSpaceDN w:val="0"/>
              <w:adjustRightInd w:val="0"/>
              <w:spacing w:before="240" w:after="240"/>
              <w:jc w:val="center"/>
              <w:rPr>
                <w:color w:val="010000"/>
                <w:szCs w:val="19"/>
              </w:rPr>
            </w:pPr>
            <w:r w:rsidRPr="00544B37">
              <w:rPr>
                <w:color w:val="010000"/>
                <w:szCs w:val="19"/>
              </w:rPr>
              <w:t>Üye</w:t>
            </w:r>
          </w:p>
          <w:p w:rsidR="00544B37" w:rsidRPr="00544B37" w:rsidRDefault="00544B37" w:rsidP="00544B37">
            <w:pPr>
              <w:overflowPunct w:val="0"/>
              <w:autoSpaceDE w:val="0"/>
              <w:autoSpaceDN w:val="0"/>
              <w:adjustRightInd w:val="0"/>
              <w:spacing w:before="240" w:after="240"/>
              <w:jc w:val="center"/>
              <w:rPr>
                <w:color w:val="010000"/>
                <w:szCs w:val="19"/>
              </w:rPr>
            </w:pPr>
            <w:r w:rsidRPr="00544B37">
              <w:rPr>
                <w:bCs/>
                <w:color w:val="010000"/>
                <w:szCs w:val="19"/>
              </w:rPr>
              <w:t>Recai AKYEL</w:t>
            </w:r>
          </w:p>
        </w:tc>
        <w:tc>
          <w:tcPr>
            <w:tcW w:w="2575" w:type="pct"/>
            <w:gridSpan w:val="2"/>
            <w:hideMark/>
          </w:tcPr>
          <w:p w:rsidR="00544B37" w:rsidRPr="00544B37" w:rsidRDefault="00544B37" w:rsidP="00544B37">
            <w:pPr>
              <w:overflowPunct w:val="0"/>
              <w:autoSpaceDE w:val="0"/>
              <w:autoSpaceDN w:val="0"/>
              <w:adjustRightInd w:val="0"/>
              <w:spacing w:before="240" w:after="240"/>
              <w:jc w:val="center"/>
              <w:rPr>
                <w:color w:val="010000"/>
                <w:szCs w:val="19"/>
              </w:rPr>
            </w:pPr>
            <w:r w:rsidRPr="00544B37">
              <w:rPr>
                <w:color w:val="010000"/>
                <w:szCs w:val="19"/>
              </w:rPr>
              <w:t>Üye</w:t>
            </w:r>
          </w:p>
          <w:p w:rsidR="00544B37" w:rsidRPr="00544B37" w:rsidRDefault="00544B37" w:rsidP="00544B37">
            <w:pPr>
              <w:overflowPunct w:val="0"/>
              <w:autoSpaceDE w:val="0"/>
              <w:autoSpaceDN w:val="0"/>
              <w:adjustRightInd w:val="0"/>
              <w:spacing w:before="240" w:after="240"/>
              <w:jc w:val="center"/>
              <w:rPr>
                <w:color w:val="010000"/>
                <w:szCs w:val="19"/>
              </w:rPr>
            </w:pPr>
            <w:r w:rsidRPr="00544B37">
              <w:rPr>
                <w:bCs/>
                <w:color w:val="010000"/>
                <w:szCs w:val="19"/>
              </w:rPr>
              <w:t>Yusuf Şevki HAKYEMEZ</w:t>
            </w:r>
          </w:p>
        </w:tc>
      </w:tr>
    </w:tbl>
    <w:p w:rsidR="00544B37" w:rsidRPr="00544B37" w:rsidRDefault="00544B37" w:rsidP="00544B37">
      <w:pPr>
        <w:spacing w:after="200"/>
        <w:ind w:right="283" w:firstLine="709"/>
        <w:jc w:val="both"/>
        <w:rPr>
          <w:color w:val="010000"/>
          <w:szCs w:val="19"/>
        </w:rPr>
      </w:pPr>
    </w:p>
    <w:sectPr w:rsidR="00544B37" w:rsidRPr="00544B37" w:rsidSect="00544B37">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332E" w:rsidRDefault="00C6332E" w:rsidP="00544B37">
      <w:r>
        <w:separator/>
      </w:r>
    </w:p>
  </w:endnote>
  <w:endnote w:type="continuationSeparator" w:id="0">
    <w:p w:rsidR="00C6332E" w:rsidRDefault="00C6332E" w:rsidP="00544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B37" w:rsidRDefault="00544B37"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544B37" w:rsidRDefault="00544B37" w:rsidP="00544B3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B37" w:rsidRPr="00544B37" w:rsidRDefault="00544B37" w:rsidP="00CA3CD2">
    <w:pPr>
      <w:pStyle w:val="AltBilgi"/>
      <w:framePr w:wrap="around" w:vAnchor="text" w:hAnchor="margin" w:xAlign="right" w:y="1"/>
      <w:rPr>
        <w:rStyle w:val="SayfaNumaras"/>
      </w:rPr>
    </w:pPr>
    <w:r w:rsidRPr="00544B37">
      <w:rPr>
        <w:rStyle w:val="SayfaNumaras"/>
      </w:rPr>
      <w:fldChar w:fldCharType="begin"/>
    </w:r>
    <w:r w:rsidRPr="00544B37">
      <w:rPr>
        <w:rStyle w:val="SayfaNumaras"/>
      </w:rPr>
      <w:instrText xml:space="preserve"> PAGE </w:instrText>
    </w:r>
    <w:r w:rsidRPr="00544B37">
      <w:rPr>
        <w:rStyle w:val="SayfaNumaras"/>
      </w:rPr>
      <w:fldChar w:fldCharType="separate"/>
    </w:r>
    <w:r w:rsidRPr="00544B37">
      <w:rPr>
        <w:rStyle w:val="SayfaNumaras"/>
        <w:noProof/>
      </w:rPr>
      <w:t>1</w:t>
    </w:r>
    <w:r w:rsidRPr="00544B37">
      <w:rPr>
        <w:rStyle w:val="SayfaNumaras"/>
      </w:rPr>
      <w:fldChar w:fldCharType="end"/>
    </w:r>
  </w:p>
  <w:p w:rsidR="00807E53" w:rsidRDefault="00C6332E" w:rsidP="00544B37">
    <w:pPr>
      <w:pStyle w:val="a"/>
      <w:ind w:right="360"/>
      <w:jc w:val="center"/>
    </w:pPr>
  </w:p>
  <w:p w:rsidR="00807E53" w:rsidRDefault="00C6332E">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332E" w:rsidRDefault="00C6332E" w:rsidP="00544B37">
      <w:r>
        <w:separator/>
      </w:r>
    </w:p>
  </w:footnote>
  <w:footnote w:type="continuationSeparator" w:id="0">
    <w:p w:rsidR="00C6332E" w:rsidRDefault="00C6332E" w:rsidP="00544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B37" w:rsidRPr="00544B37" w:rsidRDefault="00544B37" w:rsidP="00544B37">
    <w:pPr>
      <w:pStyle w:val="stBilgi"/>
      <w:rPr>
        <w:b/>
      </w:rPr>
    </w:pPr>
    <w:r w:rsidRPr="00544B37">
      <w:rPr>
        <w:b/>
      </w:rPr>
      <w:t>Esas Sayısı:2014/31 (Siyasi Parti Mali Denetimi)</w:t>
    </w:r>
  </w:p>
  <w:p w:rsidR="00544B37" w:rsidRDefault="00544B37" w:rsidP="00544B37">
    <w:pPr>
      <w:pStyle w:val="stBilgi"/>
      <w:rPr>
        <w:b/>
      </w:rPr>
    </w:pPr>
    <w:r>
      <w:rPr>
        <w:b/>
      </w:rPr>
      <w:t>Karar Sayısı:2017/21</w:t>
    </w:r>
  </w:p>
  <w:p w:rsidR="00807E53" w:rsidRPr="00544B37" w:rsidRDefault="00C6332E" w:rsidP="00544B37">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B37"/>
    <w:rsid w:val="00544B37"/>
    <w:rsid w:val="00C6332E"/>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2D58A"/>
  <w15:chartTrackingRefBased/>
  <w15:docId w15:val="{1E631B04-2C5E-41CE-94A3-18EF0EC4A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4B3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544B37"/>
    <w:pPr>
      <w:tabs>
        <w:tab w:val="center" w:pos="4536"/>
        <w:tab w:val="right" w:pos="9072"/>
      </w:tabs>
    </w:pPr>
  </w:style>
  <w:style w:type="character" w:customStyle="1" w:styleId="AltbilgiChar">
    <w:name w:val="Altbilgi Char"/>
    <w:link w:val="a"/>
    <w:uiPriority w:val="99"/>
    <w:rsid w:val="00544B37"/>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544B37"/>
    <w:pPr>
      <w:tabs>
        <w:tab w:val="center" w:pos="4536"/>
        <w:tab w:val="right" w:pos="9072"/>
      </w:tabs>
    </w:pPr>
  </w:style>
  <w:style w:type="character" w:customStyle="1" w:styleId="AltBilgiChar0">
    <w:name w:val="Alt Bilgi Char"/>
    <w:basedOn w:val="VarsaylanParagrafYazTipi"/>
    <w:link w:val="AltBilgi"/>
    <w:uiPriority w:val="99"/>
    <w:rsid w:val="00544B37"/>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544B37"/>
    <w:pPr>
      <w:tabs>
        <w:tab w:val="center" w:pos="4536"/>
        <w:tab w:val="right" w:pos="9072"/>
      </w:tabs>
    </w:pPr>
  </w:style>
  <w:style w:type="character" w:customStyle="1" w:styleId="stBilgiChar">
    <w:name w:val="Üst Bilgi Char"/>
    <w:basedOn w:val="VarsaylanParagrafYazTipi"/>
    <w:link w:val="stBilgi"/>
    <w:uiPriority w:val="99"/>
    <w:rsid w:val="00544B37"/>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544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2672</Words>
  <Characters>15233</Characters>
  <Application>Microsoft Office Word</Application>
  <DocSecurity>0</DocSecurity>
  <Lines>126</Lines>
  <Paragraphs>35</Paragraphs>
  <ScaleCrop>false</ScaleCrop>
  <Company/>
  <LinksUpToDate>false</LinksUpToDate>
  <CharactersWithSpaces>17870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2020-06-17T07:16:00Z</dcterms:created>
  <dcterms:modified xsi:type="dcterms:W3CDTF">2020-06-17T07:19:00Z</dcterms:modified>
</cp:coreProperties>
</file>