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7258" w:rsidRDefault="00BB7258" w:rsidP="00BB7258">
      <w:pPr>
        <w:overflowPunct w:val="0"/>
        <w:autoSpaceDE w:val="0"/>
        <w:autoSpaceDN w:val="0"/>
        <w:spacing w:after="200"/>
        <w:ind w:right="283"/>
        <w:jc w:val="center"/>
        <w:rPr>
          <w:b/>
          <w:bCs/>
          <w:caps/>
          <w:color w:val="010000"/>
          <w:szCs w:val="30"/>
        </w:rPr>
      </w:pPr>
      <w:r w:rsidRPr="00BB7258">
        <w:rPr>
          <w:b/>
          <w:bCs/>
          <w:caps/>
          <w:color w:val="010000"/>
          <w:szCs w:val="30"/>
        </w:rPr>
        <w:t>ANAYASA MAHKEMESİ KARARI</w:t>
      </w:r>
    </w:p>
    <w:p w:rsidR="00BB7258" w:rsidRPr="00BB7258" w:rsidRDefault="00BB7258" w:rsidP="00BB7258">
      <w:pPr>
        <w:overflowPunct w:val="0"/>
        <w:autoSpaceDE w:val="0"/>
        <w:autoSpaceDN w:val="0"/>
        <w:spacing w:after="200"/>
        <w:ind w:right="283" w:firstLine="709"/>
        <w:jc w:val="center"/>
        <w:rPr>
          <w:b/>
          <w:caps/>
          <w:color w:val="010000"/>
          <w:szCs w:val="30"/>
        </w:rPr>
      </w:pPr>
    </w:p>
    <w:p w:rsidR="00BB7258" w:rsidRDefault="00BB7258" w:rsidP="00BB7258">
      <w:pPr>
        <w:rPr>
          <w:b/>
          <w:bCs/>
          <w:color w:val="010000"/>
          <w:szCs w:val="22"/>
        </w:rPr>
      </w:pPr>
      <w:r>
        <w:rPr>
          <w:b/>
          <w:bCs/>
          <w:color w:val="010000"/>
          <w:szCs w:val="22"/>
        </w:rPr>
        <w:t>Esas Sayısı:2013/49 (Siyasi Parti Mali Denetimi)</w:t>
      </w:r>
    </w:p>
    <w:p w:rsidR="00BB7258" w:rsidRDefault="00BB7258" w:rsidP="00BB7258">
      <w:pPr>
        <w:rPr>
          <w:b/>
          <w:bCs/>
          <w:color w:val="010000"/>
          <w:szCs w:val="22"/>
        </w:rPr>
      </w:pPr>
      <w:r>
        <w:rPr>
          <w:b/>
          <w:bCs/>
          <w:color w:val="010000"/>
          <w:szCs w:val="22"/>
        </w:rPr>
        <w:t>Karar Sayısı:2016/31</w:t>
      </w:r>
    </w:p>
    <w:p w:rsidR="00BB7258" w:rsidRDefault="00BB7258" w:rsidP="00BB7258">
      <w:pPr>
        <w:rPr>
          <w:b/>
          <w:bCs/>
          <w:color w:val="010000"/>
          <w:szCs w:val="22"/>
        </w:rPr>
      </w:pPr>
      <w:r>
        <w:rPr>
          <w:b/>
          <w:bCs/>
          <w:color w:val="010000"/>
          <w:szCs w:val="22"/>
        </w:rPr>
        <w:t>Karar Tarihi:14.7.2016</w:t>
      </w:r>
    </w:p>
    <w:p w:rsidR="00BB7258" w:rsidRDefault="00BB7258" w:rsidP="00BB7258">
      <w:pPr>
        <w:rPr>
          <w:b/>
          <w:bCs/>
          <w:color w:val="010000"/>
          <w:szCs w:val="22"/>
        </w:rPr>
      </w:pPr>
      <w:r>
        <w:rPr>
          <w:b/>
          <w:bCs/>
          <w:color w:val="010000"/>
          <w:szCs w:val="22"/>
        </w:rPr>
        <w:t>R.G. Tarih-Sayı:8.9.2016-29825</w:t>
      </w:r>
    </w:p>
    <w:p w:rsidR="00BB7258" w:rsidRPr="00BB7258" w:rsidRDefault="00BB7258" w:rsidP="00BB7258">
      <w:pPr>
        <w:rPr>
          <w:b/>
          <w:bCs/>
          <w:color w:val="010000"/>
          <w:szCs w:val="22"/>
        </w:rPr>
      </w:pPr>
    </w:p>
    <w:p w:rsidR="00BB7258" w:rsidRPr="00BB7258" w:rsidRDefault="00BB7258" w:rsidP="00BB7258">
      <w:pPr>
        <w:overflowPunct w:val="0"/>
        <w:autoSpaceDE w:val="0"/>
        <w:autoSpaceDN w:val="0"/>
        <w:spacing w:after="200"/>
        <w:ind w:right="283" w:firstLine="709"/>
        <w:jc w:val="both"/>
        <w:rPr>
          <w:color w:val="010000"/>
          <w:szCs w:val="22"/>
        </w:rPr>
      </w:pPr>
      <w:r w:rsidRPr="00BB7258">
        <w:rPr>
          <w:b/>
          <w:bCs/>
          <w:color w:val="010000"/>
          <w:szCs w:val="22"/>
        </w:rPr>
        <w:t>I- MALİ DENETİMİN KONUSU</w:t>
      </w:r>
      <w:r w:rsidRPr="00BB7258">
        <w:rPr>
          <w:color w:val="010000"/>
          <w:szCs w:val="22"/>
        </w:rPr>
        <w:t xml:space="preserve"> </w:t>
      </w:r>
    </w:p>
    <w:p w:rsidR="00BB7258" w:rsidRPr="00BB7258" w:rsidRDefault="00BB7258" w:rsidP="00BB7258">
      <w:pPr>
        <w:overflowPunct w:val="0"/>
        <w:autoSpaceDE w:val="0"/>
        <w:autoSpaceDN w:val="0"/>
        <w:spacing w:after="200"/>
        <w:ind w:right="283" w:firstLine="709"/>
        <w:jc w:val="both"/>
        <w:rPr>
          <w:color w:val="010000"/>
          <w:szCs w:val="19"/>
        </w:rPr>
      </w:pPr>
      <w:r w:rsidRPr="00BB7258">
        <w:rPr>
          <w:color w:val="010000"/>
          <w:szCs w:val="19"/>
        </w:rPr>
        <w:t>Engelsiz Türkiye Partisi 2012 yılı kesin hesabının incelenmesidir.</w:t>
      </w:r>
    </w:p>
    <w:p w:rsidR="00BB7258" w:rsidRPr="00BB7258" w:rsidRDefault="00BB7258" w:rsidP="00BB7258">
      <w:pPr>
        <w:overflowPunct w:val="0"/>
        <w:autoSpaceDE w:val="0"/>
        <w:autoSpaceDN w:val="0"/>
        <w:spacing w:after="200"/>
        <w:ind w:right="283" w:firstLine="709"/>
        <w:jc w:val="both"/>
        <w:rPr>
          <w:color w:val="010000"/>
          <w:szCs w:val="22"/>
        </w:rPr>
      </w:pPr>
      <w:r w:rsidRPr="00BB7258">
        <w:rPr>
          <w:b/>
          <w:bCs/>
          <w:color w:val="010000"/>
          <w:szCs w:val="22"/>
        </w:rPr>
        <w:t xml:space="preserve">II- İLK İNCELEME </w:t>
      </w:r>
    </w:p>
    <w:p w:rsidR="00BB7258" w:rsidRPr="00BB7258" w:rsidRDefault="00BB7258" w:rsidP="00BB7258">
      <w:pPr>
        <w:spacing w:after="200"/>
        <w:ind w:right="283" w:firstLine="709"/>
        <w:jc w:val="both"/>
        <w:rPr>
          <w:color w:val="010000"/>
          <w:szCs w:val="19"/>
        </w:rPr>
      </w:pPr>
      <w:r w:rsidRPr="00BB7258">
        <w:rPr>
          <w:bCs/>
          <w:color w:val="010000"/>
          <w:szCs w:val="19"/>
        </w:rPr>
        <w:t>1.</w:t>
      </w:r>
      <w:r w:rsidRPr="00BB7258">
        <w:rPr>
          <w:b/>
          <w:bCs/>
          <w:color w:val="010000"/>
          <w:szCs w:val="19"/>
        </w:rPr>
        <w:t xml:space="preserve"> </w:t>
      </w:r>
      <w:r w:rsidRPr="00BB7258">
        <w:rPr>
          <w:color w:val="010000"/>
          <w:szCs w:val="19"/>
        </w:rPr>
        <w:t xml:space="preserve">Anayasa Mahkemesi İçtüzüğü hükümleri uyarınca Haşim KILIÇ, </w:t>
      </w:r>
      <w:proofErr w:type="spellStart"/>
      <w:r w:rsidRPr="00BB7258">
        <w:rPr>
          <w:color w:val="010000"/>
          <w:szCs w:val="19"/>
        </w:rPr>
        <w:t>Serruh</w:t>
      </w:r>
      <w:proofErr w:type="spellEnd"/>
      <w:r w:rsidRPr="00BB7258">
        <w:rPr>
          <w:color w:val="010000"/>
          <w:szCs w:val="19"/>
        </w:rPr>
        <w:t xml:space="preserve"> KALELİ, Alparslan ALTAN, Serdar ÖZGÜLDÜR, Osman </w:t>
      </w:r>
      <w:proofErr w:type="spellStart"/>
      <w:r w:rsidRPr="00BB7258">
        <w:rPr>
          <w:color w:val="010000"/>
          <w:szCs w:val="19"/>
        </w:rPr>
        <w:t>Alifeyyaz</w:t>
      </w:r>
      <w:proofErr w:type="spellEnd"/>
      <w:r w:rsidRPr="00BB7258">
        <w:rPr>
          <w:color w:val="010000"/>
          <w:szCs w:val="19"/>
        </w:rPr>
        <w:t xml:space="preserve"> PAKSÜT, Zehra Ayla PERKTAŞ, Recep KÖMÜRCÜ, Burhan ÜSTÜN, Engin YILDIRIM, Nuri NECİPOĞLU, Celal Mümtaz AKINCI, Erdal TERCAN, Muammer TOPAL, Zühtü ARSLAN ve M. Emin </w:t>
      </w:r>
      <w:proofErr w:type="spellStart"/>
      <w:r w:rsidRPr="00BB7258">
        <w:rPr>
          <w:color w:val="010000"/>
          <w:szCs w:val="19"/>
        </w:rPr>
        <w:t>KUZ’un</w:t>
      </w:r>
      <w:proofErr w:type="spellEnd"/>
      <w:r w:rsidRPr="00BB7258">
        <w:rPr>
          <w:color w:val="010000"/>
          <w:szCs w:val="19"/>
        </w:rPr>
        <w:t xml:space="preserve"> katılımlarıyla 11.2.2014 tarihinde yapılan ilk inceleme toplantısında öncelikle suç duyurusunda bulunulup bulunulmayacağı sorunu görüşülmüştür.</w:t>
      </w:r>
    </w:p>
    <w:p w:rsidR="00BB7258" w:rsidRPr="00BB7258" w:rsidRDefault="00BB7258" w:rsidP="00BB7258">
      <w:pPr>
        <w:spacing w:after="200"/>
        <w:ind w:right="283" w:firstLine="709"/>
        <w:jc w:val="both"/>
        <w:rPr>
          <w:color w:val="010000"/>
          <w:szCs w:val="19"/>
          <w:lang w:eastAsia="en-US"/>
        </w:rPr>
      </w:pPr>
      <w:r w:rsidRPr="00BB7258">
        <w:rPr>
          <w:color w:val="010000"/>
          <w:szCs w:val="19"/>
          <w:lang w:eastAsia="en-US"/>
        </w:rPr>
        <w:t xml:space="preserve">2. 2820 sayılı Siyasi Partiler Kanunu’nun 73. maddesinin üçüncü fıkrasında </w:t>
      </w:r>
      <w:r w:rsidRPr="00BB7258">
        <w:rPr>
          <w:i/>
          <w:color w:val="010000"/>
          <w:szCs w:val="19"/>
          <w:lang w:eastAsia="en-US"/>
        </w:rPr>
        <w:t xml:space="preserve">“İller teşkilatından gönderilenler ve parti merkezine ait olan kesin hesapların, Merkez Karar ve Yönetim Kurulunca incelenerek karara bağlanacağı” </w:t>
      </w:r>
      <w:r w:rsidRPr="00BB7258">
        <w:rPr>
          <w:color w:val="010000"/>
          <w:szCs w:val="19"/>
          <w:lang w:eastAsia="en-US"/>
        </w:rPr>
        <w:t xml:space="preserve">öngörülmüş ve aynı Kanun’un 74. maddesinin ikinci fıkrasında da </w:t>
      </w:r>
      <w:r w:rsidRPr="00BB7258">
        <w:rPr>
          <w:i/>
          <w:color w:val="010000"/>
          <w:szCs w:val="19"/>
          <w:lang w:eastAsia="en-US"/>
        </w:rPr>
        <w:t>“Siyasi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BB7258">
        <w:rPr>
          <w:color w:val="010000"/>
          <w:szCs w:val="19"/>
          <w:lang w:eastAsia="en-US"/>
        </w:rPr>
        <w:t xml:space="preserve"> </w:t>
      </w:r>
      <w:r w:rsidRPr="00BB7258">
        <w:rPr>
          <w:color w:val="010000"/>
          <w:szCs w:val="19"/>
          <w:lang w:eastAsia="en-US"/>
        </w:rPr>
        <w:t>denilerek il örgütlerinden gönderilen kesin hesaplar ile Parti Genel Merkezine ilişkin kesin hesabın Merkez Karar ve Yönetim Kurulunca incelenerek karara bağlanacağı, birleştirileceği ve birleştirilmiş kesin hesap cetvellerinin Anayasa Mahkemesine sunulacağı hükme bağlanmıştır.</w:t>
      </w:r>
    </w:p>
    <w:p w:rsidR="00BB7258" w:rsidRPr="00BB7258" w:rsidRDefault="00BB7258" w:rsidP="00BB7258">
      <w:pPr>
        <w:spacing w:after="200"/>
        <w:ind w:right="283" w:firstLine="709"/>
        <w:jc w:val="both"/>
        <w:rPr>
          <w:rFonts w:eastAsia="Calibri"/>
          <w:color w:val="010000"/>
          <w:szCs w:val="19"/>
        </w:rPr>
      </w:pPr>
      <w:r w:rsidRPr="00BB7258">
        <w:rPr>
          <w:rFonts w:eastAsia="Calibri"/>
          <w:color w:val="010000"/>
          <w:szCs w:val="19"/>
        </w:rPr>
        <w:t xml:space="preserve"> </w:t>
      </w:r>
      <w:r w:rsidRPr="00BB7258">
        <w:rPr>
          <w:rFonts w:eastAsia="Calibri"/>
          <w:color w:val="010000"/>
          <w:szCs w:val="19"/>
        </w:rPr>
        <w:t>3. Yargıtay Cumhuriyet Başsavcılığının 19.2.2013 tarih ve C.02.0.CBS.0.01.02.04/218 sayılı yazılarına ekli listede Engelsiz Türkiye Partisinin genel merkez dışında 6 il ve bağlı ilçede örgütlendiği belirtilmesine rağmen, Parti tarafından genel merkez kesin hesabının boş olarak gönderildiği, il ve bağlı ilçe örgütlerine ilişkin kesin hesapların ise gönderilmediği tespit edilmiştir.</w:t>
      </w:r>
    </w:p>
    <w:p w:rsidR="00BB7258" w:rsidRPr="00BB7258" w:rsidRDefault="00BB7258" w:rsidP="00BB7258">
      <w:pPr>
        <w:spacing w:after="200"/>
        <w:ind w:right="283" w:firstLine="709"/>
        <w:jc w:val="both"/>
        <w:rPr>
          <w:rFonts w:eastAsia="Calibri"/>
          <w:color w:val="010000"/>
          <w:szCs w:val="19"/>
        </w:rPr>
      </w:pPr>
      <w:r w:rsidRPr="00BB7258">
        <w:rPr>
          <w:rFonts w:eastAsia="Calibri"/>
          <w:color w:val="010000"/>
          <w:szCs w:val="19"/>
        </w:rPr>
        <w:t>4. Siyasi partilerin faaliyetlerini yürüttükleri genel merkez, il, ilçe ve belde başkanlıklarına ait yerler partilerin kendilerine ait olabileceği gibi kiralık olarak da kullanılabilecektir. Şayet, parti yetkililerine ait veya bunların kendilerinin kullandıkları yerlerde siyasi parti faaliyette bulunuyor ise bu takdirde kira sözleşmesi düzenlenerek isabet eden tutarın partiye bağış olarak kaydedilmesi gerekir.</w:t>
      </w:r>
    </w:p>
    <w:p w:rsidR="00BB7258" w:rsidRPr="00BB7258" w:rsidRDefault="00BB7258" w:rsidP="00BB7258">
      <w:pPr>
        <w:spacing w:after="200"/>
        <w:ind w:right="283" w:firstLine="709"/>
        <w:jc w:val="both"/>
        <w:rPr>
          <w:rFonts w:eastAsia="Calibri"/>
          <w:color w:val="010000"/>
          <w:szCs w:val="19"/>
        </w:rPr>
      </w:pPr>
      <w:r w:rsidRPr="00BB7258">
        <w:rPr>
          <w:rFonts w:eastAsia="Calibri"/>
          <w:color w:val="010000"/>
          <w:szCs w:val="19"/>
        </w:rPr>
        <w:t>5. Ayrıca, partilerin genel merkez, il, ilçe ve belde başkanlıklarının hayatın olağan akışı gereği kira, su, elektrik, posta, telefon, kırtasiye, tutulacak defterlerin satın alınması vb. bir takım genel yönetim giderlerini de yapması gerekir.</w:t>
      </w:r>
      <w:r w:rsidRPr="00BB7258">
        <w:rPr>
          <w:rFonts w:eastAsia="Calibri"/>
          <w:color w:val="010000"/>
          <w:szCs w:val="19"/>
        </w:rPr>
        <w:t xml:space="preserve"> </w:t>
      </w:r>
    </w:p>
    <w:p w:rsidR="00BB7258" w:rsidRPr="00BB7258" w:rsidRDefault="00BB7258" w:rsidP="00BB7258">
      <w:pPr>
        <w:spacing w:after="200"/>
        <w:ind w:right="283" w:firstLine="709"/>
        <w:jc w:val="both"/>
        <w:rPr>
          <w:rFonts w:eastAsia="Calibri"/>
          <w:color w:val="010000"/>
          <w:szCs w:val="19"/>
        </w:rPr>
      </w:pPr>
      <w:r w:rsidRPr="00BB7258">
        <w:rPr>
          <w:rFonts w:eastAsia="Calibri"/>
          <w:color w:val="010000"/>
          <w:szCs w:val="19"/>
        </w:rPr>
        <w:t xml:space="preserve"> </w:t>
      </w:r>
      <w:r w:rsidRPr="00BB7258">
        <w:rPr>
          <w:rFonts w:eastAsia="Calibri"/>
          <w:color w:val="010000"/>
          <w:szCs w:val="19"/>
        </w:rPr>
        <w:t xml:space="preserve">6. 2820 sayılı Kanun’un 69. maddesinde, bir siyasi partinin bütün gelirlerinin, o siyasi partinin tüzelkişiliği adına elde edileceği; 70. maddesinde, siyasi partilerin giderlerinin amaçlarına aykırı olamayacağı ve bir siyasi partinin bütün giderlerinin, o siyasi parti tüzelkişiliği adına </w:t>
      </w:r>
      <w:r w:rsidRPr="00BB7258">
        <w:rPr>
          <w:rFonts w:eastAsia="Calibri"/>
          <w:color w:val="010000"/>
          <w:szCs w:val="19"/>
        </w:rPr>
        <w:lastRenderedPageBreak/>
        <w:t>yapılacağı; 111. maddesinin birinci fıkrasının (c) bendinde de yapılan inceleme ve araştırmaları engelleyen ve istenen bilgileri vermeyen parti sorumluları hakkında altı aydan bir yıla kadar hapis ve altmış milyon liradan az olmamak üzere ağır para cezası verileceği hüküm altına alınmıştır. Bu hükümlere göre, parti yetkililerinin genel yönetim giderlerini kendi imkânlarıyla karşılamaları mümkün değildir. Parti yetkililerinin, bu şekilde yapmış oldukları gider bedellerini partiye bağış geliri olarak kaydetmek suretiyle parti tüzelkişiliği adına hesaplara dâhil etmesi gerekir.</w:t>
      </w:r>
      <w:r w:rsidRPr="00BB7258">
        <w:rPr>
          <w:rFonts w:eastAsia="Calibri"/>
          <w:color w:val="010000"/>
          <w:szCs w:val="19"/>
        </w:rPr>
        <w:t xml:space="preserve"> </w:t>
      </w:r>
    </w:p>
    <w:p w:rsidR="00BB7258" w:rsidRPr="00BB7258" w:rsidRDefault="00BB7258" w:rsidP="00BB7258">
      <w:pPr>
        <w:spacing w:after="200"/>
        <w:ind w:right="283" w:firstLine="709"/>
        <w:jc w:val="both"/>
        <w:rPr>
          <w:rFonts w:eastAsia="Calibri"/>
          <w:color w:val="010000"/>
          <w:szCs w:val="19"/>
        </w:rPr>
      </w:pPr>
      <w:r w:rsidRPr="00BB7258">
        <w:rPr>
          <w:rFonts w:eastAsia="Calibri"/>
          <w:color w:val="010000"/>
          <w:szCs w:val="19"/>
        </w:rPr>
        <w:t>7. Yönetim giderlerinin hesaplarda görülmemesi kayıt dışı gelir ve gider oluşturulmuş olduğunu göstermektedir. Bu durumda, 2820 sayılı Kanun’un 69. ve 70. maddelerine aykırı davranılmış olmaktadır.</w:t>
      </w:r>
    </w:p>
    <w:p w:rsidR="00BB7258" w:rsidRPr="00BB7258" w:rsidRDefault="00BB7258" w:rsidP="00BB7258">
      <w:pPr>
        <w:spacing w:after="200"/>
        <w:ind w:right="283" w:firstLine="709"/>
        <w:jc w:val="both"/>
        <w:rPr>
          <w:rFonts w:eastAsia="Calibri"/>
          <w:color w:val="010000"/>
          <w:szCs w:val="19"/>
        </w:rPr>
      </w:pPr>
      <w:r w:rsidRPr="00BB7258">
        <w:rPr>
          <w:rFonts w:eastAsia="Calibri"/>
          <w:color w:val="010000"/>
          <w:szCs w:val="19"/>
        </w:rPr>
        <w:t>8. Mahkemeye bilgilerin istendiği şekliyle verilmemesi, hesap verilebilir şekilde kayıt ve belge düzeninin oluşturulmaması, hesabın dışında gelir ve gider oluşturulması, inceleme ve araştırmayı engellemeye yönelik eylemler olduğundan dolayı 2820 sayılı Kanun’un 111. maddesinin birinci fıkrasının (c) bendine istinaden gerekli işlemlerin yapılmasını temin için Ankara Cumhuriyet Başsavcılığına suç duyurusunda bulunulması gerekir.</w:t>
      </w:r>
    </w:p>
    <w:p w:rsidR="00BB7258" w:rsidRPr="00BB7258" w:rsidRDefault="00BB7258" w:rsidP="00BB7258">
      <w:pPr>
        <w:spacing w:after="200"/>
        <w:ind w:right="283" w:firstLine="709"/>
        <w:jc w:val="both"/>
        <w:rPr>
          <w:rFonts w:eastAsia="Calibri"/>
          <w:color w:val="010000"/>
          <w:szCs w:val="19"/>
        </w:rPr>
      </w:pPr>
      <w:r w:rsidRPr="00BB7258">
        <w:rPr>
          <w:rFonts w:eastAsia="Calibri"/>
          <w:color w:val="010000"/>
          <w:szCs w:val="19"/>
        </w:rPr>
        <w:t>9. Bu itibarla, Engelsiz Türkiye Partinin 2012 yılı kesin hesabının incelenmesi sonucunda;</w:t>
      </w:r>
    </w:p>
    <w:p w:rsidR="00BB7258" w:rsidRPr="00BB7258" w:rsidRDefault="00BB7258" w:rsidP="00BB7258">
      <w:pPr>
        <w:spacing w:after="200"/>
        <w:ind w:right="283" w:firstLine="709"/>
        <w:jc w:val="both"/>
        <w:rPr>
          <w:rFonts w:eastAsia="Calibri"/>
          <w:color w:val="010000"/>
          <w:szCs w:val="19"/>
        </w:rPr>
      </w:pPr>
      <w:r w:rsidRPr="00BB7258">
        <w:rPr>
          <w:rFonts w:eastAsia="Calibri"/>
          <w:b/>
          <w:color w:val="010000"/>
          <w:szCs w:val="19"/>
        </w:rPr>
        <w:t>-</w:t>
      </w:r>
      <w:r w:rsidRPr="00BB7258">
        <w:rPr>
          <w:rFonts w:eastAsia="Calibri"/>
          <w:color w:val="010000"/>
          <w:szCs w:val="19"/>
        </w:rPr>
        <w:t xml:space="preserve"> Genel Merkeze ait kesin hesap cetvellerinin sunulmasından dolayı işin esasının incelenmesine,</w:t>
      </w:r>
      <w:r w:rsidRPr="00BB7258">
        <w:rPr>
          <w:rFonts w:eastAsia="Calibri"/>
          <w:color w:val="010000"/>
          <w:szCs w:val="19"/>
        </w:rPr>
        <w:t xml:space="preserve"> </w:t>
      </w:r>
    </w:p>
    <w:p w:rsidR="00BB7258" w:rsidRPr="00BB7258" w:rsidRDefault="00BB7258" w:rsidP="00BB7258">
      <w:pPr>
        <w:spacing w:after="200"/>
        <w:ind w:right="283" w:firstLine="709"/>
        <w:jc w:val="both"/>
        <w:rPr>
          <w:rFonts w:eastAsia="Calibri"/>
          <w:color w:val="010000"/>
          <w:szCs w:val="19"/>
        </w:rPr>
      </w:pPr>
      <w:r w:rsidRPr="00BB7258">
        <w:rPr>
          <w:rFonts w:eastAsia="Calibri"/>
          <w:b/>
          <w:color w:val="010000"/>
          <w:szCs w:val="19"/>
        </w:rPr>
        <w:t>-</w:t>
      </w:r>
      <w:r w:rsidRPr="00BB7258">
        <w:rPr>
          <w:rFonts w:eastAsia="Calibri"/>
          <w:color w:val="010000"/>
          <w:szCs w:val="19"/>
        </w:rPr>
        <w:t xml:space="preserve"> Anayasa Mahkemesine istenen bilgilerin istendiği şekliyle verilmemesi, hesap verilebilir şekilde kayıt ve belge düzeninin oluşturulmaması, hesabın dışında gelir ve gider yapılması, inceleme ve araştırmayı engellemeye yönelik eylemler olduğundan, Parti sorumluları </w:t>
      </w:r>
      <w:proofErr w:type="gramStart"/>
      <w:r w:rsidRPr="00BB7258">
        <w:rPr>
          <w:rFonts w:eastAsia="Calibri"/>
          <w:color w:val="010000"/>
          <w:szCs w:val="19"/>
        </w:rPr>
        <w:t>hakkında</w:t>
      </w:r>
      <w:proofErr w:type="gramEnd"/>
      <w:r w:rsidRPr="00BB7258">
        <w:rPr>
          <w:rFonts w:eastAsia="Calibri"/>
          <w:color w:val="010000"/>
          <w:szCs w:val="19"/>
        </w:rPr>
        <w:t xml:space="preserve"> 2820 sayılı Kanun’un 111. maddesinin birinci fıkrasının (c) bendi uyarınca yasal işlem yapılması için Ankara Cumhuriyet Başsavcılığına suç duyurusunda bulunulmasına,</w:t>
      </w:r>
      <w:r w:rsidRPr="00BB7258">
        <w:rPr>
          <w:rFonts w:eastAsia="Calibri"/>
          <w:color w:val="010000"/>
          <w:szCs w:val="19"/>
        </w:rPr>
        <w:t xml:space="preserve"> </w:t>
      </w:r>
      <w:r w:rsidRPr="00BB7258">
        <w:rPr>
          <w:rFonts w:eastAsia="Calibri"/>
          <w:color w:val="010000"/>
          <w:szCs w:val="19"/>
        </w:rPr>
        <w:t xml:space="preserve">OYBİRLİĞİYLE karar verilmiştir. </w:t>
      </w:r>
    </w:p>
    <w:p w:rsidR="00BB7258" w:rsidRPr="00BB7258" w:rsidRDefault="00BB7258" w:rsidP="00BB7258">
      <w:pPr>
        <w:overflowPunct w:val="0"/>
        <w:autoSpaceDE w:val="0"/>
        <w:autoSpaceDN w:val="0"/>
        <w:spacing w:after="200"/>
        <w:ind w:right="283" w:firstLine="709"/>
        <w:jc w:val="both"/>
        <w:rPr>
          <w:b/>
          <w:color w:val="010000"/>
          <w:szCs w:val="22"/>
        </w:rPr>
      </w:pPr>
      <w:r w:rsidRPr="00BB7258">
        <w:rPr>
          <w:b/>
          <w:color w:val="010000"/>
          <w:szCs w:val="22"/>
        </w:rPr>
        <w:t>III- ESASIN İNCELENMESİ</w:t>
      </w:r>
    </w:p>
    <w:p w:rsidR="00BB7258" w:rsidRPr="00BB7258" w:rsidRDefault="00BB7258" w:rsidP="00BB7258">
      <w:pPr>
        <w:autoSpaceDE w:val="0"/>
        <w:autoSpaceDN w:val="0"/>
        <w:spacing w:after="200"/>
        <w:ind w:right="283" w:firstLine="709"/>
        <w:jc w:val="both"/>
        <w:rPr>
          <w:color w:val="010000"/>
          <w:szCs w:val="19"/>
        </w:rPr>
      </w:pPr>
      <w:r w:rsidRPr="00BB7258">
        <w:rPr>
          <w:color w:val="010000"/>
          <w:szCs w:val="19"/>
        </w:rPr>
        <w:t>10. Engelsiz Türkiye Partisinin 2012 yılı kesin hesabına ilişkin Raportör Sadettin CEYHAN tarafından heyete sunulan inceleme raporu, Anayasa ve 6216 sayılı Anayasa Mahkemesinin Kuruluşu ve Yargılama Usulleri Hakkında Kanun ile 2820 sayılı Siyasi Partiler Kanunu’nun ilgili kuralları, bunların gerekçeleri ile diğer yasama belgeleri okunup incelendikten sonra gereği görüşülüp düşünüldü:</w:t>
      </w:r>
    </w:p>
    <w:p w:rsidR="00BB7258" w:rsidRPr="00BB7258" w:rsidRDefault="00BB7258" w:rsidP="00BB7258">
      <w:pPr>
        <w:spacing w:after="200"/>
        <w:ind w:right="283" w:firstLine="709"/>
        <w:jc w:val="both"/>
        <w:rPr>
          <w:rFonts w:eastAsia="Calibri"/>
          <w:color w:val="010000"/>
          <w:szCs w:val="19"/>
        </w:rPr>
      </w:pPr>
      <w:r w:rsidRPr="00BB7258">
        <w:rPr>
          <w:rFonts w:eastAsia="Calibri"/>
          <w:color w:val="010000"/>
          <w:szCs w:val="19"/>
        </w:rPr>
        <w:t>11. Engelsiz Türkiye Partisinin 2012 yılı kesin hesabının boş olarak gönderildiği, il ve bağlı ilçe örgütlerine ait kesin hesapların ise gönderilmediği tespit edilmiştir.</w:t>
      </w:r>
    </w:p>
    <w:p w:rsidR="00BB7258" w:rsidRPr="00BB7258" w:rsidRDefault="00BB7258" w:rsidP="00BB7258">
      <w:pPr>
        <w:autoSpaceDE w:val="0"/>
        <w:autoSpaceDN w:val="0"/>
        <w:spacing w:after="200"/>
        <w:ind w:right="283" w:firstLine="709"/>
        <w:jc w:val="both"/>
        <w:rPr>
          <w:color w:val="010000"/>
          <w:szCs w:val="19"/>
        </w:rPr>
      </w:pPr>
      <w:r w:rsidRPr="00BB7258">
        <w:rPr>
          <w:color w:val="010000"/>
          <w:szCs w:val="19"/>
        </w:rPr>
        <w:t>12.2820 sayılı Kanun’un 74. maddesinde, “</w:t>
      </w:r>
      <w:r w:rsidRPr="00BB7258">
        <w:rPr>
          <w:i/>
          <w:iCs/>
          <w:color w:val="010000"/>
          <w:szCs w:val="19"/>
        </w:rPr>
        <w:t xml:space="preserve">Siyasi partilerin mali denetimi Anayasa Mahkemesince yapılır. Anayasa Mahkemesi, siyasi partilerin mal edinimleri ile gelir ve giderlerinin Kanuni uygunluğunu </w:t>
      </w:r>
      <w:proofErr w:type="spellStart"/>
      <w:proofErr w:type="gramStart"/>
      <w:r w:rsidRPr="00BB7258">
        <w:rPr>
          <w:i/>
          <w:iCs/>
          <w:color w:val="010000"/>
          <w:szCs w:val="19"/>
        </w:rPr>
        <w:t>denetler.Siyasi</w:t>
      </w:r>
      <w:proofErr w:type="spellEnd"/>
      <w:proofErr w:type="gramEnd"/>
      <w:r w:rsidRPr="00BB7258">
        <w:rPr>
          <w:i/>
          <w:iCs/>
          <w:color w:val="010000"/>
          <w:szCs w:val="19"/>
        </w:rPr>
        <w:t xml:space="preserve">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BB7258">
        <w:rPr>
          <w:color w:val="010000"/>
          <w:szCs w:val="19"/>
        </w:rPr>
        <w:t>111. maddesinin birinci fıkrasının (b) bendinde ise Siyasi partilerin</w:t>
      </w:r>
      <w:r w:rsidRPr="00BB7258">
        <w:rPr>
          <w:i/>
          <w:iCs/>
          <w:color w:val="010000"/>
          <w:szCs w:val="19"/>
        </w:rPr>
        <w:t xml:space="preserve"> “74 üncü madde hükümlerine aykırı hareket eden sorumluları hakkında, üç aydan altı aya kadar hafif hapis ve on beş milyon liradan otuz milyon liraya kadar hafif para cezası verilir.”</w:t>
      </w:r>
    </w:p>
    <w:p w:rsidR="00BB7258" w:rsidRPr="00BB7258" w:rsidRDefault="00BB7258" w:rsidP="00BB7258">
      <w:pPr>
        <w:spacing w:after="200"/>
        <w:ind w:right="283" w:firstLine="709"/>
        <w:jc w:val="both"/>
        <w:rPr>
          <w:color w:val="010000"/>
          <w:szCs w:val="19"/>
        </w:rPr>
      </w:pPr>
      <w:proofErr w:type="gramStart"/>
      <w:r w:rsidRPr="00BB7258">
        <w:rPr>
          <w:color w:val="010000"/>
          <w:szCs w:val="19"/>
        </w:rPr>
        <w:t>hükümleri</w:t>
      </w:r>
      <w:proofErr w:type="gramEnd"/>
      <w:r w:rsidRPr="00BB7258">
        <w:rPr>
          <w:color w:val="010000"/>
          <w:szCs w:val="19"/>
        </w:rPr>
        <w:t xml:space="preserve"> yer almıştır. </w:t>
      </w:r>
    </w:p>
    <w:p w:rsidR="00BB7258" w:rsidRPr="00BB7258" w:rsidRDefault="00BB7258" w:rsidP="00BB7258">
      <w:pPr>
        <w:overflowPunct w:val="0"/>
        <w:autoSpaceDE w:val="0"/>
        <w:autoSpaceDN w:val="0"/>
        <w:spacing w:after="200"/>
        <w:ind w:right="283" w:firstLine="709"/>
        <w:jc w:val="both"/>
        <w:rPr>
          <w:color w:val="010000"/>
          <w:szCs w:val="19"/>
        </w:rPr>
      </w:pPr>
      <w:r w:rsidRPr="00BB7258">
        <w:rPr>
          <w:color w:val="010000"/>
          <w:szCs w:val="19"/>
        </w:rPr>
        <w:lastRenderedPageBreak/>
        <w:t>13. Genel Merkez ve il örgülerine ait kesin hesap cetvellerini göndermeyen Parti yetkilileri hakkında 2820 sayılı Kanun’un 111. maddesinin (b) fıkrasına istinaden gerekli işlemlerin yapılması için Ankara Cumhuriyet Başsavcılığına suç duyurusunda bulunulması gerekir.</w:t>
      </w:r>
    </w:p>
    <w:p w:rsidR="00BB7258" w:rsidRPr="00BB7258" w:rsidRDefault="00BB7258" w:rsidP="00BB7258">
      <w:pPr>
        <w:overflowPunct w:val="0"/>
        <w:autoSpaceDE w:val="0"/>
        <w:autoSpaceDN w:val="0"/>
        <w:spacing w:after="200"/>
        <w:ind w:right="283" w:firstLine="709"/>
        <w:jc w:val="both"/>
        <w:rPr>
          <w:color w:val="010000"/>
          <w:szCs w:val="19"/>
        </w:rPr>
      </w:pPr>
      <w:r w:rsidRPr="00BB7258">
        <w:rPr>
          <w:color w:val="010000"/>
          <w:szCs w:val="19"/>
        </w:rPr>
        <w:t xml:space="preserve">14. Ayrıca siyasi partilerin faaliyetlerini yürüttükleri genel merkez, il ve ilçe başkanlıklarına ait binaların ya kendi mülkü veya kira olması gerekir. Şayet parti yetkililerine ait binalarda siyasi faaliyette bulunuluyor ise (Genel merkez, il, ilçe teşkilatının faaliyette bulunduğu binalar) bu takdirde kira sözleşmesi düzenlenerek isabet eden tutarın partiye bağış olarak kaydedilmesi gerekir. </w:t>
      </w:r>
    </w:p>
    <w:p w:rsidR="00BB7258" w:rsidRPr="00BB7258" w:rsidRDefault="00BB7258" w:rsidP="00BB7258">
      <w:pPr>
        <w:overflowPunct w:val="0"/>
        <w:autoSpaceDE w:val="0"/>
        <w:autoSpaceDN w:val="0"/>
        <w:spacing w:after="200"/>
        <w:ind w:right="283" w:firstLine="709"/>
        <w:jc w:val="both"/>
        <w:rPr>
          <w:color w:val="010000"/>
          <w:szCs w:val="19"/>
        </w:rPr>
      </w:pPr>
      <w:r w:rsidRPr="00BB7258">
        <w:rPr>
          <w:color w:val="010000"/>
          <w:szCs w:val="19"/>
        </w:rPr>
        <w:t>15. Parti yetkililerinin sundukları kesin hesapta, Genel Merkez ve il örgütlerine ilişkin herhangi bir gelir ve gider belirtilmemiştir. Parti Genel Merkezi ve il örgütleri faaliyette olduğuna göre, bu teşkilatlara ait en azından yönetim giderlerinin (kira, su, elektrik, telefon, kırtasiye vb.) olması gerekir. Yönetim giderlerinin hesaplarda görülmemesi kayıt dışı gelir ve gider oluşturulmuş olduğunu göstermektedir. Bu durumda, 2820 sayılı Kanun’un 69. maddesindeki bir siyasi partinin bütün gelirlerinin o siyasi partinin tüzel kişiliğinin adına elde edileceği ile aynı Kanun’un 70. maddesindeki bir siyasi partinin bütün giderlerinin o siyasi partinin tüzel kişiliğinin adına yapılacağı hükmüne aykırı davranılmıştır.</w:t>
      </w:r>
    </w:p>
    <w:p w:rsidR="00BB7258" w:rsidRPr="00BB7258" w:rsidRDefault="00BB7258" w:rsidP="00BB7258">
      <w:pPr>
        <w:overflowPunct w:val="0"/>
        <w:autoSpaceDE w:val="0"/>
        <w:autoSpaceDN w:val="0"/>
        <w:spacing w:after="200"/>
        <w:ind w:right="283" w:firstLine="709"/>
        <w:jc w:val="both"/>
        <w:rPr>
          <w:color w:val="010000"/>
          <w:szCs w:val="19"/>
        </w:rPr>
      </w:pPr>
      <w:r w:rsidRPr="00BB7258">
        <w:rPr>
          <w:color w:val="010000"/>
          <w:szCs w:val="19"/>
        </w:rPr>
        <w:t>16. Mahkemeye hesap verilebilir şekilde kayıt ve belge düzeninin oluşturulmaması ile hesabın dışında gelir ve gider oluşturulması inceleme ve araştırmayı engellemeye yönelik eylemler olduğundan 2820 sayılı Kanun’un 111. maddesinin (c) fıkrasına istinaden gerekli işlemlerin yapılması için Ankara Cumhuriyet Başsavcılığına suç duyurusunda bulunulması gerekir.</w:t>
      </w:r>
    </w:p>
    <w:p w:rsidR="00BB7258" w:rsidRPr="00BB7258" w:rsidRDefault="00BB7258" w:rsidP="00BB7258">
      <w:pPr>
        <w:overflowPunct w:val="0"/>
        <w:autoSpaceDE w:val="0"/>
        <w:autoSpaceDN w:val="0"/>
        <w:spacing w:after="200"/>
        <w:ind w:right="283" w:firstLine="709"/>
        <w:jc w:val="both"/>
        <w:rPr>
          <w:color w:val="010000"/>
          <w:szCs w:val="19"/>
        </w:rPr>
      </w:pPr>
      <w:r w:rsidRPr="00BB7258">
        <w:rPr>
          <w:color w:val="010000"/>
          <w:szCs w:val="19"/>
        </w:rPr>
        <w:t>17. Diğer taraftan, herhangi bir bilgi ve belge ibraz edilmeyen Parti Genel Merkez ve il örgütlerine ait kesin hesabının denetimi gerçekleştirilemediğinden, Partinin 2012 yılı hesabının 2820 sayılı Kanun uyarınca kabul edilmesinin mümkün olmadığına karar vermek gerekmiştir.</w:t>
      </w:r>
    </w:p>
    <w:p w:rsidR="00BB7258" w:rsidRPr="00BB7258" w:rsidRDefault="00BB7258" w:rsidP="00BB7258">
      <w:pPr>
        <w:overflowPunct w:val="0"/>
        <w:autoSpaceDE w:val="0"/>
        <w:autoSpaceDN w:val="0"/>
        <w:spacing w:after="200"/>
        <w:ind w:right="283" w:firstLine="709"/>
        <w:jc w:val="both"/>
        <w:rPr>
          <w:color w:val="010000"/>
          <w:szCs w:val="22"/>
        </w:rPr>
      </w:pPr>
      <w:r w:rsidRPr="00BB7258">
        <w:rPr>
          <w:b/>
          <w:bCs/>
          <w:color w:val="010000"/>
          <w:szCs w:val="22"/>
        </w:rPr>
        <w:t>IV-</w:t>
      </w:r>
      <w:r w:rsidRPr="00BB7258">
        <w:rPr>
          <w:color w:val="010000"/>
          <w:szCs w:val="22"/>
        </w:rPr>
        <w:t xml:space="preserve"> </w:t>
      </w:r>
      <w:r w:rsidRPr="00BB7258">
        <w:rPr>
          <w:b/>
          <w:bCs/>
          <w:color w:val="010000"/>
          <w:szCs w:val="22"/>
        </w:rPr>
        <w:t>SONUÇ</w:t>
      </w:r>
    </w:p>
    <w:p w:rsidR="00BB7258" w:rsidRPr="00BB7258" w:rsidRDefault="00BB7258" w:rsidP="00BB7258">
      <w:pPr>
        <w:overflowPunct w:val="0"/>
        <w:autoSpaceDE w:val="0"/>
        <w:autoSpaceDN w:val="0"/>
        <w:spacing w:after="200"/>
        <w:ind w:right="283" w:firstLine="709"/>
        <w:jc w:val="both"/>
        <w:rPr>
          <w:color w:val="010000"/>
          <w:szCs w:val="19"/>
        </w:rPr>
      </w:pPr>
      <w:r w:rsidRPr="00BB7258">
        <w:rPr>
          <w:color w:val="010000"/>
          <w:szCs w:val="19"/>
        </w:rPr>
        <w:t>Engelsiz Türkiye Partisinin 2012 yılı kesin hesabının incelenmesi sonucunda;</w:t>
      </w:r>
      <w:r w:rsidRPr="00BB7258">
        <w:rPr>
          <w:color w:val="010000"/>
          <w:szCs w:val="19"/>
        </w:rPr>
        <w:t xml:space="preserve"> </w:t>
      </w:r>
    </w:p>
    <w:p w:rsidR="00BB7258" w:rsidRPr="00BB7258" w:rsidRDefault="00BB7258" w:rsidP="00BB7258">
      <w:pPr>
        <w:autoSpaceDE w:val="0"/>
        <w:autoSpaceDN w:val="0"/>
        <w:spacing w:after="200"/>
        <w:ind w:right="283" w:firstLine="709"/>
        <w:jc w:val="both"/>
        <w:rPr>
          <w:color w:val="010000"/>
          <w:szCs w:val="19"/>
        </w:rPr>
      </w:pPr>
      <w:r w:rsidRPr="00BB7258">
        <w:rPr>
          <w:color w:val="010000"/>
          <w:szCs w:val="19"/>
        </w:rPr>
        <w:t xml:space="preserve">1- Genel merkeze ait kesin hesabın boş olarak gönderilmesi, il örgütlerine ait kesin hesapların ise gönderilmemesi nedeniyle 2820 sayılı Siyasi Partiler Kanunu’nun 74. maddesi ve aynı Kanun’un 111. maddesinin birinci fıkrasının (b) bendi uyarınca yasal işlem yapılması için Ankara Cumhuriyet Başsavcılığına suç duyurusunda bulunulmasına, </w:t>
      </w:r>
    </w:p>
    <w:p w:rsidR="00BB7258" w:rsidRPr="00BB7258" w:rsidRDefault="00BB7258" w:rsidP="00BB7258">
      <w:pPr>
        <w:autoSpaceDE w:val="0"/>
        <w:autoSpaceDN w:val="0"/>
        <w:spacing w:after="200"/>
        <w:ind w:right="283" w:firstLine="709"/>
        <w:jc w:val="both"/>
        <w:rPr>
          <w:color w:val="010000"/>
          <w:szCs w:val="19"/>
        </w:rPr>
      </w:pPr>
      <w:r w:rsidRPr="00BB7258">
        <w:rPr>
          <w:color w:val="010000"/>
          <w:szCs w:val="19"/>
        </w:rPr>
        <w:t xml:space="preserve">2- Mahkemeye hesap verilebilir şekilde kayıt ve belge düzeninin oluşturulmaması ile hesabın dışında gelir ve gider oluşturulması inceleme ve araştırmayı engellemeye yönelik eylemler olduğundan 2820 sayılı Kanun’un 111. maddesinin birinci fıkrasının (c) bendi uyarınca yasal işlem yapılması için Ankara Cumhuriyet Başsavcılığına suç duyurusunda bulunulmasına, </w:t>
      </w:r>
    </w:p>
    <w:p w:rsidR="00BB7258" w:rsidRPr="00BB7258" w:rsidRDefault="00BB7258" w:rsidP="00BB7258">
      <w:pPr>
        <w:overflowPunct w:val="0"/>
        <w:autoSpaceDE w:val="0"/>
        <w:autoSpaceDN w:val="0"/>
        <w:spacing w:after="200"/>
        <w:ind w:right="283" w:firstLine="709"/>
        <w:jc w:val="both"/>
        <w:rPr>
          <w:color w:val="010000"/>
          <w:szCs w:val="19"/>
        </w:rPr>
      </w:pPr>
      <w:r w:rsidRPr="00BB7258">
        <w:rPr>
          <w:color w:val="010000"/>
          <w:szCs w:val="19"/>
        </w:rPr>
        <w:t>3- Herhangi bir bilgi ve belge ibraz edilmeyen Parti Genel Merkez ve il örgütlerine ait kesin hesapların denetimi gerçekleştirilemediğinden, Partinin 2012 yılı hesabının 2820 sayılı Kanun uyarınca kabul edilmesinin mümkün olmadığına,</w:t>
      </w:r>
    </w:p>
    <w:p w:rsidR="00BB7258" w:rsidRPr="00BB7258" w:rsidRDefault="00BB7258" w:rsidP="00BB7258">
      <w:pPr>
        <w:overflowPunct w:val="0"/>
        <w:autoSpaceDE w:val="0"/>
        <w:autoSpaceDN w:val="0"/>
        <w:spacing w:after="200"/>
        <w:ind w:right="283" w:firstLine="709"/>
        <w:jc w:val="both"/>
        <w:rPr>
          <w:color w:val="010000"/>
          <w:szCs w:val="19"/>
          <w:lang w:eastAsia="en-US"/>
        </w:rPr>
      </w:pPr>
      <w:r w:rsidRPr="00BB7258">
        <w:rPr>
          <w:color w:val="010000"/>
          <w:szCs w:val="19"/>
          <w:lang w:eastAsia="en-US"/>
        </w:rPr>
        <w:t>14.7.2016 tarihinde OYBİRLİĞİYLE karar verildi.</w:t>
      </w:r>
    </w:p>
    <w:p w:rsidR="00BB7258" w:rsidRDefault="00BB7258">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002"/>
        <w:gridCol w:w="3486"/>
        <w:gridCol w:w="3292"/>
      </w:tblGrid>
      <w:tr w:rsidR="00BB7258" w:rsidRPr="00BB7258" w:rsidTr="00BB7258">
        <w:trPr>
          <w:jc w:val="center"/>
        </w:trPr>
        <w:tc>
          <w:tcPr>
            <w:tcW w:w="1535" w:type="pct"/>
            <w:hideMark/>
          </w:tcPr>
          <w:p w:rsidR="00BB7258" w:rsidRPr="00BB7258" w:rsidRDefault="00BB7258" w:rsidP="00BB7258">
            <w:pPr>
              <w:overflowPunct w:val="0"/>
              <w:autoSpaceDE w:val="0"/>
              <w:autoSpaceDN w:val="0"/>
              <w:adjustRightInd w:val="0"/>
              <w:spacing w:before="240" w:after="240"/>
              <w:jc w:val="center"/>
              <w:rPr>
                <w:color w:val="010000"/>
                <w:szCs w:val="19"/>
              </w:rPr>
            </w:pPr>
            <w:r w:rsidRPr="00BB7258">
              <w:rPr>
                <w:color w:val="010000"/>
                <w:szCs w:val="19"/>
              </w:rPr>
              <w:t>Başkan</w:t>
            </w:r>
          </w:p>
          <w:p w:rsidR="00BB7258" w:rsidRPr="00BB7258" w:rsidRDefault="00BB7258" w:rsidP="00BB7258">
            <w:pPr>
              <w:overflowPunct w:val="0"/>
              <w:autoSpaceDE w:val="0"/>
              <w:autoSpaceDN w:val="0"/>
              <w:adjustRightInd w:val="0"/>
              <w:spacing w:before="240" w:after="240"/>
              <w:jc w:val="center"/>
              <w:rPr>
                <w:color w:val="010000"/>
                <w:szCs w:val="19"/>
              </w:rPr>
            </w:pPr>
            <w:r w:rsidRPr="00BB7258">
              <w:rPr>
                <w:color w:val="010000"/>
                <w:szCs w:val="19"/>
              </w:rPr>
              <w:t>Zühtü ARSLAN</w:t>
            </w:r>
          </w:p>
        </w:tc>
        <w:tc>
          <w:tcPr>
            <w:tcW w:w="1782" w:type="pct"/>
            <w:hideMark/>
          </w:tcPr>
          <w:p w:rsidR="00BB7258" w:rsidRPr="00BB7258" w:rsidRDefault="00BB7258" w:rsidP="00BB7258">
            <w:pPr>
              <w:overflowPunct w:val="0"/>
              <w:autoSpaceDE w:val="0"/>
              <w:autoSpaceDN w:val="0"/>
              <w:adjustRightInd w:val="0"/>
              <w:spacing w:before="240" w:after="240"/>
              <w:jc w:val="center"/>
              <w:rPr>
                <w:color w:val="010000"/>
                <w:szCs w:val="19"/>
              </w:rPr>
            </w:pPr>
            <w:r w:rsidRPr="00BB7258">
              <w:rPr>
                <w:color w:val="010000"/>
                <w:szCs w:val="19"/>
              </w:rPr>
              <w:t>Başkanvekili</w:t>
            </w:r>
          </w:p>
          <w:p w:rsidR="00BB7258" w:rsidRPr="00BB7258" w:rsidRDefault="00BB7258" w:rsidP="00BB7258">
            <w:pPr>
              <w:overflowPunct w:val="0"/>
              <w:autoSpaceDE w:val="0"/>
              <w:autoSpaceDN w:val="0"/>
              <w:adjustRightInd w:val="0"/>
              <w:spacing w:before="240" w:after="240"/>
              <w:jc w:val="center"/>
              <w:rPr>
                <w:color w:val="010000"/>
                <w:szCs w:val="19"/>
              </w:rPr>
            </w:pPr>
            <w:r w:rsidRPr="00BB7258">
              <w:rPr>
                <w:color w:val="010000"/>
                <w:szCs w:val="19"/>
              </w:rPr>
              <w:t>Engin YILDIRIM</w:t>
            </w:r>
          </w:p>
        </w:tc>
        <w:tc>
          <w:tcPr>
            <w:tcW w:w="1683" w:type="pct"/>
            <w:hideMark/>
          </w:tcPr>
          <w:p w:rsidR="00BB7258" w:rsidRPr="00BB7258" w:rsidRDefault="00BB7258" w:rsidP="00BB7258">
            <w:pPr>
              <w:overflowPunct w:val="0"/>
              <w:autoSpaceDE w:val="0"/>
              <w:autoSpaceDN w:val="0"/>
              <w:adjustRightInd w:val="0"/>
              <w:spacing w:before="240" w:after="240"/>
              <w:jc w:val="center"/>
              <w:rPr>
                <w:color w:val="010000"/>
                <w:szCs w:val="19"/>
              </w:rPr>
            </w:pPr>
            <w:r w:rsidRPr="00BB7258">
              <w:rPr>
                <w:color w:val="010000"/>
                <w:szCs w:val="19"/>
              </w:rPr>
              <w:t>Üye</w:t>
            </w:r>
          </w:p>
          <w:p w:rsidR="00BB7258" w:rsidRPr="00BB7258" w:rsidRDefault="00BB7258" w:rsidP="00BB7258">
            <w:pPr>
              <w:overflowPunct w:val="0"/>
              <w:autoSpaceDE w:val="0"/>
              <w:autoSpaceDN w:val="0"/>
              <w:adjustRightInd w:val="0"/>
              <w:spacing w:before="240" w:after="240"/>
              <w:jc w:val="center"/>
              <w:rPr>
                <w:color w:val="010000"/>
                <w:szCs w:val="19"/>
              </w:rPr>
            </w:pPr>
            <w:r w:rsidRPr="00BB7258">
              <w:rPr>
                <w:color w:val="010000"/>
                <w:szCs w:val="19"/>
              </w:rPr>
              <w:t>Serdar ÖZGÜLDÜR</w:t>
            </w:r>
          </w:p>
        </w:tc>
      </w:tr>
      <w:tr w:rsidR="00BB7258" w:rsidRPr="00BB7258" w:rsidTr="00BB7258">
        <w:trPr>
          <w:jc w:val="center"/>
        </w:trPr>
        <w:tc>
          <w:tcPr>
            <w:tcW w:w="1535" w:type="pct"/>
            <w:hideMark/>
          </w:tcPr>
          <w:p w:rsidR="00BB7258" w:rsidRPr="00BB7258" w:rsidRDefault="00BB7258" w:rsidP="00BB7258">
            <w:pPr>
              <w:overflowPunct w:val="0"/>
              <w:autoSpaceDE w:val="0"/>
              <w:autoSpaceDN w:val="0"/>
              <w:adjustRightInd w:val="0"/>
              <w:spacing w:before="240" w:after="240"/>
              <w:jc w:val="center"/>
              <w:rPr>
                <w:color w:val="010000"/>
                <w:szCs w:val="19"/>
              </w:rPr>
            </w:pPr>
            <w:r w:rsidRPr="00BB7258">
              <w:rPr>
                <w:color w:val="010000"/>
                <w:szCs w:val="19"/>
              </w:rPr>
              <w:lastRenderedPageBreak/>
              <w:t>Üye</w:t>
            </w:r>
          </w:p>
          <w:p w:rsidR="00BB7258" w:rsidRPr="00BB7258" w:rsidRDefault="00BB7258" w:rsidP="00BB7258">
            <w:pPr>
              <w:overflowPunct w:val="0"/>
              <w:autoSpaceDE w:val="0"/>
              <w:autoSpaceDN w:val="0"/>
              <w:adjustRightInd w:val="0"/>
              <w:spacing w:before="240" w:after="240"/>
              <w:jc w:val="center"/>
              <w:rPr>
                <w:color w:val="010000"/>
                <w:szCs w:val="19"/>
              </w:rPr>
            </w:pPr>
            <w:proofErr w:type="spellStart"/>
            <w:r w:rsidRPr="00BB7258">
              <w:rPr>
                <w:color w:val="010000"/>
                <w:szCs w:val="19"/>
              </w:rPr>
              <w:t>Serruh</w:t>
            </w:r>
            <w:proofErr w:type="spellEnd"/>
            <w:r w:rsidRPr="00BB7258">
              <w:rPr>
                <w:color w:val="010000"/>
                <w:szCs w:val="19"/>
              </w:rPr>
              <w:t xml:space="preserve"> KALELİ </w:t>
            </w:r>
          </w:p>
        </w:tc>
        <w:tc>
          <w:tcPr>
            <w:tcW w:w="1782" w:type="pct"/>
            <w:hideMark/>
          </w:tcPr>
          <w:p w:rsidR="00BB7258" w:rsidRPr="00BB7258" w:rsidRDefault="00BB7258" w:rsidP="00BB7258">
            <w:pPr>
              <w:overflowPunct w:val="0"/>
              <w:autoSpaceDE w:val="0"/>
              <w:autoSpaceDN w:val="0"/>
              <w:adjustRightInd w:val="0"/>
              <w:spacing w:before="240" w:after="240"/>
              <w:jc w:val="center"/>
              <w:rPr>
                <w:color w:val="010000"/>
                <w:szCs w:val="19"/>
              </w:rPr>
            </w:pPr>
            <w:r w:rsidRPr="00BB7258">
              <w:rPr>
                <w:color w:val="010000"/>
                <w:szCs w:val="19"/>
              </w:rPr>
              <w:t>Üye</w:t>
            </w:r>
          </w:p>
          <w:p w:rsidR="00BB7258" w:rsidRPr="00BB7258" w:rsidRDefault="00BB7258" w:rsidP="00BB7258">
            <w:pPr>
              <w:overflowPunct w:val="0"/>
              <w:autoSpaceDE w:val="0"/>
              <w:autoSpaceDN w:val="0"/>
              <w:adjustRightInd w:val="0"/>
              <w:spacing w:before="240" w:after="240"/>
              <w:jc w:val="center"/>
              <w:rPr>
                <w:color w:val="010000"/>
                <w:szCs w:val="19"/>
              </w:rPr>
            </w:pPr>
            <w:r w:rsidRPr="00BB7258">
              <w:rPr>
                <w:color w:val="010000"/>
                <w:szCs w:val="19"/>
              </w:rPr>
              <w:t xml:space="preserve"> Osman </w:t>
            </w:r>
            <w:proofErr w:type="spellStart"/>
            <w:r w:rsidRPr="00BB7258">
              <w:rPr>
                <w:color w:val="010000"/>
                <w:szCs w:val="19"/>
              </w:rPr>
              <w:t>Alifeyyaz</w:t>
            </w:r>
            <w:proofErr w:type="spellEnd"/>
            <w:r w:rsidRPr="00BB7258">
              <w:rPr>
                <w:color w:val="010000"/>
                <w:szCs w:val="19"/>
              </w:rPr>
              <w:t xml:space="preserve"> PAKSÜT</w:t>
            </w:r>
          </w:p>
        </w:tc>
        <w:tc>
          <w:tcPr>
            <w:tcW w:w="1683" w:type="pct"/>
            <w:hideMark/>
          </w:tcPr>
          <w:p w:rsidR="00BB7258" w:rsidRPr="00BB7258" w:rsidRDefault="00BB7258" w:rsidP="00BB7258">
            <w:pPr>
              <w:overflowPunct w:val="0"/>
              <w:autoSpaceDE w:val="0"/>
              <w:autoSpaceDN w:val="0"/>
              <w:adjustRightInd w:val="0"/>
              <w:spacing w:before="240" w:after="240"/>
              <w:jc w:val="center"/>
              <w:rPr>
                <w:color w:val="010000"/>
                <w:szCs w:val="19"/>
              </w:rPr>
            </w:pPr>
            <w:r w:rsidRPr="00BB7258">
              <w:rPr>
                <w:color w:val="010000"/>
                <w:szCs w:val="19"/>
              </w:rPr>
              <w:t>Üye</w:t>
            </w:r>
          </w:p>
          <w:p w:rsidR="00BB7258" w:rsidRPr="00BB7258" w:rsidRDefault="00BB7258" w:rsidP="00BB7258">
            <w:pPr>
              <w:overflowPunct w:val="0"/>
              <w:autoSpaceDE w:val="0"/>
              <w:autoSpaceDN w:val="0"/>
              <w:adjustRightInd w:val="0"/>
              <w:spacing w:before="240" w:after="240"/>
              <w:jc w:val="center"/>
              <w:rPr>
                <w:color w:val="010000"/>
                <w:szCs w:val="19"/>
              </w:rPr>
            </w:pPr>
            <w:r w:rsidRPr="00BB7258">
              <w:rPr>
                <w:color w:val="010000"/>
                <w:szCs w:val="19"/>
              </w:rPr>
              <w:t xml:space="preserve"> Recep KÖMÜRCÜ </w:t>
            </w:r>
          </w:p>
        </w:tc>
      </w:tr>
      <w:tr w:rsidR="00BB7258" w:rsidRPr="00BB7258" w:rsidTr="00BB7258">
        <w:trPr>
          <w:jc w:val="center"/>
        </w:trPr>
        <w:tc>
          <w:tcPr>
            <w:tcW w:w="1535" w:type="pct"/>
            <w:hideMark/>
          </w:tcPr>
          <w:p w:rsidR="00BB7258" w:rsidRPr="00BB7258" w:rsidRDefault="00BB7258" w:rsidP="00BB7258">
            <w:pPr>
              <w:overflowPunct w:val="0"/>
              <w:autoSpaceDE w:val="0"/>
              <w:autoSpaceDN w:val="0"/>
              <w:adjustRightInd w:val="0"/>
              <w:spacing w:before="240" w:after="240"/>
              <w:jc w:val="center"/>
              <w:rPr>
                <w:color w:val="010000"/>
                <w:szCs w:val="19"/>
              </w:rPr>
            </w:pPr>
            <w:r w:rsidRPr="00BB7258">
              <w:rPr>
                <w:color w:val="010000"/>
                <w:szCs w:val="19"/>
              </w:rPr>
              <w:t xml:space="preserve">Üye </w:t>
            </w:r>
          </w:p>
          <w:p w:rsidR="00BB7258" w:rsidRPr="00BB7258" w:rsidRDefault="00BB7258" w:rsidP="00BB7258">
            <w:pPr>
              <w:overflowPunct w:val="0"/>
              <w:autoSpaceDE w:val="0"/>
              <w:autoSpaceDN w:val="0"/>
              <w:adjustRightInd w:val="0"/>
              <w:spacing w:before="240" w:after="240"/>
              <w:jc w:val="center"/>
              <w:rPr>
                <w:color w:val="010000"/>
                <w:szCs w:val="19"/>
              </w:rPr>
            </w:pPr>
            <w:r w:rsidRPr="00BB7258">
              <w:rPr>
                <w:color w:val="010000"/>
                <w:szCs w:val="19"/>
              </w:rPr>
              <w:t xml:space="preserve"> </w:t>
            </w:r>
            <w:r w:rsidRPr="00BB7258">
              <w:rPr>
                <w:color w:val="010000"/>
                <w:szCs w:val="19"/>
              </w:rPr>
              <w:t>Alparslan ALTAN</w:t>
            </w:r>
          </w:p>
        </w:tc>
        <w:tc>
          <w:tcPr>
            <w:tcW w:w="1782" w:type="pct"/>
            <w:hideMark/>
          </w:tcPr>
          <w:p w:rsidR="00BB7258" w:rsidRPr="00BB7258" w:rsidRDefault="00BB7258" w:rsidP="00BB7258">
            <w:pPr>
              <w:overflowPunct w:val="0"/>
              <w:autoSpaceDE w:val="0"/>
              <w:autoSpaceDN w:val="0"/>
              <w:adjustRightInd w:val="0"/>
              <w:spacing w:before="240" w:after="240"/>
              <w:jc w:val="center"/>
              <w:rPr>
                <w:color w:val="010000"/>
                <w:szCs w:val="19"/>
              </w:rPr>
            </w:pPr>
            <w:r w:rsidRPr="00BB7258">
              <w:rPr>
                <w:color w:val="010000"/>
                <w:szCs w:val="19"/>
              </w:rPr>
              <w:t>Üye</w:t>
            </w:r>
          </w:p>
          <w:p w:rsidR="00BB7258" w:rsidRPr="00BB7258" w:rsidRDefault="00BB7258" w:rsidP="00BB7258">
            <w:pPr>
              <w:overflowPunct w:val="0"/>
              <w:autoSpaceDE w:val="0"/>
              <w:autoSpaceDN w:val="0"/>
              <w:adjustRightInd w:val="0"/>
              <w:spacing w:before="240" w:after="240"/>
              <w:jc w:val="center"/>
              <w:rPr>
                <w:color w:val="010000"/>
                <w:szCs w:val="19"/>
              </w:rPr>
            </w:pPr>
            <w:r w:rsidRPr="00BB7258">
              <w:rPr>
                <w:color w:val="010000"/>
                <w:szCs w:val="19"/>
              </w:rPr>
              <w:t>Nuri NECİPOĞLU</w:t>
            </w:r>
            <w:r w:rsidRPr="00BB7258">
              <w:rPr>
                <w:color w:val="010000"/>
                <w:szCs w:val="19"/>
              </w:rPr>
              <w:t xml:space="preserve"> </w:t>
            </w:r>
          </w:p>
        </w:tc>
        <w:tc>
          <w:tcPr>
            <w:tcW w:w="1683" w:type="pct"/>
            <w:hideMark/>
          </w:tcPr>
          <w:p w:rsidR="00BB7258" w:rsidRPr="00BB7258" w:rsidRDefault="00BB7258" w:rsidP="00BB7258">
            <w:pPr>
              <w:overflowPunct w:val="0"/>
              <w:autoSpaceDE w:val="0"/>
              <w:autoSpaceDN w:val="0"/>
              <w:adjustRightInd w:val="0"/>
              <w:spacing w:before="240" w:after="240"/>
              <w:jc w:val="center"/>
              <w:rPr>
                <w:color w:val="010000"/>
                <w:szCs w:val="19"/>
              </w:rPr>
            </w:pPr>
            <w:r w:rsidRPr="00BB7258">
              <w:rPr>
                <w:color w:val="010000"/>
                <w:szCs w:val="19"/>
              </w:rPr>
              <w:t>Üye</w:t>
            </w:r>
          </w:p>
          <w:p w:rsidR="00BB7258" w:rsidRPr="00BB7258" w:rsidRDefault="00BB7258" w:rsidP="00BB7258">
            <w:pPr>
              <w:overflowPunct w:val="0"/>
              <w:autoSpaceDE w:val="0"/>
              <w:autoSpaceDN w:val="0"/>
              <w:adjustRightInd w:val="0"/>
              <w:spacing w:before="240" w:after="240"/>
              <w:jc w:val="center"/>
              <w:rPr>
                <w:color w:val="010000"/>
                <w:szCs w:val="19"/>
              </w:rPr>
            </w:pPr>
            <w:r w:rsidRPr="00BB7258">
              <w:rPr>
                <w:color w:val="010000"/>
                <w:szCs w:val="19"/>
              </w:rPr>
              <w:t>Celal Mümtaz AKINCI</w:t>
            </w:r>
          </w:p>
        </w:tc>
      </w:tr>
      <w:tr w:rsidR="00BB7258" w:rsidRPr="00BB7258" w:rsidTr="00BB7258">
        <w:trPr>
          <w:jc w:val="center"/>
        </w:trPr>
        <w:tc>
          <w:tcPr>
            <w:tcW w:w="1535" w:type="pct"/>
            <w:hideMark/>
          </w:tcPr>
          <w:p w:rsidR="00BB7258" w:rsidRPr="00BB7258" w:rsidRDefault="00BB7258" w:rsidP="00BB7258">
            <w:pPr>
              <w:overflowPunct w:val="0"/>
              <w:autoSpaceDE w:val="0"/>
              <w:autoSpaceDN w:val="0"/>
              <w:adjustRightInd w:val="0"/>
              <w:spacing w:before="240" w:after="240"/>
              <w:jc w:val="center"/>
              <w:rPr>
                <w:color w:val="010000"/>
                <w:szCs w:val="19"/>
              </w:rPr>
            </w:pPr>
            <w:r w:rsidRPr="00BB7258">
              <w:rPr>
                <w:color w:val="010000"/>
                <w:szCs w:val="19"/>
              </w:rPr>
              <w:t>Üye</w:t>
            </w:r>
          </w:p>
          <w:p w:rsidR="00BB7258" w:rsidRPr="00BB7258" w:rsidRDefault="00BB7258" w:rsidP="00BB7258">
            <w:pPr>
              <w:overflowPunct w:val="0"/>
              <w:autoSpaceDE w:val="0"/>
              <w:autoSpaceDN w:val="0"/>
              <w:adjustRightInd w:val="0"/>
              <w:spacing w:before="240" w:after="240"/>
              <w:jc w:val="center"/>
              <w:rPr>
                <w:color w:val="010000"/>
                <w:szCs w:val="19"/>
              </w:rPr>
            </w:pPr>
            <w:r w:rsidRPr="00BB7258">
              <w:rPr>
                <w:color w:val="010000"/>
                <w:szCs w:val="19"/>
              </w:rPr>
              <w:t>Erdal TERCAN</w:t>
            </w:r>
          </w:p>
        </w:tc>
        <w:tc>
          <w:tcPr>
            <w:tcW w:w="1782" w:type="pct"/>
            <w:hideMark/>
          </w:tcPr>
          <w:p w:rsidR="00BB7258" w:rsidRPr="00BB7258" w:rsidRDefault="00BB7258" w:rsidP="00BB7258">
            <w:pPr>
              <w:overflowPunct w:val="0"/>
              <w:autoSpaceDE w:val="0"/>
              <w:autoSpaceDN w:val="0"/>
              <w:adjustRightInd w:val="0"/>
              <w:spacing w:before="240" w:after="240"/>
              <w:jc w:val="center"/>
              <w:rPr>
                <w:color w:val="010000"/>
                <w:szCs w:val="19"/>
              </w:rPr>
            </w:pPr>
            <w:r w:rsidRPr="00BB7258">
              <w:rPr>
                <w:color w:val="010000"/>
                <w:szCs w:val="19"/>
              </w:rPr>
              <w:t>Üye</w:t>
            </w:r>
          </w:p>
          <w:p w:rsidR="00BB7258" w:rsidRPr="00BB7258" w:rsidRDefault="00BB7258" w:rsidP="00BB7258">
            <w:pPr>
              <w:overflowPunct w:val="0"/>
              <w:autoSpaceDE w:val="0"/>
              <w:autoSpaceDN w:val="0"/>
              <w:adjustRightInd w:val="0"/>
              <w:spacing w:before="240" w:after="240"/>
              <w:jc w:val="center"/>
              <w:rPr>
                <w:color w:val="010000"/>
                <w:szCs w:val="19"/>
              </w:rPr>
            </w:pPr>
            <w:r w:rsidRPr="00BB7258">
              <w:rPr>
                <w:color w:val="010000"/>
                <w:szCs w:val="19"/>
              </w:rPr>
              <w:t>Muammer TOPAL</w:t>
            </w:r>
          </w:p>
        </w:tc>
        <w:tc>
          <w:tcPr>
            <w:tcW w:w="1683" w:type="pct"/>
            <w:hideMark/>
          </w:tcPr>
          <w:p w:rsidR="00BB7258" w:rsidRPr="00BB7258" w:rsidRDefault="00BB7258" w:rsidP="00BB7258">
            <w:pPr>
              <w:overflowPunct w:val="0"/>
              <w:autoSpaceDE w:val="0"/>
              <w:autoSpaceDN w:val="0"/>
              <w:adjustRightInd w:val="0"/>
              <w:spacing w:before="240" w:after="240"/>
              <w:jc w:val="center"/>
              <w:rPr>
                <w:color w:val="010000"/>
                <w:szCs w:val="19"/>
              </w:rPr>
            </w:pPr>
            <w:r w:rsidRPr="00BB7258">
              <w:rPr>
                <w:color w:val="010000"/>
                <w:szCs w:val="19"/>
              </w:rPr>
              <w:t>Üye</w:t>
            </w:r>
          </w:p>
          <w:p w:rsidR="00BB7258" w:rsidRPr="00BB7258" w:rsidRDefault="00BB7258" w:rsidP="00BB7258">
            <w:pPr>
              <w:overflowPunct w:val="0"/>
              <w:autoSpaceDE w:val="0"/>
              <w:autoSpaceDN w:val="0"/>
              <w:adjustRightInd w:val="0"/>
              <w:spacing w:before="240" w:after="240"/>
              <w:jc w:val="center"/>
              <w:rPr>
                <w:color w:val="010000"/>
                <w:szCs w:val="19"/>
              </w:rPr>
            </w:pPr>
            <w:r w:rsidRPr="00BB7258">
              <w:rPr>
                <w:color w:val="010000"/>
                <w:szCs w:val="19"/>
              </w:rPr>
              <w:t>M. Emin KUZ</w:t>
            </w:r>
          </w:p>
        </w:tc>
      </w:tr>
      <w:tr w:rsidR="00BB7258" w:rsidRPr="00BB7258" w:rsidTr="00BB7258">
        <w:trPr>
          <w:jc w:val="center"/>
        </w:trPr>
        <w:tc>
          <w:tcPr>
            <w:tcW w:w="1535" w:type="pct"/>
            <w:hideMark/>
          </w:tcPr>
          <w:p w:rsidR="00BB7258" w:rsidRPr="00BB7258" w:rsidRDefault="00BB7258" w:rsidP="00BB7258">
            <w:pPr>
              <w:overflowPunct w:val="0"/>
              <w:autoSpaceDE w:val="0"/>
              <w:autoSpaceDN w:val="0"/>
              <w:adjustRightInd w:val="0"/>
              <w:spacing w:before="240" w:after="240"/>
              <w:jc w:val="center"/>
              <w:rPr>
                <w:color w:val="010000"/>
                <w:szCs w:val="19"/>
              </w:rPr>
            </w:pPr>
            <w:r w:rsidRPr="00BB7258">
              <w:rPr>
                <w:color w:val="010000"/>
                <w:szCs w:val="19"/>
              </w:rPr>
              <w:t>Üye</w:t>
            </w:r>
          </w:p>
          <w:p w:rsidR="00BB7258" w:rsidRPr="00BB7258" w:rsidRDefault="00BB7258" w:rsidP="00BB7258">
            <w:pPr>
              <w:overflowPunct w:val="0"/>
              <w:autoSpaceDE w:val="0"/>
              <w:autoSpaceDN w:val="0"/>
              <w:adjustRightInd w:val="0"/>
              <w:spacing w:before="240" w:after="240"/>
              <w:jc w:val="center"/>
              <w:rPr>
                <w:color w:val="010000"/>
                <w:szCs w:val="19"/>
              </w:rPr>
            </w:pPr>
            <w:r w:rsidRPr="00BB7258">
              <w:rPr>
                <w:color w:val="010000"/>
                <w:szCs w:val="19"/>
              </w:rPr>
              <w:t>Hasan Tahsin GÖKCAN</w:t>
            </w:r>
          </w:p>
        </w:tc>
        <w:tc>
          <w:tcPr>
            <w:tcW w:w="1782" w:type="pct"/>
            <w:hideMark/>
          </w:tcPr>
          <w:p w:rsidR="00BB7258" w:rsidRPr="00BB7258" w:rsidRDefault="00BB7258" w:rsidP="00BB7258">
            <w:pPr>
              <w:overflowPunct w:val="0"/>
              <w:autoSpaceDE w:val="0"/>
              <w:autoSpaceDN w:val="0"/>
              <w:adjustRightInd w:val="0"/>
              <w:spacing w:before="240" w:after="240"/>
              <w:jc w:val="center"/>
              <w:rPr>
                <w:color w:val="010000"/>
                <w:szCs w:val="19"/>
              </w:rPr>
            </w:pPr>
            <w:r w:rsidRPr="00BB7258">
              <w:rPr>
                <w:color w:val="010000"/>
                <w:szCs w:val="19"/>
              </w:rPr>
              <w:t>Üye</w:t>
            </w:r>
          </w:p>
          <w:p w:rsidR="00BB7258" w:rsidRPr="00BB7258" w:rsidRDefault="00BB7258" w:rsidP="00BB7258">
            <w:pPr>
              <w:overflowPunct w:val="0"/>
              <w:autoSpaceDE w:val="0"/>
              <w:autoSpaceDN w:val="0"/>
              <w:adjustRightInd w:val="0"/>
              <w:spacing w:before="240" w:after="240"/>
              <w:jc w:val="center"/>
              <w:rPr>
                <w:color w:val="010000"/>
                <w:szCs w:val="19"/>
              </w:rPr>
            </w:pPr>
            <w:r w:rsidRPr="00BB7258">
              <w:rPr>
                <w:color w:val="010000"/>
                <w:szCs w:val="19"/>
              </w:rPr>
              <w:t>Kadir ÖZKAYA</w:t>
            </w:r>
          </w:p>
        </w:tc>
        <w:tc>
          <w:tcPr>
            <w:tcW w:w="1683" w:type="pct"/>
            <w:hideMark/>
          </w:tcPr>
          <w:p w:rsidR="00BB7258" w:rsidRPr="00BB7258" w:rsidRDefault="00BB7258" w:rsidP="00BB7258">
            <w:pPr>
              <w:overflowPunct w:val="0"/>
              <w:autoSpaceDE w:val="0"/>
              <w:autoSpaceDN w:val="0"/>
              <w:adjustRightInd w:val="0"/>
              <w:spacing w:before="240" w:after="240"/>
              <w:jc w:val="center"/>
              <w:rPr>
                <w:color w:val="010000"/>
                <w:szCs w:val="19"/>
              </w:rPr>
            </w:pPr>
            <w:r w:rsidRPr="00BB7258">
              <w:rPr>
                <w:color w:val="010000"/>
                <w:szCs w:val="19"/>
              </w:rPr>
              <w:t>Üye</w:t>
            </w:r>
          </w:p>
          <w:p w:rsidR="00BB7258" w:rsidRPr="00BB7258" w:rsidRDefault="00BB7258" w:rsidP="00BB7258">
            <w:pPr>
              <w:overflowPunct w:val="0"/>
              <w:autoSpaceDE w:val="0"/>
              <w:autoSpaceDN w:val="0"/>
              <w:adjustRightInd w:val="0"/>
              <w:spacing w:before="240" w:after="240"/>
              <w:jc w:val="center"/>
              <w:rPr>
                <w:color w:val="010000"/>
                <w:szCs w:val="19"/>
              </w:rPr>
            </w:pPr>
            <w:r w:rsidRPr="00BB7258">
              <w:rPr>
                <w:color w:val="010000"/>
                <w:szCs w:val="19"/>
              </w:rPr>
              <w:t>Rıdvan GÜLEÇ</w:t>
            </w:r>
          </w:p>
        </w:tc>
      </w:tr>
    </w:tbl>
    <w:p w:rsidR="00BB7258" w:rsidRPr="00BB7258" w:rsidRDefault="00BB7258" w:rsidP="00BB7258">
      <w:pPr>
        <w:spacing w:after="200"/>
        <w:ind w:right="283" w:firstLine="709"/>
        <w:jc w:val="both"/>
        <w:rPr>
          <w:color w:val="010000"/>
          <w:szCs w:val="19"/>
        </w:rPr>
      </w:pPr>
    </w:p>
    <w:sectPr w:rsidR="00BB7258" w:rsidRPr="00BB7258" w:rsidSect="00BB7258">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14A" w:rsidRDefault="00A2014A" w:rsidP="00BB7258">
      <w:r>
        <w:separator/>
      </w:r>
    </w:p>
  </w:endnote>
  <w:endnote w:type="continuationSeparator" w:id="0">
    <w:p w:rsidR="00A2014A" w:rsidRDefault="00A2014A" w:rsidP="00BB7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258" w:rsidRDefault="00BB7258" w:rsidP="00CA3C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BB7258" w:rsidRDefault="00BB7258" w:rsidP="00BB7258">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258" w:rsidRPr="00BB7258" w:rsidRDefault="00BB7258" w:rsidP="00CA3CD2">
    <w:pPr>
      <w:pStyle w:val="AltBilgi"/>
      <w:framePr w:wrap="around" w:vAnchor="text" w:hAnchor="margin" w:xAlign="right" w:y="1"/>
      <w:rPr>
        <w:rStyle w:val="SayfaNumaras"/>
      </w:rPr>
    </w:pPr>
    <w:r w:rsidRPr="00BB7258">
      <w:rPr>
        <w:rStyle w:val="SayfaNumaras"/>
      </w:rPr>
      <w:fldChar w:fldCharType="begin"/>
    </w:r>
    <w:r w:rsidRPr="00BB7258">
      <w:rPr>
        <w:rStyle w:val="SayfaNumaras"/>
      </w:rPr>
      <w:instrText xml:space="preserve"> PAGE </w:instrText>
    </w:r>
    <w:r w:rsidRPr="00BB7258">
      <w:rPr>
        <w:rStyle w:val="SayfaNumaras"/>
      </w:rPr>
      <w:fldChar w:fldCharType="separate"/>
    </w:r>
    <w:r w:rsidRPr="00BB7258">
      <w:rPr>
        <w:rStyle w:val="SayfaNumaras"/>
        <w:noProof/>
      </w:rPr>
      <w:t>1</w:t>
    </w:r>
    <w:r w:rsidRPr="00BB7258">
      <w:rPr>
        <w:rStyle w:val="SayfaNumaras"/>
      </w:rPr>
      <w:fldChar w:fldCharType="end"/>
    </w:r>
  </w:p>
  <w:p w:rsidR="00B03193" w:rsidRDefault="00A2014A" w:rsidP="00BB7258">
    <w:pPr>
      <w:pStyle w:val="a"/>
      <w:ind w:right="360"/>
      <w:jc w:val="center"/>
    </w:pPr>
  </w:p>
  <w:p w:rsidR="00B03193" w:rsidRDefault="00A2014A">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14A" w:rsidRDefault="00A2014A" w:rsidP="00BB7258">
      <w:r>
        <w:separator/>
      </w:r>
    </w:p>
  </w:footnote>
  <w:footnote w:type="continuationSeparator" w:id="0">
    <w:p w:rsidR="00A2014A" w:rsidRDefault="00A2014A" w:rsidP="00BB7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258" w:rsidRPr="00BB7258" w:rsidRDefault="00BB7258" w:rsidP="00BB7258">
    <w:pPr>
      <w:pStyle w:val="stBilgi"/>
      <w:rPr>
        <w:b/>
      </w:rPr>
    </w:pPr>
    <w:r w:rsidRPr="00BB7258">
      <w:rPr>
        <w:b/>
      </w:rPr>
      <w:t>Esas Sayısı:2013/49 (Siyasi Parti Mali Denetimi)</w:t>
    </w:r>
  </w:p>
  <w:p w:rsidR="00BB7258" w:rsidRDefault="00BB7258" w:rsidP="00BB7258">
    <w:pPr>
      <w:pStyle w:val="stBilgi"/>
      <w:rPr>
        <w:b/>
      </w:rPr>
    </w:pPr>
    <w:r>
      <w:rPr>
        <w:b/>
      </w:rPr>
      <w:t>Karar Sayısı:2016/31</w:t>
    </w:r>
  </w:p>
  <w:p w:rsidR="00B03193" w:rsidRPr="00BB7258" w:rsidRDefault="00A2014A" w:rsidP="00BB7258">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258"/>
    <w:rsid w:val="00A2014A"/>
    <w:rsid w:val="00BB7258"/>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493380-72CB-4B68-8788-59C8D29D6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725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BB7258"/>
    <w:pPr>
      <w:tabs>
        <w:tab w:val="center" w:pos="4536"/>
        <w:tab w:val="right" w:pos="9072"/>
      </w:tabs>
    </w:pPr>
  </w:style>
  <w:style w:type="character" w:customStyle="1" w:styleId="AltbilgiChar">
    <w:name w:val="Altbilgi Char"/>
    <w:link w:val="a"/>
    <w:uiPriority w:val="99"/>
    <w:rsid w:val="00BB7258"/>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BB7258"/>
    <w:pPr>
      <w:tabs>
        <w:tab w:val="center" w:pos="4536"/>
        <w:tab w:val="right" w:pos="9072"/>
      </w:tabs>
    </w:pPr>
  </w:style>
  <w:style w:type="character" w:customStyle="1" w:styleId="AltBilgiChar0">
    <w:name w:val="Alt Bilgi Char"/>
    <w:basedOn w:val="VarsaylanParagrafYazTipi"/>
    <w:link w:val="AltBilgi"/>
    <w:uiPriority w:val="99"/>
    <w:rsid w:val="00BB7258"/>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BB7258"/>
    <w:pPr>
      <w:tabs>
        <w:tab w:val="center" w:pos="4536"/>
        <w:tab w:val="right" w:pos="9072"/>
      </w:tabs>
    </w:pPr>
  </w:style>
  <w:style w:type="character" w:customStyle="1" w:styleId="stBilgiChar">
    <w:name w:val="Üst Bilgi Char"/>
    <w:basedOn w:val="VarsaylanParagrafYazTipi"/>
    <w:link w:val="stBilgi"/>
    <w:uiPriority w:val="99"/>
    <w:rsid w:val="00BB7258"/>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BB72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1503</Words>
  <Characters>8570</Characters>
  <Application>Microsoft Office Word</Application>
  <DocSecurity>0</DocSecurity>
  <Lines>71</Lines>
  <Paragraphs>20</Paragraphs>
  <ScaleCrop>false</ScaleCrop>
  <Company/>
  <LinksUpToDate>false</LinksUpToDate>
  <CharactersWithSpaces>10053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2020-06-17T05:58:00Z</dcterms:created>
  <dcterms:modified xsi:type="dcterms:W3CDTF">2020-06-17T05:59:00Z</dcterms:modified>
</cp:coreProperties>
</file>