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133" w:rsidRDefault="004A7133" w:rsidP="004A7133">
      <w:pPr>
        <w:spacing w:after="200"/>
        <w:ind w:right="283"/>
        <w:jc w:val="center"/>
        <w:rPr>
          <w:b/>
          <w:bCs/>
          <w:caps/>
          <w:color w:val="010000"/>
          <w:szCs w:val="30"/>
          <w:lang w:eastAsia="zh-CN"/>
        </w:rPr>
      </w:pPr>
      <w:r w:rsidRPr="004A7133">
        <w:rPr>
          <w:b/>
          <w:bCs/>
          <w:caps/>
          <w:color w:val="010000"/>
          <w:szCs w:val="30"/>
          <w:lang w:eastAsia="zh-CN"/>
        </w:rPr>
        <w:t>ANAYASA MAHKEMESİ KARARI</w:t>
      </w:r>
    </w:p>
    <w:p w:rsidR="004A7133" w:rsidRPr="004A7133" w:rsidRDefault="004A7133" w:rsidP="004A7133">
      <w:pPr>
        <w:spacing w:after="200"/>
        <w:ind w:right="283" w:firstLine="709"/>
        <w:jc w:val="center"/>
        <w:rPr>
          <w:b/>
          <w:bCs/>
          <w:caps/>
          <w:color w:val="010000"/>
          <w:szCs w:val="30"/>
          <w:lang w:eastAsia="zh-CN"/>
        </w:rPr>
      </w:pPr>
    </w:p>
    <w:p w:rsidR="004A7133" w:rsidRDefault="004A7133" w:rsidP="004A7133">
      <w:pPr>
        <w:rPr>
          <w:b/>
          <w:bCs/>
          <w:color w:val="010000"/>
          <w:szCs w:val="22"/>
          <w:lang w:eastAsia="zh-CN"/>
        </w:rPr>
      </w:pPr>
      <w:r>
        <w:rPr>
          <w:b/>
          <w:bCs/>
          <w:color w:val="010000"/>
          <w:szCs w:val="22"/>
          <w:lang w:eastAsia="zh-CN"/>
        </w:rPr>
        <w:t>Esas Sayısı:2014/17 (Siyasi Parti Mali Denetimi)</w:t>
      </w:r>
    </w:p>
    <w:p w:rsidR="004A7133" w:rsidRDefault="004A7133" w:rsidP="004A7133">
      <w:pPr>
        <w:rPr>
          <w:b/>
          <w:color w:val="010000"/>
          <w:szCs w:val="22"/>
        </w:rPr>
      </w:pPr>
      <w:r>
        <w:rPr>
          <w:b/>
          <w:color w:val="010000"/>
          <w:szCs w:val="22"/>
        </w:rPr>
        <w:t>Karar Sayısı:2015/76</w:t>
      </w:r>
    </w:p>
    <w:p w:rsidR="004A7133" w:rsidRDefault="004A7133" w:rsidP="004A7133">
      <w:pPr>
        <w:rPr>
          <w:b/>
          <w:color w:val="010000"/>
          <w:szCs w:val="22"/>
        </w:rPr>
      </w:pPr>
      <w:r>
        <w:rPr>
          <w:b/>
          <w:color w:val="010000"/>
          <w:szCs w:val="22"/>
        </w:rPr>
        <w:t>Karar Tarihi:1.7.2015</w:t>
      </w:r>
    </w:p>
    <w:p w:rsidR="004A7133" w:rsidRDefault="004A7133" w:rsidP="004A7133">
      <w:pPr>
        <w:rPr>
          <w:b/>
          <w:color w:val="010000"/>
          <w:szCs w:val="22"/>
        </w:rPr>
      </w:pPr>
      <w:r>
        <w:rPr>
          <w:b/>
          <w:color w:val="010000"/>
          <w:szCs w:val="22"/>
        </w:rPr>
        <w:t>R.G. Tarih-Sayı:18.11.2015-29536</w:t>
      </w:r>
    </w:p>
    <w:p w:rsidR="004A7133" w:rsidRPr="004A7133" w:rsidRDefault="004A7133" w:rsidP="004A7133">
      <w:pPr>
        <w:rPr>
          <w:b/>
          <w:color w:val="010000"/>
          <w:szCs w:val="22"/>
        </w:rPr>
      </w:pP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I- MALİ DENETİMİN KONUSU</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Millet Partisi 2013 yılı kesin hesabının incelenmesidir.</w:t>
      </w:r>
    </w:p>
    <w:p w:rsidR="004A7133" w:rsidRPr="004A7133" w:rsidRDefault="004A7133" w:rsidP="004A7133">
      <w:pPr>
        <w:spacing w:after="200"/>
        <w:ind w:right="283" w:firstLine="709"/>
        <w:jc w:val="both"/>
        <w:rPr>
          <w:b/>
          <w:bCs/>
          <w:color w:val="010000"/>
          <w:szCs w:val="22"/>
          <w:lang w:eastAsia="zh-CN"/>
        </w:rPr>
      </w:pPr>
      <w:r w:rsidRPr="004A7133">
        <w:rPr>
          <w:b/>
          <w:bCs/>
          <w:color w:val="010000"/>
          <w:szCs w:val="22"/>
          <w:lang w:eastAsia="zh-CN"/>
        </w:rPr>
        <w:t>II- İLK İNCELEME</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 xml:space="preserve">1. Anayasa Mahkemesi İçtüzüğü hükümleri uyarınca </w:t>
      </w:r>
      <w:proofErr w:type="spellStart"/>
      <w:r w:rsidRPr="004A7133">
        <w:rPr>
          <w:color w:val="010000"/>
          <w:szCs w:val="19"/>
          <w:lang w:eastAsia="zh-CN"/>
        </w:rPr>
        <w:t>Serruh</w:t>
      </w:r>
      <w:proofErr w:type="spellEnd"/>
      <w:r w:rsidRPr="004A7133">
        <w:rPr>
          <w:color w:val="010000"/>
          <w:szCs w:val="19"/>
          <w:lang w:eastAsia="zh-CN"/>
        </w:rPr>
        <w:t xml:space="preserve"> KALELİ, Alparslan ALTAN, Serdar ÖZGÜLDÜR, Osman </w:t>
      </w:r>
      <w:proofErr w:type="spellStart"/>
      <w:r w:rsidRPr="004A7133">
        <w:rPr>
          <w:color w:val="010000"/>
          <w:szCs w:val="19"/>
          <w:lang w:eastAsia="zh-CN"/>
        </w:rPr>
        <w:t>Alifeyyaz</w:t>
      </w:r>
      <w:proofErr w:type="spellEnd"/>
      <w:r w:rsidRPr="004A7133">
        <w:rPr>
          <w:color w:val="010000"/>
          <w:szCs w:val="19"/>
          <w:lang w:eastAsia="zh-CN"/>
        </w:rPr>
        <w:t xml:space="preserve"> PAKSÜT, Recep KÖMÜRCÜ, Burhan ÜSTÜN, Engin YILDIRIM, Nuri NECİPOĞLU, Celal Mümtaz AKINCI, </w:t>
      </w:r>
      <w:proofErr w:type="spellStart"/>
      <w:r w:rsidRPr="004A7133">
        <w:rPr>
          <w:color w:val="010000"/>
          <w:szCs w:val="19"/>
          <w:lang w:eastAsia="zh-CN"/>
        </w:rPr>
        <w:t>Hicabi</w:t>
      </w:r>
      <w:proofErr w:type="spellEnd"/>
      <w:r w:rsidRPr="004A7133">
        <w:rPr>
          <w:color w:val="010000"/>
          <w:szCs w:val="19"/>
          <w:lang w:eastAsia="zh-CN"/>
        </w:rPr>
        <w:t xml:space="preserve"> Dursun, Erdal TERCAN, Muammer TOPAL, Zühtü ARSLAN, M. Emin KUZ ve Hasan Tahsin </w:t>
      </w:r>
      <w:proofErr w:type="spellStart"/>
      <w:r w:rsidRPr="004A7133">
        <w:rPr>
          <w:color w:val="010000"/>
          <w:szCs w:val="19"/>
          <w:lang w:eastAsia="zh-CN"/>
        </w:rPr>
        <w:t>GÖKCAN’ın</w:t>
      </w:r>
      <w:proofErr w:type="spellEnd"/>
      <w:r w:rsidRPr="004A7133">
        <w:rPr>
          <w:color w:val="010000"/>
          <w:szCs w:val="19"/>
          <w:lang w:eastAsia="zh-CN"/>
        </w:rPr>
        <w:t xml:space="preserve"> katılımlarıyla 17.12.2014 tarihinde yapılan ilk inceleme toplantısında öncelikle suç duyurusunda bulunulup bulunulmayacağı sorunu görüşülmüştür.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 xml:space="preserve">2. 2820 sayılı Siyasi Partiler Kanunu’nun 73. maddesinin üçüncü fıkrasında </w:t>
      </w:r>
      <w:r w:rsidRPr="004A7133">
        <w:rPr>
          <w:i/>
          <w:color w:val="010000"/>
          <w:szCs w:val="19"/>
          <w:lang w:eastAsia="zh-CN"/>
        </w:rPr>
        <w:t>“İller teşkilatından gönderilenler ve parti merkezine ait olan kesin hesapların, Merkez Karar ve Yönetim Kurulunca incelenerek karara bağlanacağı”</w:t>
      </w:r>
      <w:r w:rsidRPr="004A7133">
        <w:rPr>
          <w:color w:val="010000"/>
          <w:szCs w:val="19"/>
          <w:lang w:eastAsia="zh-CN"/>
        </w:rPr>
        <w:t xml:space="preserve"> öngörülmüş ve aynı Kanun’un 74. maddesinin ikinci fıkrasında da </w:t>
      </w:r>
      <w:r w:rsidRPr="004A7133">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4A7133">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3. Yargıtay Cumhuriyet Başsavcılığının göndermiş olduğu yazıya ekli listeye göre Millet Partisinin örgütlendiği belirtilen 20 il örgütüne ilişkin 2013 yılı kesin hesapların gönderilmediği, 6 ile ilişkin olarak ise yıl içerisinde herhangi bir gelir ve giderin gerçekleşmediği ifade edilerek, 2013 yılı kesin hesapların boş gönderildiği tespit edilmiştir.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5. Ayrıca, partilerin genel merkez, il, ilçe ve belde başkanlıklarının hayatın olağan akışı gereği kira, su, elektrik, posta, telefon, kırtasiye, tutulacak defterlerin satın alınması vb. bir takım genel yönetim giderlerini de yapması gerekir.</w:t>
      </w:r>
      <w:r w:rsidRPr="004A7133">
        <w:rPr>
          <w:color w:val="010000"/>
          <w:szCs w:val="19"/>
          <w:lang w:eastAsia="zh-CN"/>
        </w:rPr>
        <w:t xml:space="preserve"> </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w:t>
      </w:r>
      <w:r w:rsidRPr="004A7133">
        <w:rPr>
          <w:color w:val="010000"/>
          <w:szCs w:val="19"/>
          <w:lang w:eastAsia="zh-CN"/>
        </w:rPr>
        <w:lastRenderedPageBreak/>
        <w:t>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4A7133">
        <w:rPr>
          <w:color w:val="010000"/>
          <w:szCs w:val="19"/>
          <w:lang w:eastAsia="zh-CN"/>
        </w:rPr>
        <w:t xml:space="preserve"> </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7. Yönetim giderlerinin hesaplarda görülmemesi kayıt dışı gelir ve gider oluşturulmuş olduğunu göstermektedir. Bu durumda, 2820 sayılı Kanun’un 69. ve 70. maddelerine aykırı davranılmış olmaktadır.</w:t>
      </w:r>
    </w:p>
    <w:p w:rsidR="004A7133" w:rsidRPr="004A7133" w:rsidRDefault="004A7133" w:rsidP="004A7133">
      <w:pPr>
        <w:spacing w:after="200"/>
        <w:ind w:right="283" w:firstLine="709"/>
        <w:jc w:val="both"/>
        <w:rPr>
          <w:b/>
          <w:color w:val="010000"/>
          <w:szCs w:val="19"/>
          <w:lang w:eastAsia="zh-CN"/>
        </w:rPr>
      </w:pPr>
      <w:r w:rsidRPr="004A7133">
        <w:rPr>
          <w:color w:val="010000"/>
          <w:szCs w:val="19"/>
          <w:lang w:eastAsia="zh-CN"/>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4A7133" w:rsidRPr="004A7133" w:rsidRDefault="004A7133" w:rsidP="004A7133">
      <w:pPr>
        <w:spacing w:after="200"/>
        <w:ind w:right="283" w:firstLine="709"/>
        <w:jc w:val="both"/>
        <w:rPr>
          <w:b/>
          <w:color w:val="010000"/>
          <w:szCs w:val="19"/>
          <w:lang w:eastAsia="zh-CN"/>
        </w:rPr>
      </w:pPr>
      <w:r w:rsidRPr="004A7133">
        <w:rPr>
          <w:color w:val="010000"/>
          <w:szCs w:val="19"/>
          <w:lang w:eastAsia="zh-CN"/>
        </w:rPr>
        <w:t>9. Bu itibarla, Millet Partisinin 2013 yılı kesin hesabının incelenmesi sonucunda;</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 Genel Merkeze ait kesin hesapların sunulmasından dolayı işin esasının incelenmesine;</w:t>
      </w:r>
      <w:r w:rsidRPr="004A7133">
        <w:rPr>
          <w:color w:val="010000"/>
          <w:szCs w:val="19"/>
          <w:lang w:eastAsia="zh-CN"/>
        </w:rPr>
        <w:t xml:space="preserve"> </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III- ESASIN İNCELENMESİ</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10. Millet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11. Denetimin maddi öğelerini oluşturan defter ve belgelerde Partinin 2013 yılı gelirlerinin 154.916,43 TL, giderlerinin ise 145.186,69 TL olduğu anlaşılmaktadır.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12. Partinin 2013 yılı kesin hesabının gelir ve gider rakamlarının yukarıda açıklanan tutarlardan oluştuğu, bu haliyle 2013 yılı kesin hesabının doğru, denk ve 2820 sayılı Kanun’a uygun olduğu sonucuna varılmıştır.</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A-</w:t>
      </w:r>
      <w:r w:rsidRPr="004A7133">
        <w:rPr>
          <w:color w:val="010000"/>
          <w:szCs w:val="22"/>
          <w:lang w:eastAsia="zh-CN"/>
        </w:rPr>
        <w:t xml:space="preserve"> </w:t>
      </w:r>
      <w:r w:rsidRPr="004A7133">
        <w:rPr>
          <w:b/>
          <w:bCs/>
          <w:color w:val="010000"/>
          <w:szCs w:val="22"/>
          <w:lang w:eastAsia="zh-CN"/>
        </w:rPr>
        <w:t>Gelirlerin İncelenmesi</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1- Genel Merkez Gelirleri</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lastRenderedPageBreak/>
        <w:t xml:space="preserve">13. Partinin Genel Merkez gelirleri 16.705,00 TL olup, bu tutarın 11.800,00 TL’si üye yıllık aidatlarından, 505,00 TL’si üye bağışlarından, 4.400,00 TL’si diğer bağış ve yardımlardan oluşmaktadır. </w:t>
      </w:r>
    </w:p>
    <w:p w:rsidR="004A7133" w:rsidRPr="004A7133" w:rsidRDefault="004A7133" w:rsidP="004A7133">
      <w:pPr>
        <w:spacing w:after="200"/>
        <w:ind w:right="283" w:firstLine="709"/>
        <w:jc w:val="both"/>
        <w:rPr>
          <w:b/>
          <w:bCs/>
          <w:color w:val="010000"/>
          <w:szCs w:val="19"/>
          <w:lang w:eastAsia="zh-CN"/>
        </w:rPr>
      </w:pPr>
      <w:r w:rsidRPr="004A7133">
        <w:rPr>
          <w:color w:val="010000"/>
          <w:szCs w:val="19"/>
          <w:lang w:eastAsia="zh-CN"/>
        </w:rPr>
        <w:t>14. Parti Genel Merkezinin defter kayıtları ve gelir belgeleri üzerinde yapılan incelemede, gelirlerin 2820 sayılı Kanun’a uygun olarak sağlandığı sonucuna varılmıştır.</w:t>
      </w:r>
    </w:p>
    <w:p w:rsidR="004A7133" w:rsidRPr="004A7133" w:rsidRDefault="004A7133" w:rsidP="004A7133">
      <w:pPr>
        <w:spacing w:after="200"/>
        <w:ind w:right="283" w:firstLine="709"/>
        <w:jc w:val="both"/>
        <w:rPr>
          <w:b/>
          <w:bCs/>
          <w:color w:val="010000"/>
          <w:szCs w:val="22"/>
          <w:lang w:eastAsia="zh-CN"/>
        </w:rPr>
      </w:pPr>
      <w:r w:rsidRPr="004A7133">
        <w:rPr>
          <w:b/>
          <w:bCs/>
          <w:color w:val="010000"/>
          <w:szCs w:val="22"/>
          <w:lang w:eastAsia="zh-CN"/>
        </w:rPr>
        <w:t>2- İl Örgütleri Gelirleri</w:t>
      </w:r>
    </w:p>
    <w:p w:rsidR="004A7133" w:rsidRPr="004A7133" w:rsidRDefault="004A7133" w:rsidP="004A7133">
      <w:pPr>
        <w:spacing w:after="200"/>
        <w:ind w:right="283" w:firstLine="709"/>
        <w:jc w:val="both"/>
        <w:rPr>
          <w:color w:val="010000"/>
          <w:szCs w:val="19"/>
          <w:lang w:eastAsia="zh-CN"/>
        </w:rPr>
      </w:pPr>
      <w:r w:rsidRPr="004A7133">
        <w:rPr>
          <w:bCs/>
          <w:color w:val="010000"/>
          <w:szCs w:val="19"/>
          <w:lang w:eastAsia="zh-CN"/>
        </w:rPr>
        <w:t xml:space="preserve">15. Partinin 2013 yılında il örgütlerine ilişkin gelirleri </w:t>
      </w:r>
      <w:r w:rsidRPr="004A7133">
        <w:rPr>
          <w:color w:val="010000"/>
          <w:szCs w:val="19"/>
          <w:lang w:eastAsia="zh-CN"/>
        </w:rPr>
        <w:t>138.211,43 TL olup, bunun 510,00 TL’si üye giriş aidatı gelirlerinden, 38.203,58 TL’si üye yıllık aidatı gelirlerinden, 90.048,85 TL’si üye bağış gelirlerinden, 9.164,00 TL’si diğer bağış ve yardımlardan, 285,00 TL’si bayrak, rozet satış gelirlerinden oluşmaktadır.</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16. Parti İl Örgütlerinin defter kayıtları ve gelir belgeleri üzerinde yapılan incelemede, gelirlerin 2820 sayılı Kanun’a uygun olarak sağlandığı sonucuna varılmıştır.</w:t>
      </w:r>
    </w:p>
    <w:p w:rsidR="004A7133" w:rsidRPr="004A7133" w:rsidRDefault="004A7133" w:rsidP="004A7133">
      <w:pPr>
        <w:spacing w:after="200"/>
        <w:ind w:right="283" w:firstLine="709"/>
        <w:jc w:val="both"/>
        <w:rPr>
          <w:b/>
          <w:bCs/>
          <w:color w:val="010000"/>
          <w:szCs w:val="22"/>
          <w:lang w:eastAsia="zh-CN"/>
        </w:rPr>
      </w:pPr>
      <w:r w:rsidRPr="004A7133">
        <w:rPr>
          <w:b/>
          <w:bCs/>
          <w:color w:val="010000"/>
          <w:szCs w:val="22"/>
          <w:lang w:eastAsia="zh-CN"/>
        </w:rPr>
        <w:t>B- Giderlerin İncelenmesi</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1- Genel Merkez Giderleri</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17. Partinin Genel Merkez giderleri toplamı 12.400,10 TL olup, bunun 6.279,65 TL’si telefon ve haberleşme giderlerinden, 38,25 TL’si taşıma ve kargo giderlerinden,</w:t>
      </w:r>
      <w:r w:rsidRPr="004A7133">
        <w:rPr>
          <w:color w:val="010000"/>
          <w:szCs w:val="19"/>
          <w:lang w:eastAsia="zh-CN"/>
        </w:rPr>
        <w:t xml:space="preserve"> </w:t>
      </w:r>
      <w:r w:rsidRPr="004A7133">
        <w:rPr>
          <w:color w:val="010000"/>
          <w:szCs w:val="19"/>
          <w:lang w:eastAsia="zh-CN"/>
        </w:rPr>
        <w:t>3.666,00 TL’si bina aidat bakım onarım giderlerinden, 768,00 TL’si ısıtma, aydınlatma ve temizlik giderlerinden, 106,20 TL’si reklam, basın, yayın, ilan giderlerinden, 1.542,00 TL’si kongre ve seçim giderlerinden oluşmaktadır.</w:t>
      </w:r>
      <w:r w:rsidRPr="004A7133">
        <w:rPr>
          <w:color w:val="010000"/>
          <w:szCs w:val="19"/>
          <w:lang w:eastAsia="zh-CN"/>
        </w:rPr>
        <w:t xml:space="preserve"> </w:t>
      </w:r>
    </w:p>
    <w:p w:rsidR="004A7133" w:rsidRPr="004A7133" w:rsidRDefault="004A7133" w:rsidP="004A7133">
      <w:pPr>
        <w:spacing w:after="200"/>
        <w:ind w:right="283" w:firstLine="709"/>
        <w:jc w:val="both"/>
        <w:rPr>
          <w:b/>
          <w:bCs/>
          <w:color w:val="010000"/>
          <w:szCs w:val="19"/>
          <w:lang w:eastAsia="zh-CN"/>
        </w:rPr>
      </w:pPr>
      <w:r w:rsidRPr="004A7133">
        <w:rPr>
          <w:color w:val="010000"/>
          <w:szCs w:val="19"/>
          <w:lang w:eastAsia="zh-CN"/>
        </w:rPr>
        <w:t>18. Parti Genel Merkezinin defter kayıtları ve gider belgeleri üzerinde yapılan incelemede, giderlerin 2820 sayılı Kanun’a uygun olarak gerçekleştirildiği sonucuna varılmıştır.</w:t>
      </w:r>
    </w:p>
    <w:p w:rsidR="004A7133" w:rsidRPr="004A7133" w:rsidRDefault="004A7133" w:rsidP="004A7133">
      <w:pPr>
        <w:spacing w:after="200"/>
        <w:ind w:right="283" w:firstLine="709"/>
        <w:jc w:val="both"/>
        <w:rPr>
          <w:b/>
          <w:bCs/>
          <w:color w:val="010000"/>
          <w:szCs w:val="22"/>
          <w:lang w:eastAsia="zh-CN"/>
        </w:rPr>
      </w:pPr>
      <w:r w:rsidRPr="004A7133">
        <w:rPr>
          <w:b/>
          <w:bCs/>
          <w:color w:val="010000"/>
          <w:szCs w:val="22"/>
          <w:lang w:eastAsia="zh-CN"/>
        </w:rPr>
        <w:t>2- İl Örgütleri Giderleri</w:t>
      </w:r>
    </w:p>
    <w:p w:rsidR="004A7133" w:rsidRPr="004A7133" w:rsidRDefault="004A7133" w:rsidP="004A7133">
      <w:pPr>
        <w:spacing w:after="200"/>
        <w:ind w:right="283" w:firstLine="709"/>
        <w:jc w:val="both"/>
        <w:rPr>
          <w:bCs/>
          <w:color w:val="010000"/>
          <w:szCs w:val="19"/>
          <w:lang w:eastAsia="zh-CN"/>
        </w:rPr>
      </w:pPr>
      <w:r w:rsidRPr="004A7133">
        <w:rPr>
          <w:bCs/>
          <w:color w:val="010000"/>
          <w:szCs w:val="19"/>
          <w:lang w:eastAsia="zh-CN"/>
        </w:rPr>
        <w:t xml:space="preserve">19. Partinin 2013 yılında il örgütlerine ilişkin giderler toplamı </w:t>
      </w:r>
      <w:r w:rsidRPr="004A7133">
        <w:rPr>
          <w:color w:val="010000"/>
          <w:szCs w:val="19"/>
          <w:lang w:eastAsia="zh-CN"/>
        </w:rPr>
        <w:t>132.786,59 TL olup, bunun 16.166,90 TL’si temsil ve ağırlama giderlerinden, 3.333,39 TL’si kırtasiye ve büro malzemeleri giderlerinden, 6.827,76 TL’si telefon ve haberleşme giderlerinden, 2.407,03 TL’si taşıma ve kargo giderlerinden, 1.866,0 TL’si seyahat ve konaklama giderlerinden, 78.120,23 TL’si bina kira giderlerinden, 694,50 TL’si bina aidat, bakım ve onarım giderlerinden, 16.629,42 TL’si ısıtma, aydınlatma, temizlik giderlerinden, 653,53 TL’si otomobil yakıt, bakım giderlerinden, 911,30 TL’si vergi, sigorta, noter giderlerinden, 730,00 TL’si bayrak, afiş, rozet giderlerinden, 2.294,40 TL’si reklam, basın, yayın, ilan giderlerinden, 1.772,13 TL’si kongre, seçim giderlerinden, 380,00 TL’si demirbaş giderlerinden oluşmaktadır.</w:t>
      </w:r>
      <w:r w:rsidRPr="004A7133">
        <w:rPr>
          <w:color w:val="010000"/>
          <w:szCs w:val="19"/>
          <w:lang w:eastAsia="zh-CN"/>
        </w:rPr>
        <w:t xml:space="preserve"> </w:t>
      </w:r>
    </w:p>
    <w:p w:rsidR="004A7133" w:rsidRPr="004A7133" w:rsidRDefault="004A7133" w:rsidP="004A7133">
      <w:pPr>
        <w:spacing w:after="200"/>
        <w:ind w:right="283" w:firstLine="709"/>
        <w:jc w:val="both"/>
        <w:rPr>
          <w:b/>
          <w:bCs/>
          <w:color w:val="010000"/>
          <w:szCs w:val="19"/>
          <w:lang w:eastAsia="zh-CN"/>
        </w:rPr>
      </w:pPr>
      <w:r w:rsidRPr="004A7133">
        <w:rPr>
          <w:color w:val="010000"/>
          <w:szCs w:val="19"/>
          <w:lang w:eastAsia="zh-CN"/>
        </w:rPr>
        <w:t>20. Parti İl Örgütlerinin defter kayıtları ve gider belgeleri üzerinde yapılan incelemede, giderlerin 2820 sayılı Kanun’a uygun olarak sağlandığı sonucuna varılmıştır.</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C- Parti Malları</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21. Partinin 2013 yılı defter ve belgeleri üzerinde yapılan incelemede, herhangi bir taşınmaz ediniminin olmadığı anlaşılmıştır. Partinin Antalya il örgütünün 2013 yılı içinde edindiği toplam 380,00 TL tutarındaki taşınır malın (demirbaş) ise 2820 sayılı Siyasi Partiler Kanunu’na uygun olduğu sonucuna varılmıştır.</w:t>
      </w:r>
    </w:p>
    <w:p w:rsidR="004A7133" w:rsidRPr="004A7133" w:rsidRDefault="004A7133" w:rsidP="004A7133">
      <w:pPr>
        <w:spacing w:after="200"/>
        <w:ind w:right="283" w:firstLine="709"/>
        <w:jc w:val="both"/>
        <w:rPr>
          <w:color w:val="010000"/>
          <w:szCs w:val="22"/>
          <w:lang w:eastAsia="zh-CN"/>
        </w:rPr>
      </w:pPr>
      <w:r w:rsidRPr="004A7133">
        <w:rPr>
          <w:b/>
          <w:bCs/>
          <w:color w:val="010000"/>
          <w:szCs w:val="22"/>
          <w:lang w:eastAsia="zh-CN"/>
        </w:rPr>
        <w:t>IV- SONUÇ</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lastRenderedPageBreak/>
        <w:t>Millet Partisinin 2013 yılı kesin hesabının incelenmesi sonucunda;</w:t>
      </w:r>
    </w:p>
    <w:p w:rsidR="004A7133" w:rsidRPr="004A7133" w:rsidRDefault="004A7133" w:rsidP="004A7133">
      <w:pPr>
        <w:spacing w:after="200"/>
        <w:ind w:right="283" w:firstLine="709"/>
        <w:jc w:val="both"/>
        <w:rPr>
          <w:color w:val="010000"/>
          <w:szCs w:val="19"/>
          <w:lang w:eastAsia="zh-CN"/>
        </w:rPr>
      </w:pPr>
      <w:r w:rsidRPr="004A7133">
        <w:rPr>
          <w:color w:val="010000"/>
          <w:szCs w:val="19"/>
          <w:lang w:eastAsia="zh-CN"/>
        </w:rPr>
        <w:t>Partinin 2013 yılı kesin hesabında gösterilen 154.916,43 TL gelir ve 145.186,69 TL giderin eldeki bilgi ve belgelere göre doğru, denk ve 2820 sayılı Siyasi Partiler Kanunu’na uygun olduğuna,</w:t>
      </w:r>
      <w:r w:rsidRPr="004A7133">
        <w:rPr>
          <w:color w:val="010000"/>
          <w:szCs w:val="19"/>
          <w:lang w:eastAsia="zh-CN"/>
        </w:rPr>
        <w:t xml:space="preserve"> </w:t>
      </w:r>
      <w:r w:rsidRPr="004A7133">
        <w:rPr>
          <w:color w:val="010000"/>
          <w:szCs w:val="19"/>
          <w:lang w:eastAsia="zh-CN"/>
        </w:rPr>
        <w:t>1.7.2015 tarihinde OYBİRLİĞİYLE karar verildi.</w:t>
      </w:r>
    </w:p>
    <w:p w:rsidR="004A7133" w:rsidRDefault="004A7133">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479"/>
        <w:gridCol w:w="3261"/>
        <w:gridCol w:w="3040"/>
      </w:tblGrid>
      <w:tr w:rsidR="004A7133" w:rsidRPr="004A7133" w:rsidTr="004A7133">
        <w:trPr>
          <w:jc w:val="center"/>
        </w:trPr>
        <w:tc>
          <w:tcPr>
            <w:tcW w:w="1779"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Başkan</w:t>
            </w:r>
          </w:p>
          <w:p w:rsidR="004A7133" w:rsidRPr="004A7133" w:rsidRDefault="004A7133" w:rsidP="004A7133">
            <w:pPr>
              <w:spacing w:before="240" w:after="240"/>
              <w:jc w:val="center"/>
              <w:rPr>
                <w:color w:val="010000"/>
                <w:szCs w:val="19"/>
                <w:lang w:eastAsia="en-US"/>
              </w:rPr>
            </w:pPr>
            <w:r w:rsidRPr="004A7133">
              <w:rPr>
                <w:color w:val="010000"/>
                <w:szCs w:val="19"/>
              </w:rPr>
              <w:t>Zühtü ARSLAN</w:t>
            </w:r>
          </w:p>
        </w:tc>
        <w:tc>
          <w:tcPr>
            <w:tcW w:w="1667"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Başkanvekili</w:t>
            </w:r>
          </w:p>
          <w:p w:rsidR="004A7133" w:rsidRPr="004A7133" w:rsidRDefault="004A7133" w:rsidP="004A7133">
            <w:pPr>
              <w:spacing w:before="240" w:after="240"/>
              <w:jc w:val="center"/>
              <w:rPr>
                <w:color w:val="010000"/>
                <w:szCs w:val="19"/>
                <w:lang w:eastAsia="en-US"/>
              </w:rPr>
            </w:pPr>
            <w:r w:rsidRPr="004A7133">
              <w:rPr>
                <w:color w:val="010000"/>
                <w:szCs w:val="19"/>
              </w:rPr>
              <w:t>Burhan ÜSTÜN</w:t>
            </w:r>
          </w:p>
        </w:tc>
        <w:tc>
          <w:tcPr>
            <w:tcW w:w="1554"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Serdar ÖZGÜLDÜR</w:t>
            </w:r>
          </w:p>
        </w:tc>
      </w:tr>
      <w:tr w:rsidR="004A7133" w:rsidRPr="004A7133" w:rsidTr="004A7133">
        <w:trPr>
          <w:jc w:val="center"/>
        </w:trPr>
        <w:tc>
          <w:tcPr>
            <w:tcW w:w="1779"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 xml:space="preserve"> Osman </w:t>
            </w:r>
            <w:proofErr w:type="spellStart"/>
            <w:r w:rsidRPr="004A7133">
              <w:rPr>
                <w:color w:val="010000"/>
                <w:szCs w:val="19"/>
              </w:rPr>
              <w:t>Alifeyyaz</w:t>
            </w:r>
            <w:proofErr w:type="spellEnd"/>
            <w:r w:rsidRPr="004A7133">
              <w:rPr>
                <w:color w:val="010000"/>
                <w:szCs w:val="19"/>
              </w:rPr>
              <w:t xml:space="preserve"> PAKSÜT</w:t>
            </w:r>
          </w:p>
        </w:tc>
        <w:tc>
          <w:tcPr>
            <w:tcW w:w="1667"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 xml:space="preserve"> Recep KÖMÜRCÜ</w:t>
            </w:r>
          </w:p>
        </w:tc>
        <w:tc>
          <w:tcPr>
            <w:tcW w:w="1554"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Engin YILDIRIM</w:t>
            </w:r>
            <w:r w:rsidRPr="004A7133">
              <w:rPr>
                <w:color w:val="010000"/>
                <w:szCs w:val="19"/>
              </w:rPr>
              <w:t xml:space="preserve"> </w:t>
            </w:r>
          </w:p>
        </w:tc>
      </w:tr>
      <w:tr w:rsidR="004A7133" w:rsidRPr="004A7133" w:rsidTr="004A7133">
        <w:trPr>
          <w:jc w:val="center"/>
        </w:trPr>
        <w:tc>
          <w:tcPr>
            <w:tcW w:w="1779"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Nuri NECİPOĞLU</w:t>
            </w:r>
          </w:p>
        </w:tc>
        <w:tc>
          <w:tcPr>
            <w:tcW w:w="1667"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proofErr w:type="spellStart"/>
            <w:r w:rsidRPr="004A7133">
              <w:rPr>
                <w:color w:val="010000"/>
                <w:szCs w:val="19"/>
              </w:rPr>
              <w:t>Hicabi</w:t>
            </w:r>
            <w:proofErr w:type="spellEnd"/>
            <w:r w:rsidRPr="004A7133">
              <w:rPr>
                <w:color w:val="010000"/>
                <w:szCs w:val="19"/>
              </w:rPr>
              <w:t xml:space="preserve"> DURSUN</w:t>
            </w:r>
          </w:p>
        </w:tc>
        <w:tc>
          <w:tcPr>
            <w:tcW w:w="1554"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Celal Mümtaz AKINCI</w:t>
            </w:r>
          </w:p>
        </w:tc>
      </w:tr>
      <w:tr w:rsidR="004A7133" w:rsidRPr="004A7133" w:rsidTr="004A7133">
        <w:trPr>
          <w:jc w:val="center"/>
        </w:trPr>
        <w:tc>
          <w:tcPr>
            <w:tcW w:w="1779"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Erdal TERCAN</w:t>
            </w:r>
          </w:p>
        </w:tc>
        <w:tc>
          <w:tcPr>
            <w:tcW w:w="1667"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Muammer TOPAL</w:t>
            </w:r>
          </w:p>
        </w:tc>
        <w:tc>
          <w:tcPr>
            <w:tcW w:w="1554"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M. Emin KUZ</w:t>
            </w:r>
          </w:p>
        </w:tc>
      </w:tr>
      <w:tr w:rsidR="004A7133" w:rsidRPr="004A7133" w:rsidTr="004A7133">
        <w:trPr>
          <w:jc w:val="center"/>
        </w:trPr>
        <w:tc>
          <w:tcPr>
            <w:tcW w:w="1779"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Hasan Tahsin GÖKCAN</w:t>
            </w:r>
          </w:p>
        </w:tc>
        <w:tc>
          <w:tcPr>
            <w:tcW w:w="1667"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Kadir ÖZKAYA</w:t>
            </w:r>
          </w:p>
        </w:tc>
        <w:tc>
          <w:tcPr>
            <w:tcW w:w="1554" w:type="pct"/>
            <w:hideMark/>
          </w:tcPr>
          <w:p w:rsidR="004A7133" w:rsidRPr="004A7133" w:rsidRDefault="004A7133" w:rsidP="004A7133">
            <w:pPr>
              <w:spacing w:before="240" w:after="240"/>
              <w:jc w:val="center"/>
              <w:rPr>
                <w:rFonts w:eastAsia="Calibri"/>
                <w:color w:val="010000"/>
                <w:szCs w:val="19"/>
                <w:lang w:eastAsia="en-US"/>
              </w:rPr>
            </w:pPr>
            <w:r w:rsidRPr="004A7133">
              <w:rPr>
                <w:color w:val="010000"/>
                <w:szCs w:val="19"/>
              </w:rPr>
              <w:t>Üye</w:t>
            </w:r>
          </w:p>
          <w:p w:rsidR="004A7133" w:rsidRPr="004A7133" w:rsidRDefault="004A7133" w:rsidP="004A7133">
            <w:pPr>
              <w:spacing w:before="240" w:after="240"/>
              <w:jc w:val="center"/>
              <w:rPr>
                <w:color w:val="010000"/>
                <w:szCs w:val="19"/>
                <w:lang w:eastAsia="en-US"/>
              </w:rPr>
            </w:pPr>
            <w:r w:rsidRPr="004A7133">
              <w:rPr>
                <w:color w:val="010000"/>
                <w:szCs w:val="19"/>
              </w:rPr>
              <w:t>Rıdvan GÜLEÇ</w:t>
            </w:r>
          </w:p>
        </w:tc>
      </w:tr>
    </w:tbl>
    <w:p w:rsidR="004A7133" w:rsidRPr="004A7133" w:rsidRDefault="004A7133" w:rsidP="004A7133">
      <w:pPr>
        <w:spacing w:after="200"/>
        <w:ind w:right="283" w:firstLine="709"/>
        <w:jc w:val="both"/>
        <w:rPr>
          <w:color w:val="010000"/>
          <w:szCs w:val="19"/>
        </w:rPr>
      </w:pPr>
    </w:p>
    <w:sectPr w:rsidR="004A7133" w:rsidRPr="004A7133" w:rsidSect="004A713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FA7" w:rsidRDefault="002A4FA7" w:rsidP="004A7133">
      <w:r>
        <w:separator/>
      </w:r>
    </w:p>
  </w:endnote>
  <w:endnote w:type="continuationSeparator" w:id="0">
    <w:p w:rsidR="002A4FA7" w:rsidRDefault="002A4FA7" w:rsidP="004A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133" w:rsidRDefault="004A7133"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A7133" w:rsidRDefault="004A7133" w:rsidP="004A713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133" w:rsidRPr="004A7133" w:rsidRDefault="004A7133" w:rsidP="00416018">
    <w:pPr>
      <w:pStyle w:val="AltBilgi"/>
      <w:framePr w:wrap="around" w:vAnchor="text" w:hAnchor="margin" w:xAlign="right" w:y="1"/>
      <w:rPr>
        <w:rStyle w:val="SayfaNumaras"/>
      </w:rPr>
    </w:pPr>
    <w:r w:rsidRPr="004A7133">
      <w:rPr>
        <w:rStyle w:val="SayfaNumaras"/>
      </w:rPr>
      <w:fldChar w:fldCharType="begin"/>
    </w:r>
    <w:r w:rsidRPr="004A7133">
      <w:rPr>
        <w:rStyle w:val="SayfaNumaras"/>
      </w:rPr>
      <w:instrText xml:space="preserve"> PAGE </w:instrText>
    </w:r>
    <w:r w:rsidRPr="004A7133">
      <w:rPr>
        <w:rStyle w:val="SayfaNumaras"/>
      </w:rPr>
      <w:fldChar w:fldCharType="separate"/>
    </w:r>
    <w:r w:rsidRPr="004A7133">
      <w:rPr>
        <w:rStyle w:val="SayfaNumaras"/>
        <w:noProof/>
      </w:rPr>
      <w:t>1</w:t>
    </w:r>
    <w:r w:rsidRPr="004A7133">
      <w:rPr>
        <w:rStyle w:val="SayfaNumaras"/>
      </w:rPr>
      <w:fldChar w:fldCharType="end"/>
    </w:r>
  </w:p>
  <w:p w:rsidR="005900C8" w:rsidRDefault="002A4FA7" w:rsidP="004A7133">
    <w:pPr>
      <w:pStyle w:val="AltBilgi"/>
      <w:ind w:right="360"/>
      <w:jc w:val="center"/>
    </w:pPr>
  </w:p>
  <w:p w:rsidR="005900C8" w:rsidRDefault="002A4F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FA7" w:rsidRDefault="002A4FA7" w:rsidP="004A7133">
      <w:r>
        <w:separator/>
      </w:r>
    </w:p>
  </w:footnote>
  <w:footnote w:type="continuationSeparator" w:id="0">
    <w:p w:rsidR="002A4FA7" w:rsidRDefault="002A4FA7" w:rsidP="004A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133" w:rsidRPr="004A7133" w:rsidRDefault="004A7133" w:rsidP="004A7133">
    <w:pPr>
      <w:pStyle w:val="stBilgi"/>
      <w:rPr>
        <w:b/>
      </w:rPr>
    </w:pPr>
    <w:r w:rsidRPr="004A7133">
      <w:rPr>
        <w:b/>
      </w:rPr>
      <w:t>Esas Sayısı:2014/17 (Siyasi Parti Mali Denetimi)</w:t>
    </w:r>
  </w:p>
  <w:p w:rsidR="004A7133" w:rsidRDefault="004A7133" w:rsidP="004A7133">
    <w:pPr>
      <w:pStyle w:val="stBilgi"/>
      <w:rPr>
        <w:b/>
      </w:rPr>
    </w:pPr>
    <w:r>
      <w:rPr>
        <w:b/>
      </w:rPr>
      <w:t>Karar Sayısı:2015/76</w:t>
    </w:r>
  </w:p>
  <w:p w:rsidR="005900C8" w:rsidRPr="004A7133" w:rsidRDefault="002A4FA7" w:rsidP="004A713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33"/>
    <w:rsid w:val="002A4FA7"/>
    <w:rsid w:val="004A713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3BFCB-8EB3-4EC5-9549-E69C8BDC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13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4A7133"/>
    <w:pPr>
      <w:tabs>
        <w:tab w:val="center" w:pos="4536"/>
        <w:tab w:val="right" w:pos="9072"/>
      </w:tabs>
    </w:pPr>
  </w:style>
  <w:style w:type="character" w:customStyle="1" w:styleId="stBilgiChar0">
    <w:name w:val="Üst Bilgi Char"/>
    <w:basedOn w:val="VarsaylanParagrafYazTipi"/>
    <w:uiPriority w:val="99"/>
    <w:semiHidden/>
    <w:rsid w:val="004A7133"/>
    <w:rPr>
      <w:rFonts w:ascii="Times New Roman" w:eastAsia="Times New Roman" w:hAnsi="Times New Roman" w:cs="Times New Roman"/>
      <w:sz w:val="24"/>
      <w:szCs w:val="24"/>
      <w:lang w:eastAsia="tr-TR"/>
    </w:rPr>
  </w:style>
  <w:style w:type="character" w:customStyle="1" w:styleId="stbilgiChar">
    <w:name w:val="Üstbilgi Char"/>
    <w:link w:val="stBilgi"/>
    <w:uiPriority w:val="99"/>
    <w:rsid w:val="004A7133"/>
    <w:rPr>
      <w:rFonts w:ascii="Times New Roman" w:eastAsia="Times New Roman" w:hAnsi="Times New Roman" w:cs="Times New Roman"/>
      <w:sz w:val="24"/>
      <w:szCs w:val="24"/>
      <w:lang w:eastAsia="tr-TR"/>
    </w:rPr>
  </w:style>
  <w:style w:type="paragraph" w:styleId="AltBilgi">
    <w:name w:val="footer"/>
    <w:aliases w:val="Altbilgi"/>
    <w:basedOn w:val="Normal"/>
    <w:link w:val="AltbilgiChar"/>
    <w:uiPriority w:val="99"/>
    <w:rsid w:val="004A7133"/>
    <w:pPr>
      <w:tabs>
        <w:tab w:val="center" w:pos="4536"/>
        <w:tab w:val="right" w:pos="9072"/>
      </w:tabs>
    </w:pPr>
  </w:style>
  <w:style w:type="character" w:customStyle="1" w:styleId="AltBilgiChar0">
    <w:name w:val="Alt Bilgi Char"/>
    <w:basedOn w:val="VarsaylanParagrafYazTipi"/>
    <w:uiPriority w:val="99"/>
    <w:semiHidden/>
    <w:rsid w:val="004A7133"/>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4A713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A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2020-06-16T19:01:00Z</dcterms:created>
  <dcterms:modified xsi:type="dcterms:W3CDTF">2020-06-16T19:02:00Z</dcterms:modified>
</cp:coreProperties>
</file>