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1E57" w:rsidRDefault="00491E57" w:rsidP="00491E57">
      <w:pPr>
        <w:spacing w:after="200"/>
        <w:ind w:right="283"/>
        <w:jc w:val="center"/>
        <w:rPr>
          <w:b/>
          <w:bCs/>
          <w:caps/>
          <w:color w:val="010000"/>
          <w:szCs w:val="30"/>
        </w:rPr>
      </w:pPr>
      <w:r w:rsidRPr="00491E57">
        <w:rPr>
          <w:b/>
          <w:bCs/>
          <w:caps/>
          <w:color w:val="010000"/>
          <w:szCs w:val="19"/>
        </w:rPr>
        <w:t xml:space="preserve"> </w:t>
      </w:r>
      <w:r w:rsidRPr="00491E57">
        <w:rPr>
          <w:b/>
          <w:bCs/>
          <w:caps/>
          <w:color w:val="010000"/>
          <w:szCs w:val="30"/>
        </w:rPr>
        <w:t>ANAYASA MAHKEMESİ KARARI</w:t>
      </w:r>
    </w:p>
    <w:p w:rsidR="00491E57" w:rsidRPr="00491E57" w:rsidRDefault="00491E57" w:rsidP="00491E57">
      <w:pPr>
        <w:spacing w:after="200"/>
        <w:ind w:right="283" w:firstLine="709"/>
        <w:jc w:val="center"/>
        <w:rPr>
          <w:b/>
          <w:bCs/>
          <w:caps/>
          <w:color w:val="010000"/>
          <w:szCs w:val="30"/>
        </w:rPr>
      </w:pPr>
    </w:p>
    <w:p w:rsidR="00491E57" w:rsidRDefault="00491E57" w:rsidP="00491E57">
      <w:pPr>
        <w:rPr>
          <w:b/>
          <w:bCs/>
          <w:color w:val="010000"/>
          <w:szCs w:val="22"/>
        </w:rPr>
      </w:pPr>
      <w:r>
        <w:rPr>
          <w:b/>
          <w:bCs/>
          <w:color w:val="010000"/>
          <w:szCs w:val="22"/>
        </w:rPr>
        <w:t>Esas Sayısı:2013/40 (Siyasi Parti Mali Denetimi)</w:t>
      </w:r>
    </w:p>
    <w:p w:rsidR="00491E57" w:rsidRDefault="00491E57" w:rsidP="00491E57">
      <w:pPr>
        <w:rPr>
          <w:b/>
          <w:color w:val="010000"/>
          <w:szCs w:val="19"/>
        </w:rPr>
      </w:pPr>
      <w:r>
        <w:rPr>
          <w:b/>
          <w:color w:val="010000"/>
          <w:szCs w:val="19"/>
        </w:rPr>
        <w:t>Karar Sayısı:2015/31</w:t>
      </w:r>
    </w:p>
    <w:p w:rsidR="00491E57" w:rsidRDefault="00491E57" w:rsidP="00491E57">
      <w:pPr>
        <w:rPr>
          <w:b/>
          <w:color w:val="010000"/>
          <w:szCs w:val="19"/>
        </w:rPr>
      </w:pPr>
      <w:r>
        <w:rPr>
          <w:b/>
          <w:color w:val="010000"/>
          <w:szCs w:val="19"/>
        </w:rPr>
        <w:t>Karar Tarihi:1.7.2015</w:t>
      </w:r>
    </w:p>
    <w:p w:rsidR="00491E57" w:rsidRDefault="00491E57" w:rsidP="00491E57">
      <w:pPr>
        <w:rPr>
          <w:b/>
          <w:color w:val="010000"/>
          <w:szCs w:val="19"/>
        </w:rPr>
      </w:pPr>
      <w:r>
        <w:rPr>
          <w:b/>
          <w:color w:val="010000"/>
          <w:szCs w:val="19"/>
        </w:rPr>
        <w:t>R.G. Tarih – Sayı:05.11.2015-29523</w:t>
      </w:r>
    </w:p>
    <w:p w:rsidR="00491E57" w:rsidRPr="00491E57" w:rsidRDefault="00491E57" w:rsidP="00491E57">
      <w:pPr>
        <w:rPr>
          <w:b/>
          <w:color w:val="010000"/>
          <w:szCs w:val="19"/>
        </w:rPr>
      </w:pPr>
    </w:p>
    <w:p w:rsidR="00491E57" w:rsidRPr="00491E57" w:rsidRDefault="00491E57" w:rsidP="00491E57">
      <w:pPr>
        <w:spacing w:after="200"/>
        <w:ind w:right="283" w:firstLine="709"/>
        <w:jc w:val="both"/>
        <w:rPr>
          <w:color w:val="010000"/>
          <w:szCs w:val="22"/>
        </w:rPr>
      </w:pPr>
      <w:r w:rsidRPr="00491E57">
        <w:rPr>
          <w:b/>
          <w:bCs/>
          <w:color w:val="010000"/>
          <w:szCs w:val="22"/>
        </w:rPr>
        <w:t>I- MALİ DENETİMİN KONUSU</w:t>
      </w:r>
    </w:p>
    <w:p w:rsidR="00491E57" w:rsidRPr="00491E57" w:rsidRDefault="00491E57" w:rsidP="00491E57">
      <w:pPr>
        <w:spacing w:after="200"/>
        <w:ind w:right="283" w:firstLine="709"/>
        <w:jc w:val="both"/>
        <w:rPr>
          <w:color w:val="010000"/>
          <w:szCs w:val="19"/>
        </w:rPr>
      </w:pPr>
      <w:r w:rsidRPr="00491E57">
        <w:rPr>
          <w:color w:val="010000"/>
          <w:szCs w:val="19"/>
        </w:rPr>
        <w:t>İşçi Partisi 2012 yılı kesin hesabının incelenmesidir.</w:t>
      </w:r>
    </w:p>
    <w:p w:rsidR="00491E57" w:rsidRPr="00491E57" w:rsidRDefault="00491E57" w:rsidP="00491E57">
      <w:pPr>
        <w:spacing w:after="200"/>
        <w:ind w:right="283" w:firstLine="709"/>
        <w:jc w:val="both"/>
        <w:rPr>
          <w:b/>
          <w:bCs/>
          <w:color w:val="010000"/>
          <w:szCs w:val="22"/>
        </w:rPr>
      </w:pPr>
      <w:r w:rsidRPr="00491E57">
        <w:rPr>
          <w:b/>
          <w:bCs/>
          <w:color w:val="010000"/>
          <w:szCs w:val="22"/>
        </w:rPr>
        <w:t>II- İLK İNCELEME</w:t>
      </w:r>
    </w:p>
    <w:p w:rsidR="00491E57" w:rsidRPr="00491E57" w:rsidRDefault="00491E57" w:rsidP="00491E57">
      <w:pPr>
        <w:spacing w:after="200"/>
        <w:ind w:right="283" w:firstLine="709"/>
        <w:jc w:val="both"/>
        <w:rPr>
          <w:color w:val="010000"/>
          <w:szCs w:val="19"/>
        </w:rPr>
      </w:pPr>
      <w:r w:rsidRPr="00491E57">
        <w:rPr>
          <w:color w:val="010000"/>
          <w:szCs w:val="19"/>
        </w:rPr>
        <w:t xml:space="preserve">1. Anayasa Mahkemesi İçtüzüğü hükümleri uyarınca Haşim KILIÇ, </w:t>
      </w:r>
      <w:proofErr w:type="spellStart"/>
      <w:r w:rsidRPr="00491E57">
        <w:rPr>
          <w:color w:val="010000"/>
          <w:szCs w:val="19"/>
        </w:rPr>
        <w:t>Serruh</w:t>
      </w:r>
      <w:proofErr w:type="spellEnd"/>
      <w:r w:rsidRPr="00491E57">
        <w:rPr>
          <w:color w:val="010000"/>
          <w:szCs w:val="19"/>
        </w:rPr>
        <w:t xml:space="preserve"> KALELİ, Alparslan ALTAN, Serdar ÖZGÜLDÜR, Osman </w:t>
      </w:r>
      <w:proofErr w:type="spellStart"/>
      <w:r w:rsidRPr="00491E57">
        <w:rPr>
          <w:color w:val="010000"/>
          <w:szCs w:val="19"/>
        </w:rPr>
        <w:t>Alifeyyaz</w:t>
      </w:r>
      <w:proofErr w:type="spellEnd"/>
      <w:r w:rsidRPr="00491E57">
        <w:rPr>
          <w:color w:val="010000"/>
          <w:szCs w:val="19"/>
        </w:rPr>
        <w:t xml:space="preserve"> PAKSÜT, Zehra Ayla PERKTAŞ,</w:t>
      </w:r>
      <w:r w:rsidRPr="00491E57">
        <w:rPr>
          <w:color w:val="010000"/>
          <w:szCs w:val="19"/>
        </w:rPr>
        <w:t xml:space="preserve"> </w:t>
      </w:r>
      <w:r w:rsidRPr="00491E57">
        <w:rPr>
          <w:color w:val="010000"/>
          <w:szCs w:val="19"/>
        </w:rPr>
        <w:t>Recep KÖMÜRCÜ, Burhan ÜSTÜN, Engin YILDIRIM, Nuri NECİPOĞLU, Celal Mümtaz AKINCI,</w:t>
      </w:r>
      <w:r w:rsidRPr="00491E57">
        <w:rPr>
          <w:color w:val="010000"/>
          <w:szCs w:val="19"/>
        </w:rPr>
        <w:t xml:space="preserve"> </w:t>
      </w:r>
      <w:r w:rsidRPr="00491E57">
        <w:rPr>
          <w:color w:val="010000"/>
          <w:szCs w:val="19"/>
        </w:rPr>
        <w:t xml:space="preserve">Erdal TERCAN, Muammer TOPAL, Zühtü ARSLAN ve M. Emin </w:t>
      </w:r>
      <w:proofErr w:type="spellStart"/>
      <w:r w:rsidRPr="00491E57">
        <w:rPr>
          <w:color w:val="010000"/>
          <w:szCs w:val="19"/>
        </w:rPr>
        <w:t>KUZ’un</w:t>
      </w:r>
      <w:proofErr w:type="spellEnd"/>
      <w:r w:rsidRPr="00491E57">
        <w:rPr>
          <w:color w:val="010000"/>
          <w:szCs w:val="19"/>
        </w:rPr>
        <w:t xml:space="preserve"> katılımlarıyla 11.2.2014 tarihinde yapılan ilk inceleme toplantısında;</w:t>
      </w:r>
    </w:p>
    <w:p w:rsidR="00491E57" w:rsidRPr="00491E57" w:rsidRDefault="00491E57" w:rsidP="00491E57">
      <w:pPr>
        <w:spacing w:after="200"/>
        <w:ind w:right="283" w:firstLine="709"/>
        <w:jc w:val="both"/>
        <w:rPr>
          <w:color w:val="010000"/>
          <w:szCs w:val="19"/>
        </w:rPr>
      </w:pPr>
      <w:r w:rsidRPr="00491E57">
        <w:rPr>
          <w:color w:val="010000"/>
          <w:szCs w:val="19"/>
        </w:rPr>
        <w:t>2. İşçi Partisinin 2012 yılı kesin hesabının incelenmesi sonucunda;</w:t>
      </w:r>
    </w:p>
    <w:p w:rsidR="00491E57" w:rsidRPr="00491E57" w:rsidRDefault="00491E57" w:rsidP="00491E57">
      <w:pPr>
        <w:spacing w:after="200"/>
        <w:ind w:right="283" w:firstLine="709"/>
        <w:jc w:val="both"/>
        <w:rPr>
          <w:color w:val="010000"/>
          <w:szCs w:val="19"/>
        </w:rPr>
      </w:pPr>
      <w:r w:rsidRPr="00491E57">
        <w:rPr>
          <w:color w:val="010000"/>
          <w:szCs w:val="19"/>
        </w:rPr>
        <w:t>1- Dosyada eksiklik bulunmadığından işin esasının incelenmesine,</w:t>
      </w:r>
    </w:p>
    <w:p w:rsidR="00491E57" w:rsidRPr="00491E57" w:rsidRDefault="00491E57" w:rsidP="00491E57">
      <w:pPr>
        <w:spacing w:after="200"/>
        <w:ind w:right="283" w:firstLine="709"/>
        <w:jc w:val="both"/>
        <w:rPr>
          <w:color w:val="010000"/>
          <w:szCs w:val="19"/>
        </w:rPr>
      </w:pPr>
      <w:r w:rsidRPr="00491E57">
        <w:rPr>
          <w:color w:val="010000"/>
          <w:szCs w:val="19"/>
        </w:rPr>
        <w:t xml:space="preserve">2- Esas incelemenin yapılması için Genel Merkez kesin hesabının dayanağını oluşturan gelir-gider belgeleri ile bu belgelerin kaydedildiği defterleri gönderilmesi için Partiye bu kararın tebliğinden itibaren 30 gün süre verilmesine OYBİRLİĞİYLE karar verilmiştir. </w:t>
      </w:r>
    </w:p>
    <w:p w:rsidR="00491E57" w:rsidRPr="00491E57" w:rsidRDefault="00491E57" w:rsidP="00491E57">
      <w:pPr>
        <w:spacing w:after="200"/>
        <w:ind w:right="283" w:firstLine="709"/>
        <w:jc w:val="both"/>
        <w:rPr>
          <w:color w:val="010000"/>
          <w:szCs w:val="22"/>
        </w:rPr>
      </w:pPr>
      <w:r w:rsidRPr="00491E57">
        <w:rPr>
          <w:b/>
          <w:bCs/>
          <w:color w:val="010000"/>
          <w:szCs w:val="22"/>
        </w:rPr>
        <w:t>III- ESASIN İNCELENMESİ</w:t>
      </w:r>
    </w:p>
    <w:p w:rsidR="00491E57" w:rsidRPr="00491E57" w:rsidRDefault="00491E57" w:rsidP="00491E57">
      <w:pPr>
        <w:spacing w:after="200"/>
        <w:ind w:right="283" w:firstLine="709"/>
        <w:jc w:val="both"/>
        <w:rPr>
          <w:color w:val="010000"/>
          <w:szCs w:val="19"/>
        </w:rPr>
      </w:pPr>
      <w:r w:rsidRPr="00491E57">
        <w:rPr>
          <w:color w:val="010000"/>
          <w:szCs w:val="19"/>
        </w:rPr>
        <w:t>3. İşçi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491E57" w:rsidRPr="00491E57" w:rsidRDefault="00491E57" w:rsidP="00491E57">
      <w:pPr>
        <w:spacing w:after="200"/>
        <w:ind w:right="283" w:firstLine="709"/>
        <w:jc w:val="both"/>
        <w:rPr>
          <w:color w:val="010000"/>
          <w:szCs w:val="19"/>
        </w:rPr>
      </w:pPr>
      <w:r w:rsidRPr="00491E57">
        <w:rPr>
          <w:color w:val="010000"/>
          <w:szCs w:val="19"/>
        </w:rPr>
        <w:t>4. Denetimin maddi öğelerini oluşturan defter ve belgelerde Partinin 2012 yılı gelirlerinin 2.096.185,32 TL, yılsonu borçlar toplamının 86.296,52 TL, giderler toplamının 1.977.093,09 TL, gelecek yıla devreden nakit tutarının 194.964,92 TL olduğu anlaşılmaktadır.</w:t>
      </w:r>
    </w:p>
    <w:p w:rsidR="00491E57" w:rsidRPr="00491E57" w:rsidRDefault="00491E57" w:rsidP="00491E57">
      <w:pPr>
        <w:spacing w:after="200"/>
        <w:ind w:right="283" w:firstLine="709"/>
        <w:jc w:val="both"/>
        <w:rPr>
          <w:color w:val="010000"/>
          <w:szCs w:val="19"/>
        </w:rPr>
      </w:pPr>
      <w:r w:rsidRPr="00491E57">
        <w:rPr>
          <w:color w:val="010000"/>
          <w:szCs w:val="19"/>
        </w:rPr>
        <w:t>5. Partinin 2012 yılı kesin hesabının gelir ve gider rakamlarının yukarıda açıklanan tutarlardan oluştuğu, bu haliyle 2012 yılı kesin hesabının doğru, denk ve 2820 sayılı Kanun’a uygun olduğu sonucuna varılmıştır.</w:t>
      </w:r>
    </w:p>
    <w:p w:rsidR="00491E57" w:rsidRPr="00491E57" w:rsidRDefault="00491E57" w:rsidP="00491E57">
      <w:pPr>
        <w:spacing w:after="200"/>
        <w:ind w:right="283" w:firstLine="709"/>
        <w:jc w:val="both"/>
        <w:rPr>
          <w:color w:val="010000"/>
          <w:szCs w:val="22"/>
        </w:rPr>
      </w:pPr>
      <w:r w:rsidRPr="00491E57">
        <w:rPr>
          <w:b/>
          <w:bCs/>
          <w:color w:val="010000"/>
          <w:szCs w:val="22"/>
        </w:rPr>
        <w:t>A-</w:t>
      </w:r>
      <w:r w:rsidRPr="00491E57">
        <w:rPr>
          <w:color w:val="010000"/>
          <w:szCs w:val="22"/>
        </w:rPr>
        <w:t xml:space="preserve"> </w:t>
      </w:r>
      <w:r w:rsidRPr="00491E57">
        <w:rPr>
          <w:b/>
          <w:bCs/>
          <w:color w:val="010000"/>
          <w:szCs w:val="22"/>
        </w:rPr>
        <w:t>Gelirlerin İncelenmesi</w:t>
      </w:r>
    </w:p>
    <w:p w:rsidR="00491E57" w:rsidRPr="00491E57" w:rsidRDefault="00491E57" w:rsidP="00491E57">
      <w:pPr>
        <w:spacing w:after="200"/>
        <w:ind w:right="283" w:firstLine="709"/>
        <w:jc w:val="both"/>
        <w:rPr>
          <w:color w:val="010000"/>
          <w:szCs w:val="22"/>
        </w:rPr>
      </w:pPr>
      <w:r w:rsidRPr="00491E57">
        <w:rPr>
          <w:b/>
          <w:bCs/>
          <w:color w:val="010000"/>
          <w:szCs w:val="22"/>
        </w:rPr>
        <w:t>1- Genel Merkez Gelirleri</w:t>
      </w:r>
    </w:p>
    <w:p w:rsidR="00491E57" w:rsidRPr="00491E57" w:rsidRDefault="00491E57" w:rsidP="00491E57">
      <w:pPr>
        <w:spacing w:after="200"/>
        <w:ind w:right="283" w:firstLine="709"/>
        <w:jc w:val="both"/>
        <w:rPr>
          <w:color w:val="010000"/>
          <w:szCs w:val="19"/>
        </w:rPr>
      </w:pPr>
      <w:r w:rsidRPr="00491E57">
        <w:rPr>
          <w:color w:val="010000"/>
          <w:szCs w:val="19"/>
        </w:rPr>
        <w:t>6. Partinin Genel Merkez gelirleri toplamı 358.562,43 TL olup bunun 73.047,04 TL’si bağışlardan, 268.994,50 TL’si alınan örgüt yardımlarından, 13.076,43 TL’si geçmiş yıl gelirlerinden, 3.444,46 TL’si diğer parti gelirlerinden oluşmaktadır.</w:t>
      </w:r>
      <w:r w:rsidRPr="00491E57">
        <w:rPr>
          <w:color w:val="010000"/>
          <w:szCs w:val="19"/>
        </w:rPr>
        <w:t xml:space="preserve"> </w:t>
      </w:r>
    </w:p>
    <w:p w:rsidR="00491E57" w:rsidRPr="00491E57" w:rsidRDefault="00491E57" w:rsidP="00491E57">
      <w:pPr>
        <w:spacing w:after="200"/>
        <w:ind w:right="283" w:firstLine="709"/>
        <w:jc w:val="both"/>
        <w:rPr>
          <w:color w:val="010000"/>
          <w:szCs w:val="19"/>
        </w:rPr>
      </w:pPr>
      <w:r w:rsidRPr="00491E57">
        <w:rPr>
          <w:color w:val="010000"/>
          <w:szCs w:val="19"/>
        </w:rPr>
        <w:lastRenderedPageBreak/>
        <w:t>7. Parti Genel Merkezinin defter kayıtları ve gelir belgeleri üzerinde yapılan incelemede, gelirlerin 2820 sayılı Kanun’a uygun olarak sağlandığı sonucuna varılmıştır.</w:t>
      </w:r>
    </w:p>
    <w:p w:rsidR="00491E57" w:rsidRPr="00491E57" w:rsidRDefault="00491E57" w:rsidP="00491E57">
      <w:pPr>
        <w:spacing w:after="200"/>
        <w:ind w:right="283" w:firstLine="709"/>
        <w:jc w:val="both"/>
        <w:rPr>
          <w:b/>
          <w:bCs/>
          <w:color w:val="010000"/>
          <w:szCs w:val="22"/>
        </w:rPr>
      </w:pPr>
      <w:r w:rsidRPr="00491E57">
        <w:rPr>
          <w:b/>
          <w:bCs/>
          <w:color w:val="010000"/>
          <w:szCs w:val="22"/>
        </w:rPr>
        <w:t>2- İl Örgütleri Gelirleri</w:t>
      </w:r>
    </w:p>
    <w:p w:rsidR="00491E57" w:rsidRPr="00491E57" w:rsidRDefault="00491E57" w:rsidP="00491E57">
      <w:pPr>
        <w:spacing w:after="200"/>
        <w:ind w:right="283" w:firstLine="709"/>
        <w:jc w:val="both"/>
        <w:rPr>
          <w:color w:val="010000"/>
          <w:szCs w:val="19"/>
        </w:rPr>
      </w:pPr>
      <w:r w:rsidRPr="00491E57">
        <w:rPr>
          <w:bCs/>
          <w:color w:val="010000"/>
          <w:szCs w:val="19"/>
        </w:rPr>
        <w:t xml:space="preserve">8. Partinin 2012 Yılında il örgütlerine ilişkin gelirleri </w:t>
      </w:r>
      <w:r w:rsidRPr="00491E57">
        <w:rPr>
          <w:color w:val="010000"/>
          <w:szCs w:val="19"/>
        </w:rPr>
        <w:t>1.737.622,89 TL olup bunun 679.245,56 TL’si üye aidatlarından, 719.529,61 TL’si para bağışlarından, 235.522,03 TL’si alınan örgüt yardımlarından, 12.352,62 TL’si parti etkinlik gelirlerinden, 7.660,00 TL’si satış gelirlerinden, 72.737,11 TL’si geçmiş yıl gelirlerinden, 10.375,96 TL’si diğer parti gelirlerinden, 200 TL’si malvarlığı gelirlerinden oluşmaktadır.</w:t>
      </w:r>
    </w:p>
    <w:p w:rsidR="00491E57" w:rsidRPr="00491E57" w:rsidRDefault="00491E57" w:rsidP="00491E57">
      <w:pPr>
        <w:spacing w:after="200"/>
        <w:ind w:right="283" w:firstLine="709"/>
        <w:jc w:val="both"/>
        <w:rPr>
          <w:color w:val="010000"/>
          <w:szCs w:val="19"/>
        </w:rPr>
      </w:pPr>
      <w:r w:rsidRPr="00491E57">
        <w:rPr>
          <w:color w:val="010000"/>
          <w:szCs w:val="19"/>
        </w:rPr>
        <w:t>9. Parti İl Örgütlerinin defter kayıtları ve gelir belgeleri üzerinde yapılan incelemede, gelirlerin 2820 sayılı Kanun’a uygun olarak sağlandığı sonucuna varılmıştır.</w:t>
      </w:r>
    </w:p>
    <w:p w:rsidR="00491E57" w:rsidRPr="00491E57" w:rsidRDefault="00491E57" w:rsidP="00491E57">
      <w:pPr>
        <w:spacing w:after="200"/>
        <w:ind w:right="283" w:firstLine="709"/>
        <w:jc w:val="both"/>
        <w:rPr>
          <w:color w:val="010000"/>
          <w:szCs w:val="22"/>
        </w:rPr>
      </w:pPr>
      <w:r w:rsidRPr="00491E57">
        <w:rPr>
          <w:b/>
          <w:bCs/>
          <w:color w:val="010000"/>
          <w:szCs w:val="22"/>
        </w:rPr>
        <w:t>B- Giderlerin İncelenmesi</w:t>
      </w:r>
    </w:p>
    <w:p w:rsidR="00491E57" w:rsidRPr="00491E57" w:rsidRDefault="00491E57" w:rsidP="00491E57">
      <w:pPr>
        <w:spacing w:after="200"/>
        <w:ind w:right="283" w:firstLine="709"/>
        <w:jc w:val="both"/>
        <w:rPr>
          <w:color w:val="010000"/>
          <w:szCs w:val="22"/>
        </w:rPr>
      </w:pPr>
      <w:r w:rsidRPr="00491E57">
        <w:rPr>
          <w:b/>
          <w:bCs/>
          <w:color w:val="010000"/>
          <w:szCs w:val="22"/>
        </w:rPr>
        <w:t>1- Genel Merkez Giderleri</w:t>
      </w:r>
    </w:p>
    <w:p w:rsidR="00491E57" w:rsidRPr="00491E57" w:rsidRDefault="00491E57" w:rsidP="00491E57">
      <w:pPr>
        <w:spacing w:after="200"/>
        <w:ind w:right="283" w:firstLine="709"/>
        <w:jc w:val="both"/>
        <w:rPr>
          <w:color w:val="010000"/>
          <w:szCs w:val="19"/>
        </w:rPr>
      </w:pPr>
      <w:r w:rsidRPr="00491E57">
        <w:rPr>
          <w:color w:val="010000"/>
          <w:szCs w:val="19"/>
        </w:rPr>
        <w:t>10. Partinin Genel Merkez giderleri toplamı 398.859,47 TL olup bunun 146.884,53 TL’si yönetim giderlerinden, 95.361,64 TL’si personel giderlerinden, 27.708,62 TL’si parti etkinlik giderlerinden, 411,00 TL’si gezi, seçim giderlerinden, 1.107,68 TL’si mahkeme giderlerinden, 107.359,00 TL’si önceki yıl giderlerinden, 20.027,00 TL’si verilen örgüt yardımlarından oluşmaktadır. Gelecek yıla devreden nakit tutarı 22.587,38 TL’dir.</w:t>
      </w:r>
    </w:p>
    <w:p w:rsidR="00491E57" w:rsidRPr="00491E57" w:rsidRDefault="00491E57" w:rsidP="00491E57">
      <w:pPr>
        <w:spacing w:after="200"/>
        <w:ind w:right="283" w:firstLine="709"/>
        <w:jc w:val="both"/>
        <w:rPr>
          <w:color w:val="010000"/>
          <w:szCs w:val="19"/>
        </w:rPr>
      </w:pPr>
      <w:r w:rsidRPr="00491E57">
        <w:rPr>
          <w:color w:val="010000"/>
          <w:szCs w:val="19"/>
        </w:rPr>
        <w:t>11. Parti Genel Merkezinin defter kayıtları ve gider belgeleri üzerinde yapılan incelemede, giderlerin 2820 sayılı Kanun’a uygun olarak gerçekleştirildiği sonucuna varılmıştır.</w:t>
      </w:r>
    </w:p>
    <w:p w:rsidR="00491E57" w:rsidRPr="00491E57" w:rsidRDefault="00491E57" w:rsidP="00491E57">
      <w:pPr>
        <w:spacing w:after="200"/>
        <w:ind w:right="283" w:firstLine="709"/>
        <w:jc w:val="both"/>
        <w:rPr>
          <w:b/>
          <w:bCs/>
          <w:color w:val="010000"/>
          <w:szCs w:val="22"/>
        </w:rPr>
      </w:pPr>
      <w:r w:rsidRPr="00491E57">
        <w:rPr>
          <w:b/>
          <w:bCs/>
          <w:color w:val="010000"/>
          <w:szCs w:val="22"/>
        </w:rPr>
        <w:t>2- İl Örgütleri Giderleri</w:t>
      </w:r>
    </w:p>
    <w:p w:rsidR="00491E57" w:rsidRPr="00491E57" w:rsidRDefault="00491E57" w:rsidP="00491E57">
      <w:pPr>
        <w:spacing w:after="200"/>
        <w:ind w:right="283" w:firstLine="709"/>
        <w:jc w:val="both"/>
        <w:rPr>
          <w:color w:val="010000"/>
          <w:szCs w:val="19"/>
        </w:rPr>
      </w:pPr>
      <w:r w:rsidRPr="00491E57">
        <w:rPr>
          <w:color w:val="010000"/>
          <w:szCs w:val="19"/>
        </w:rPr>
        <w:t>12. Partinin 2012 yılında il örgütlerine ilişkin giderler toplamı 1.578.233,62 TL olup bunun 869.766,95 TL’si yönetim giderlerinden, 1.920,00 TL’si personel giderlerinden, 484.489,53 TL’si verilen örgüt yardımlarından, 57.795,70 TL’si parti etkinlik giderlerinden, 31.236,35 TL’si gezi, seçim giderlerinden, 2.056,40 TL’si demirbaş alış giderlerinden, 43.438,70 TL’si basın, yayın, propaganda giderlerinden, 5.388,58 TL’si mahkeme giderlerinden, 58.941,67 TL’si diğer parti giderlerinden, 23.199,74 TL’si önceki yıl giderlerinden oluşmaktadır. Gelecek yıla devreden nakit tutarı 172.377,54 TL’dir.</w:t>
      </w:r>
    </w:p>
    <w:p w:rsidR="00491E57" w:rsidRPr="00491E57" w:rsidRDefault="00491E57" w:rsidP="00491E57">
      <w:pPr>
        <w:spacing w:after="200"/>
        <w:ind w:right="283" w:firstLine="709"/>
        <w:jc w:val="both"/>
        <w:rPr>
          <w:color w:val="010000"/>
          <w:szCs w:val="19"/>
        </w:rPr>
      </w:pPr>
      <w:r w:rsidRPr="00491E57">
        <w:rPr>
          <w:color w:val="010000"/>
          <w:szCs w:val="19"/>
        </w:rPr>
        <w:t>13. Parti İl Örgütlerinin defter kayıtları ve gider belgeleri üzerinde yapılan incelemede, giderlerin 2820 sayılı Kanun’a uygun olarak sağlandığı sonucuna varılmıştır.</w:t>
      </w:r>
    </w:p>
    <w:p w:rsidR="00491E57" w:rsidRPr="00491E57" w:rsidRDefault="00491E57" w:rsidP="00491E57">
      <w:pPr>
        <w:spacing w:after="200"/>
        <w:ind w:right="283" w:firstLine="709"/>
        <w:jc w:val="both"/>
        <w:rPr>
          <w:color w:val="010000"/>
          <w:szCs w:val="22"/>
        </w:rPr>
      </w:pPr>
      <w:r w:rsidRPr="00491E57">
        <w:rPr>
          <w:b/>
          <w:bCs/>
          <w:color w:val="010000"/>
          <w:szCs w:val="22"/>
        </w:rPr>
        <w:t>C- Parti Malları</w:t>
      </w:r>
    </w:p>
    <w:p w:rsidR="00491E57" w:rsidRPr="00491E57" w:rsidRDefault="00491E57" w:rsidP="00491E57">
      <w:pPr>
        <w:spacing w:after="200"/>
        <w:ind w:right="283" w:firstLine="709"/>
        <w:jc w:val="both"/>
        <w:rPr>
          <w:color w:val="010000"/>
          <w:szCs w:val="19"/>
        </w:rPr>
      </w:pPr>
      <w:r w:rsidRPr="00491E57">
        <w:rPr>
          <w:color w:val="010000"/>
          <w:szCs w:val="19"/>
        </w:rPr>
        <w:t>14. Partinin 2012 yılı defter ve belgeleri üzerinde yapılan incelemede, herhangi bir taşınmaz mal ve menkul kıymet ediniminin olmadığı, 2.056,40 TL değerindeki taşınır mal ediniminin Kanun’a uygun olduğu anlaşılmıştır.</w:t>
      </w:r>
    </w:p>
    <w:p w:rsidR="00491E57" w:rsidRPr="00491E57" w:rsidRDefault="00491E57" w:rsidP="00491E57">
      <w:pPr>
        <w:spacing w:after="200"/>
        <w:ind w:right="283" w:firstLine="709"/>
        <w:jc w:val="both"/>
        <w:rPr>
          <w:color w:val="010000"/>
          <w:szCs w:val="22"/>
        </w:rPr>
      </w:pPr>
      <w:r w:rsidRPr="00491E57">
        <w:rPr>
          <w:b/>
          <w:bCs/>
          <w:color w:val="010000"/>
          <w:szCs w:val="22"/>
        </w:rPr>
        <w:t>IV- SONUÇ</w:t>
      </w:r>
    </w:p>
    <w:p w:rsidR="00491E57" w:rsidRPr="00491E57" w:rsidRDefault="00491E57" w:rsidP="00491E57">
      <w:pPr>
        <w:spacing w:after="200"/>
        <w:ind w:right="283" w:firstLine="709"/>
        <w:jc w:val="both"/>
        <w:rPr>
          <w:color w:val="010000"/>
          <w:szCs w:val="19"/>
        </w:rPr>
      </w:pPr>
      <w:r w:rsidRPr="00491E57">
        <w:rPr>
          <w:color w:val="010000"/>
          <w:szCs w:val="19"/>
        </w:rPr>
        <w:t>İşçi Partisinin 2012 yılı kesin hesabının incelenmesi sonucunda;</w:t>
      </w:r>
    </w:p>
    <w:p w:rsidR="00491E57" w:rsidRPr="00491E57" w:rsidRDefault="00491E57" w:rsidP="00491E57">
      <w:pPr>
        <w:spacing w:after="200"/>
        <w:ind w:right="283" w:firstLine="709"/>
        <w:jc w:val="both"/>
        <w:rPr>
          <w:color w:val="010000"/>
          <w:szCs w:val="19"/>
        </w:rPr>
      </w:pPr>
      <w:r w:rsidRPr="00491E57">
        <w:rPr>
          <w:color w:val="010000"/>
          <w:szCs w:val="19"/>
        </w:rPr>
        <w:t>Partinin 2012 yılı kesin hesabında gösterilen 2.096.185,32TL gelir ve 1.977.093,09 TL giderin eldeki bilgi ve belgelere göre doğru, denk ve 2820 sayılı Siyasi Partiler Kanunu’na uygun olduğuna,</w:t>
      </w:r>
      <w:r w:rsidRPr="00491E57">
        <w:rPr>
          <w:color w:val="010000"/>
          <w:szCs w:val="19"/>
        </w:rPr>
        <w:t xml:space="preserve"> </w:t>
      </w:r>
      <w:r w:rsidRPr="00491E57">
        <w:rPr>
          <w:color w:val="010000"/>
          <w:szCs w:val="19"/>
        </w:rPr>
        <w:t>1.7.2015 tarihinde OYBİRLİĞİYLE karar verildi.</w:t>
      </w:r>
    </w:p>
    <w:p w:rsidR="00491E57" w:rsidRPr="00491E57" w:rsidRDefault="00491E57" w:rsidP="00491E57">
      <w:pPr>
        <w:spacing w:after="200"/>
        <w:ind w:right="283" w:firstLine="709"/>
        <w:jc w:val="both"/>
        <w:rPr>
          <w:color w:val="010000"/>
          <w:szCs w:val="19"/>
        </w:rPr>
      </w:pPr>
    </w:p>
    <w:p w:rsidR="00491E57" w:rsidRDefault="00491E57">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479"/>
        <w:gridCol w:w="3261"/>
        <w:gridCol w:w="3040"/>
      </w:tblGrid>
      <w:tr w:rsidR="00491E57" w:rsidRPr="00491E57" w:rsidTr="00491E57">
        <w:trPr>
          <w:jc w:val="center"/>
        </w:trPr>
        <w:tc>
          <w:tcPr>
            <w:tcW w:w="1779"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Başkan</w:t>
            </w:r>
          </w:p>
          <w:p w:rsidR="00491E57" w:rsidRPr="00491E57" w:rsidRDefault="00491E57" w:rsidP="00491E57">
            <w:pPr>
              <w:spacing w:before="240" w:after="240"/>
              <w:jc w:val="center"/>
              <w:rPr>
                <w:color w:val="010000"/>
                <w:szCs w:val="19"/>
                <w:lang w:eastAsia="en-US"/>
              </w:rPr>
            </w:pPr>
            <w:r w:rsidRPr="00491E57">
              <w:rPr>
                <w:color w:val="010000"/>
                <w:szCs w:val="19"/>
              </w:rPr>
              <w:t>Zühtü ARSLAN</w:t>
            </w:r>
          </w:p>
        </w:tc>
        <w:tc>
          <w:tcPr>
            <w:tcW w:w="1667"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Başkanvekili</w:t>
            </w:r>
          </w:p>
          <w:p w:rsidR="00491E57" w:rsidRPr="00491E57" w:rsidRDefault="00491E57" w:rsidP="00491E57">
            <w:pPr>
              <w:spacing w:before="240" w:after="240"/>
              <w:jc w:val="center"/>
              <w:rPr>
                <w:color w:val="010000"/>
                <w:szCs w:val="19"/>
                <w:lang w:eastAsia="en-US"/>
              </w:rPr>
            </w:pPr>
            <w:r w:rsidRPr="00491E57">
              <w:rPr>
                <w:color w:val="010000"/>
                <w:szCs w:val="19"/>
              </w:rPr>
              <w:t>Burhan ÜSTÜN</w:t>
            </w:r>
          </w:p>
        </w:tc>
        <w:tc>
          <w:tcPr>
            <w:tcW w:w="1554"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Serdar ÖZGÜLDÜR</w:t>
            </w:r>
          </w:p>
        </w:tc>
      </w:tr>
      <w:tr w:rsidR="00491E57" w:rsidRPr="00491E57" w:rsidTr="00491E57">
        <w:trPr>
          <w:jc w:val="center"/>
        </w:trPr>
        <w:tc>
          <w:tcPr>
            <w:tcW w:w="1779"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 xml:space="preserve"> Osman </w:t>
            </w:r>
            <w:proofErr w:type="spellStart"/>
            <w:r w:rsidRPr="00491E57">
              <w:rPr>
                <w:color w:val="010000"/>
                <w:szCs w:val="19"/>
              </w:rPr>
              <w:t>Alifeyyaz</w:t>
            </w:r>
            <w:proofErr w:type="spellEnd"/>
            <w:r w:rsidRPr="00491E57">
              <w:rPr>
                <w:color w:val="010000"/>
                <w:szCs w:val="19"/>
              </w:rPr>
              <w:t xml:space="preserve"> PAKSÜT</w:t>
            </w:r>
          </w:p>
        </w:tc>
        <w:tc>
          <w:tcPr>
            <w:tcW w:w="1667"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 xml:space="preserve"> Recep KÖMÜRCÜ</w:t>
            </w:r>
          </w:p>
        </w:tc>
        <w:tc>
          <w:tcPr>
            <w:tcW w:w="1554"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Engin YILDIRIM</w:t>
            </w:r>
            <w:r w:rsidRPr="00491E57">
              <w:rPr>
                <w:color w:val="010000"/>
                <w:szCs w:val="19"/>
              </w:rPr>
              <w:t xml:space="preserve"> </w:t>
            </w:r>
          </w:p>
        </w:tc>
      </w:tr>
      <w:tr w:rsidR="00491E57" w:rsidRPr="00491E57" w:rsidTr="00491E57">
        <w:trPr>
          <w:jc w:val="center"/>
        </w:trPr>
        <w:tc>
          <w:tcPr>
            <w:tcW w:w="1779"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Nuri NECİPOĞLU</w:t>
            </w:r>
          </w:p>
        </w:tc>
        <w:tc>
          <w:tcPr>
            <w:tcW w:w="1667"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proofErr w:type="spellStart"/>
            <w:r w:rsidRPr="00491E57">
              <w:rPr>
                <w:color w:val="010000"/>
                <w:szCs w:val="19"/>
              </w:rPr>
              <w:t>Hicabi</w:t>
            </w:r>
            <w:proofErr w:type="spellEnd"/>
            <w:r w:rsidRPr="00491E57">
              <w:rPr>
                <w:color w:val="010000"/>
                <w:szCs w:val="19"/>
              </w:rPr>
              <w:t xml:space="preserve"> DURSUN</w:t>
            </w:r>
          </w:p>
        </w:tc>
        <w:tc>
          <w:tcPr>
            <w:tcW w:w="1554"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Celal Mümtaz AKINCI</w:t>
            </w:r>
          </w:p>
        </w:tc>
      </w:tr>
      <w:tr w:rsidR="00491E57" w:rsidRPr="00491E57" w:rsidTr="00491E57">
        <w:trPr>
          <w:jc w:val="center"/>
        </w:trPr>
        <w:tc>
          <w:tcPr>
            <w:tcW w:w="1779"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Erdal TERCAN</w:t>
            </w:r>
          </w:p>
        </w:tc>
        <w:tc>
          <w:tcPr>
            <w:tcW w:w="1667"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Muammer TOPAL</w:t>
            </w:r>
          </w:p>
        </w:tc>
        <w:tc>
          <w:tcPr>
            <w:tcW w:w="1554"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M. Emin KUZ</w:t>
            </w:r>
          </w:p>
        </w:tc>
      </w:tr>
      <w:tr w:rsidR="00491E57" w:rsidRPr="00491E57" w:rsidTr="00491E57">
        <w:trPr>
          <w:jc w:val="center"/>
        </w:trPr>
        <w:tc>
          <w:tcPr>
            <w:tcW w:w="1779"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Hasan Tahsin GÖKCAN</w:t>
            </w:r>
          </w:p>
        </w:tc>
        <w:tc>
          <w:tcPr>
            <w:tcW w:w="1667"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Kadir ÖZKAYA</w:t>
            </w:r>
          </w:p>
        </w:tc>
        <w:tc>
          <w:tcPr>
            <w:tcW w:w="1554" w:type="pct"/>
            <w:hideMark/>
          </w:tcPr>
          <w:p w:rsidR="00491E57" w:rsidRPr="00491E57" w:rsidRDefault="00491E57" w:rsidP="00491E57">
            <w:pPr>
              <w:spacing w:before="240" w:after="240"/>
              <w:jc w:val="center"/>
              <w:rPr>
                <w:rFonts w:eastAsia="Calibri"/>
                <w:color w:val="010000"/>
                <w:szCs w:val="19"/>
                <w:lang w:eastAsia="en-US"/>
              </w:rPr>
            </w:pPr>
            <w:r w:rsidRPr="00491E57">
              <w:rPr>
                <w:color w:val="010000"/>
                <w:szCs w:val="19"/>
              </w:rPr>
              <w:t>Üye</w:t>
            </w:r>
          </w:p>
          <w:p w:rsidR="00491E57" w:rsidRPr="00491E57" w:rsidRDefault="00491E57" w:rsidP="00491E57">
            <w:pPr>
              <w:spacing w:before="240" w:after="240"/>
              <w:jc w:val="center"/>
              <w:rPr>
                <w:color w:val="010000"/>
                <w:szCs w:val="19"/>
                <w:lang w:eastAsia="en-US"/>
              </w:rPr>
            </w:pPr>
            <w:r w:rsidRPr="00491E57">
              <w:rPr>
                <w:color w:val="010000"/>
                <w:szCs w:val="19"/>
              </w:rPr>
              <w:t>Rıdvan GÜLEÇ</w:t>
            </w:r>
          </w:p>
        </w:tc>
      </w:tr>
    </w:tbl>
    <w:p w:rsidR="00491E57" w:rsidRPr="00491E57" w:rsidRDefault="00491E57" w:rsidP="00491E57">
      <w:pPr>
        <w:spacing w:after="200"/>
        <w:ind w:right="283" w:firstLine="709"/>
        <w:jc w:val="both"/>
        <w:rPr>
          <w:color w:val="010000"/>
          <w:szCs w:val="19"/>
        </w:rPr>
      </w:pPr>
    </w:p>
    <w:sectPr w:rsidR="00491E57" w:rsidRPr="00491E57" w:rsidSect="00491E57">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C69D6" w:rsidRDefault="00BC69D6" w:rsidP="00491E57">
      <w:r>
        <w:separator/>
      </w:r>
    </w:p>
  </w:endnote>
  <w:endnote w:type="continuationSeparator" w:id="0">
    <w:p w:rsidR="00BC69D6" w:rsidRDefault="00BC69D6" w:rsidP="00491E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1E57" w:rsidRDefault="00491E57"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491E57" w:rsidRDefault="00491E57" w:rsidP="00491E57">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1E57" w:rsidRPr="00491E57" w:rsidRDefault="00491E57" w:rsidP="003411B3">
    <w:pPr>
      <w:pStyle w:val="AltBilgi"/>
      <w:framePr w:wrap="around" w:vAnchor="text" w:hAnchor="margin" w:xAlign="right" w:y="1"/>
      <w:rPr>
        <w:rStyle w:val="SayfaNumaras"/>
      </w:rPr>
    </w:pPr>
    <w:r w:rsidRPr="00491E57">
      <w:rPr>
        <w:rStyle w:val="SayfaNumaras"/>
      </w:rPr>
      <w:fldChar w:fldCharType="begin"/>
    </w:r>
    <w:r w:rsidRPr="00491E57">
      <w:rPr>
        <w:rStyle w:val="SayfaNumaras"/>
      </w:rPr>
      <w:instrText xml:space="preserve"> PAGE </w:instrText>
    </w:r>
    <w:r w:rsidRPr="00491E57">
      <w:rPr>
        <w:rStyle w:val="SayfaNumaras"/>
      </w:rPr>
      <w:fldChar w:fldCharType="separate"/>
    </w:r>
    <w:r w:rsidRPr="00491E57">
      <w:rPr>
        <w:rStyle w:val="SayfaNumaras"/>
        <w:noProof/>
      </w:rPr>
      <w:t>1</w:t>
    </w:r>
    <w:r w:rsidRPr="00491E57">
      <w:rPr>
        <w:rStyle w:val="SayfaNumaras"/>
      </w:rPr>
      <w:fldChar w:fldCharType="end"/>
    </w:r>
  </w:p>
  <w:p w:rsidR="003C6FBF" w:rsidRDefault="00BC69D6" w:rsidP="00491E57">
    <w:pPr>
      <w:pStyle w:val="a"/>
      <w:ind w:right="360"/>
      <w:jc w:val="center"/>
    </w:pPr>
  </w:p>
  <w:p w:rsidR="003C6FBF" w:rsidRDefault="00BC69D6">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C69D6" w:rsidRDefault="00BC69D6" w:rsidP="00491E57">
      <w:r>
        <w:separator/>
      </w:r>
    </w:p>
  </w:footnote>
  <w:footnote w:type="continuationSeparator" w:id="0">
    <w:p w:rsidR="00BC69D6" w:rsidRDefault="00BC69D6" w:rsidP="00491E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1E57" w:rsidRPr="00491E57" w:rsidRDefault="00491E57" w:rsidP="00491E57">
    <w:pPr>
      <w:pStyle w:val="stBilgi"/>
      <w:rPr>
        <w:b/>
      </w:rPr>
    </w:pPr>
    <w:r w:rsidRPr="00491E57">
      <w:rPr>
        <w:b/>
      </w:rPr>
      <w:t>Esas Sayısı:2013/40 (Siyasi Parti Mali Denetimi)</w:t>
    </w:r>
  </w:p>
  <w:p w:rsidR="00491E57" w:rsidRDefault="00491E57" w:rsidP="00491E57">
    <w:pPr>
      <w:pStyle w:val="stBilgi"/>
      <w:rPr>
        <w:b/>
      </w:rPr>
    </w:pPr>
    <w:r>
      <w:rPr>
        <w:b/>
      </w:rPr>
      <w:t>Karar Sayısı:2015/31</w:t>
    </w:r>
  </w:p>
  <w:p w:rsidR="003C6FBF" w:rsidRPr="00491E57" w:rsidRDefault="00BC69D6" w:rsidP="00491E57">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1E57"/>
    <w:rsid w:val="00491E57"/>
    <w:rsid w:val="00BC69D6"/>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2799D6-3FE8-4FE1-84DC-4942CDDA95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91E57"/>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491E57"/>
    <w:pPr>
      <w:tabs>
        <w:tab w:val="center" w:pos="4536"/>
        <w:tab w:val="right" w:pos="9072"/>
      </w:tabs>
    </w:pPr>
  </w:style>
  <w:style w:type="character" w:customStyle="1" w:styleId="AltbilgiChar">
    <w:name w:val="Altbilgi Char"/>
    <w:link w:val="a"/>
    <w:uiPriority w:val="99"/>
    <w:rsid w:val="00491E57"/>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491E57"/>
    <w:pPr>
      <w:tabs>
        <w:tab w:val="center" w:pos="4536"/>
        <w:tab w:val="right" w:pos="9072"/>
      </w:tabs>
    </w:pPr>
  </w:style>
  <w:style w:type="character" w:customStyle="1" w:styleId="AltBilgiChar0">
    <w:name w:val="Alt Bilgi Char"/>
    <w:basedOn w:val="VarsaylanParagrafYazTipi"/>
    <w:link w:val="AltBilgi"/>
    <w:uiPriority w:val="99"/>
    <w:rsid w:val="00491E57"/>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491E57"/>
    <w:pPr>
      <w:tabs>
        <w:tab w:val="center" w:pos="4536"/>
        <w:tab w:val="right" w:pos="9072"/>
      </w:tabs>
    </w:pPr>
  </w:style>
  <w:style w:type="character" w:customStyle="1" w:styleId="stBilgiChar">
    <w:name w:val="Üst Bilgi Char"/>
    <w:basedOn w:val="VarsaylanParagrafYazTipi"/>
    <w:link w:val="stBilgi"/>
    <w:uiPriority w:val="99"/>
    <w:rsid w:val="00491E57"/>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491E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806</Words>
  <Characters>4598</Characters>
  <Application>Microsoft Office Word</Application>
  <DocSecurity>0</DocSecurity>
  <Lines>38</Lines>
  <Paragraphs>10</Paragraphs>
  <ScaleCrop>false</ScaleCrop>
  <Company/>
  <LinksUpToDate>false</LinksUpToDate>
  <CharactersWithSpaces>5394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2020-06-16T14:25:00Z</dcterms:created>
  <dcterms:modified xsi:type="dcterms:W3CDTF">2020-06-16T14:26:00Z</dcterms:modified>
</cp:coreProperties>
</file>