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5133" w:rsidRDefault="005D5133" w:rsidP="005D5133">
      <w:pPr>
        <w:spacing w:after="200"/>
        <w:ind w:right="283"/>
        <w:jc w:val="center"/>
        <w:rPr>
          <w:b/>
          <w:bCs/>
          <w:caps/>
          <w:color w:val="010000"/>
          <w:szCs w:val="26"/>
        </w:rPr>
      </w:pPr>
      <w:r w:rsidRPr="005D5133">
        <w:rPr>
          <w:b/>
          <w:bCs/>
          <w:caps/>
          <w:color w:val="010000"/>
          <w:szCs w:val="26"/>
        </w:rPr>
        <w:t xml:space="preserve"> </w:t>
      </w:r>
      <w:r w:rsidRPr="005D5133">
        <w:rPr>
          <w:b/>
          <w:bCs/>
          <w:caps/>
          <w:color w:val="010000"/>
          <w:szCs w:val="26"/>
        </w:rPr>
        <w:t>ANAYASA MAHKEMESİ KARARI</w:t>
      </w:r>
    </w:p>
    <w:p w:rsidR="005D5133" w:rsidRPr="005D5133" w:rsidRDefault="005D5133" w:rsidP="005D5133">
      <w:pPr>
        <w:spacing w:after="200"/>
        <w:ind w:right="283" w:firstLine="709"/>
        <w:jc w:val="center"/>
        <w:rPr>
          <w:b/>
          <w:caps/>
          <w:color w:val="010000"/>
        </w:rPr>
      </w:pPr>
    </w:p>
    <w:p w:rsidR="005D5133" w:rsidRDefault="005D5133" w:rsidP="005D5133">
      <w:pPr>
        <w:rPr>
          <w:b/>
          <w:bCs/>
          <w:color w:val="010000"/>
          <w:szCs w:val="26"/>
        </w:rPr>
      </w:pPr>
      <w:r>
        <w:rPr>
          <w:b/>
          <w:bCs/>
          <w:color w:val="010000"/>
          <w:szCs w:val="26"/>
        </w:rPr>
        <w:t>Esas Sayısı:2013/33 (Siyasi Parti Mali Denetimi)</w:t>
      </w:r>
    </w:p>
    <w:p w:rsidR="005D5133" w:rsidRDefault="005D5133" w:rsidP="005D5133">
      <w:pPr>
        <w:rPr>
          <w:b/>
          <w:color w:val="010000"/>
        </w:rPr>
      </w:pPr>
      <w:r>
        <w:rPr>
          <w:b/>
          <w:color w:val="010000"/>
        </w:rPr>
        <w:t>Karar Sayısı:2014/97</w:t>
      </w:r>
    </w:p>
    <w:p w:rsidR="005D5133" w:rsidRDefault="005D5133" w:rsidP="005D5133">
      <w:pPr>
        <w:rPr>
          <w:b/>
          <w:color w:val="010000"/>
        </w:rPr>
      </w:pPr>
      <w:r>
        <w:rPr>
          <w:b/>
          <w:color w:val="010000"/>
        </w:rPr>
        <w:t>Karar Günü:17.12.2014</w:t>
      </w:r>
    </w:p>
    <w:p w:rsidR="005D5133" w:rsidRDefault="005D5133" w:rsidP="005D5133">
      <w:pPr>
        <w:rPr>
          <w:b/>
          <w:color w:val="010000"/>
        </w:rPr>
      </w:pPr>
      <w:r>
        <w:rPr>
          <w:b/>
          <w:color w:val="010000"/>
        </w:rPr>
        <w:t>R.G. Tarih-Sayı:30.01.2015-29252</w:t>
      </w:r>
    </w:p>
    <w:p w:rsidR="005D5133" w:rsidRPr="005D5133" w:rsidRDefault="005D5133" w:rsidP="005D5133">
      <w:pPr>
        <w:rPr>
          <w:b/>
          <w:color w:val="010000"/>
        </w:rPr>
      </w:pPr>
    </w:p>
    <w:p w:rsidR="005D5133" w:rsidRPr="005D5133" w:rsidRDefault="005D5133" w:rsidP="005D5133">
      <w:pPr>
        <w:spacing w:after="200"/>
        <w:ind w:right="283" w:firstLine="709"/>
        <w:jc w:val="both"/>
        <w:rPr>
          <w:color w:val="010000"/>
        </w:rPr>
      </w:pPr>
      <w:r w:rsidRPr="005D5133">
        <w:rPr>
          <w:b/>
          <w:bCs/>
          <w:color w:val="010000"/>
          <w:szCs w:val="26"/>
        </w:rPr>
        <w:t>I- MALİ DENETİMİN KONUSU</w:t>
      </w:r>
    </w:p>
    <w:p w:rsidR="005D5133" w:rsidRPr="005D5133" w:rsidRDefault="005D5133" w:rsidP="005D5133">
      <w:pPr>
        <w:spacing w:after="200"/>
        <w:ind w:right="283" w:firstLine="709"/>
        <w:jc w:val="both"/>
        <w:rPr>
          <w:color w:val="010000"/>
        </w:rPr>
      </w:pPr>
      <w:r w:rsidRPr="005D5133">
        <w:rPr>
          <w:color w:val="010000"/>
          <w:szCs w:val="26"/>
        </w:rPr>
        <w:t>Eşitlik ve Demokrasi Partisi 2012 yılı kesin hesabının incelenmesidir.</w:t>
      </w:r>
    </w:p>
    <w:p w:rsidR="005D5133" w:rsidRPr="005D5133" w:rsidRDefault="005D5133" w:rsidP="005D5133">
      <w:pPr>
        <w:spacing w:after="200"/>
        <w:ind w:right="283" w:firstLine="709"/>
        <w:jc w:val="both"/>
        <w:rPr>
          <w:color w:val="010000"/>
        </w:rPr>
      </w:pPr>
      <w:r w:rsidRPr="005D5133">
        <w:rPr>
          <w:b/>
          <w:bCs/>
          <w:color w:val="010000"/>
          <w:szCs w:val="26"/>
        </w:rPr>
        <w:t>II- İLK İNCELEME</w:t>
      </w:r>
    </w:p>
    <w:p w:rsidR="005D5133" w:rsidRPr="005D5133" w:rsidRDefault="005D5133" w:rsidP="005D5133">
      <w:pPr>
        <w:spacing w:after="200"/>
        <w:ind w:right="283" w:firstLine="709"/>
        <w:jc w:val="both"/>
        <w:rPr>
          <w:color w:val="010000"/>
          <w:szCs w:val="26"/>
        </w:rPr>
      </w:pPr>
      <w:r w:rsidRPr="005D5133">
        <w:rPr>
          <w:color w:val="010000"/>
          <w:szCs w:val="26"/>
        </w:rPr>
        <w:t xml:space="preserve">Anayasa Mahkemesi İçtüzüğü hükümleri uyarınca Haşim KILIÇ, </w:t>
      </w:r>
      <w:proofErr w:type="spellStart"/>
      <w:r w:rsidRPr="005D5133">
        <w:rPr>
          <w:color w:val="010000"/>
          <w:szCs w:val="26"/>
        </w:rPr>
        <w:t>Serruh</w:t>
      </w:r>
      <w:proofErr w:type="spellEnd"/>
      <w:r w:rsidRPr="005D5133">
        <w:rPr>
          <w:color w:val="010000"/>
          <w:szCs w:val="26"/>
        </w:rPr>
        <w:t xml:space="preserve"> KALELİ,</w:t>
      </w:r>
      <w:r w:rsidRPr="005D5133">
        <w:rPr>
          <w:color w:val="010000"/>
          <w:szCs w:val="26"/>
        </w:rPr>
        <w:t xml:space="preserve"> </w:t>
      </w:r>
      <w:r w:rsidRPr="005D5133">
        <w:rPr>
          <w:color w:val="010000"/>
          <w:szCs w:val="26"/>
        </w:rPr>
        <w:t xml:space="preserve">Alparslan ALTAN, Serdar ÖZGÜLDÜR, Osman </w:t>
      </w:r>
      <w:proofErr w:type="spellStart"/>
      <w:r w:rsidRPr="005D5133">
        <w:rPr>
          <w:color w:val="010000"/>
          <w:szCs w:val="26"/>
        </w:rPr>
        <w:t>Alifeyyaz</w:t>
      </w:r>
      <w:proofErr w:type="spellEnd"/>
      <w:r w:rsidRPr="005D5133">
        <w:rPr>
          <w:color w:val="010000"/>
          <w:szCs w:val="26"/>
        </w:rPr>
        <w:t xml:space="preserve"> PAKSÜT, Zehra Ayla PERKTAŞ, Recep KÖMÜRCÜ, Burhan ÜSTÜN, Engin YILDIRIM, Nuri NECİPOĞLU, Celal Mümtaz AKINCI, Erdal TERCAN, Muammer TOPAL, Zühtü ARSLAN ve M. Emin </w:t>
      </w:r>
      <w:proofErr w:type="spellStart"/>
      <w:r w:rsidRPr="005D5133">
        <w:rPr>
          <w:color w:val="010000"/>
          <w:szCs w:val="26"/>
        </w:rPr>
        <w:t>KUZ’un</w:t>
      </w:r>
      <w:proofErr w:type="spellEnd"/>
      <w:r w:rsidRPr="005D5133">
        <w:rPr>
          <w:color w:val="010000"/>
          <w:szCs w:val="26"/>
        </w:rPr>
        <w:t xml:space="preserve"> katılımlarıyla 11.2.2014 gününde yapılan ilk inceleme toplantısında;</w:t>
      </w:r>
    </w:p>
    <w:p w:rsidR="005D5133" w:rsidRPr="005D5133" w:rsidRDefault="005D5133" w:rsidP="005D5133">
      <w:pPr>
        <w:spacing w:after="200"/>
        <w:ind w:right="283" w:firstLine="709"/>
        <w:jc w:val="both"/>
        <w:rPr>
          <w:color w:val="010000"/>
          <w:szCs w:val="26"/>
        </w:rPr>
      </w:pPr>
      <w:r w:rsidRPr="005D5133">
        <w:rPr>
          <w:color w:val="010000"/>
          <w:szCs w:val="26"/>
        </w:rPr>
        <w:t>1- Dosyada eksiklik bulunmadığından işin esasının incelenmesine,</w:t>
      </w:r>
    </w:p>
    <w:p w:rsidR="005D5133" w:rsidRPr="005D5133" w:rsidRDefault="005D5133" w:rsidP="005D5133">
      <w:pPr>
        <w:pStyle w:val="listparagraph"/>
        <w:spacing w:before="0" w:beforeAutospacing="0" w:after="200" w:afterAutospacing="0"/>
        <w:ind w:right="283" w:firstLine="709"/>
        <w:jc w:val="both"/>
        <w:rPr>
          <w:color w:val="010000"/>
          <w:szCs w:val="26"/>
        </w:rPr>
      </w:pPr>
      <w:r w:rsidRPr="005D5133">
        <w:rPr>
          <w:color w:val="010000"/>
          <w:szCs w:val="26"/>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5D5133" w:rsidRPr="005D5133" w:rsidRDefault="005D5133" w:rsidP="005D5133">
      <w:pPr>
        <w:pStyle w:val="listparagraph"/>
        <w:spacing w:before="0" w:beforeAutospacing="0" w:after="200" w:afterAutospacing="0"/>
        <w:ind w:right="283" w:firstLine="709"/>
        <w:jc w:val="both"/>
        <w:rPr>
          <w:i/>
          <w:color w:val="010000"/>
          <w:szCs w:val="26"/>
        </w:rPr>
      </w:pPr>
      <w:r w:rsidRPr="005D5133">
        <w:rPr>
          <w:color w:val="010000"/>
          <w:szCs w:val="26"/>
        </w:rPr>
        <w:t>OYBİRLİĞİYLE karar verilmiştir.</w:t>
      </w:r>
    </w:p>
    <w:p w:rsidR="005D5133" w:rsidRPr="005D5133" w:rsidRDefault="005D5133" w:rsidP="005D5133">
      <w:pPr>
        <w:spacing w:after="200"/>
        <w:ind w:right="283" w:firstLine="709"/>
        <w:jc w:val="both"/>
        <w:rPr>
          <w:color w:val="010000"/>
        </w:rPr>
      </w:pPr>
      <w:r w:rsidRPr="005D5133">
        <w:rPr>
          <w:b/>
          <w:bCs/>
          <w:color w:val="010000"/>
          <w:szCs w:val="26"/>
        </w:rPr>
        <w:t>III- ESASIN İNCELENMESİ</w:t>
      </w:r>
    </w:p>
    <w:p w:rsidR="005D5133" w:rsidRPr="005D5133" w:rsidRDefault="005D5133" w:rsidP="005D5133">
      <w:pPr>
        <w:spacing w:after="200"/>
        <w:ind w:right="283" w:firstLine="709"/>
        <w:jc w:val="both"/>
        <w:rPr>
          <w:color w:val="010000"/>
        </w:rPr>
      </w:pPr>
      <w:r w:rsidRPr="005D5133">
        <w:rPr>
          <w:color w:val="010000"/>
          <w:szCs w:val="26"/>
        </w:rPr>
        <w:t>Eşitlik ve Demokrasi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5D5133" w:rsidRPr="005D5133" w:rsidRDefault="005D5133" w:rsidP="005D5133">
      <w:pPr>
        <w:spacing w:after="200"/>
        <w:ind w:right="283" w:firstLine="709"/>
        <w:jc w:val="both"/>
        <w:rPr>
          <w:color w:val="010000"/>
        </w:rPr>
      </w:pPr>
      <w:r w:rsidRPr="005D5133">
        <w:rPr>
          <w:color w:val="010000"/>
          <w:szCs w:val="26"/>
        </w:rPr>
        <w:t>Denetimin maddi öğelerini oluşturan defter ve belgelerde Partinin 2012 yılı gelirlerinin 19.335,00 TL, giderlerinin 22.445,46 TL olduğu, nakit mevcudu olarak devredilen tutarın ise 105,26 TL olduğu anlaşılmaktadır.</w:t>
      </w:r>
    </w:p>
    <w:p w:rsidR="005D5133" w:rsidRPr="005D5133" w:rsidRDefault="005D5133" w:rsidP="005D5133">
      <w:pPr>
        <w:spacing w:after="200"/>
        <w:ind w:right="283" w:firstLine="709"/>
        <w:jc w:val="both"/>
        <w:rPr>
          <w:color w:val="010000"/>
          <w:szCs w:val="26"/>
        </w:rPr>
      </w:pPr>
      <w:r w:rsidRPr="005D5133">
        <w:rPr>
          <w:color w:val="010000"/>
          <w:szCs w:val="26"/>
        </w:rPr>
        <w:t>Partinin 2012 yılı kesin hesabının gelir ve gider rakamlarının yukarıda açıklanan tutarlardan oluştuğu, bu hâliyle 2012 yılı kesin hesabının doğru, denk ve 2820 sayılı Kanun’a uygun olduğu sonucuna varılmıştır.</w:t>
      </w:r>
    </w:p>
    <w:p w:rsidR="005D5133" w:rsidRPr="005D5133" w:rsidRDefault="005D5133" w:rsidP="005D5133">
      <w:pPr>
        <w:spacing w:after="200"/>
        <w:ind w:right="283" w:firstLine="709"/>
        <w:jc w:val="both"/>
        <w:rPr>
          <w:color w:val="010000"/>
        </w:rPr>
      </w:pPr>
      <w:r w:rsidRPr="005D5133">
        <w:rPr>
          <w:b/>
          <w:bCs/>
          <w:color w:val="010000"/>
          <w:szCs w:val="26"/>
        </w:rPr>
        <w:t>A-</w:t>
      </w:r>
      <w:r w:rsidRPr="005D5133">
        <w:rPr>
          <w:color w:val="010000"/>
          <w:szCs w:val="26"/>
        </w:rPr>
        <w:t xml:space="preserve"> </w:t>
      </w:r>
      <w:r w:rsidRPr="005D5133">
        <w:rPr>
          <w:b/>
          <w:bCs/>
          <w:color w:val="010000"/>
          <w:szCs w:val="26"/>
        </w:rPr>
        <w:t>Gelirlerin İncelenmesi</w:t>
      </w:r>
    </w:p>
    <w:p w:rsidR="005D5133" w:rsidRPr="005D5133" w:rsidRDefault="005D5133" w:rsidP="005D5133">
      <w:pPr>
        <w:spacing w:after="200"/>
        <w:ind w:right="283" w:firstLine="709"/>
        <w:jc w:val="both"/>
        <w:rPr>
          <w:color w:val="010000"/>
        </w:rPr>
      </w:pPr>
      <w:r w:rsidRPr="005D5133">
        <w:rPr>
          <w:b/>
          <w:bCs/>
          <w:color w:val="010000"/>
          <w:szCs w:val="26"/>
        </w:rPr>
        <w:t>Genel Merkez Gelirleri</w:t>
      </w:r>
    </w:p>
    <w:p w:rsidR="005D5133" w:rsidRPr="005D5133" w:rsidRDefault="005D5133" w:rsidP="005D5133">
      <w:pPr>
        <w:spacing w:after="200"/>
        <w:ind w:right="283" w:firstLine="709"/>
        <w:jc w:val="both"/>
        <w:rPr>
          <w:color w:val="010000"/>
        </w:rPr>
      </w:pPr>
      <w:r w:rsidRPr="005D5133">
        <w:rPr>
          <w:color w:val="010000"/>
          <w:szCs w:val="26"/>
        </w:rPr>
        <w:t xml:space="preserve">Partinin Genel Merkez gelirleri 19.335,00 TL olarak gösterilmiş olup bunun tamamı bağışlardan oluşmaktadır. </w:t>
      </w:r>
    </w:p>
    <w:p w:rsidR="005D5133" w:rsidRPr="005D5133" w:rsidRDefault="005D5133" w:rsidP="005D5133">
      <w:pPr>
        <w:spacing w:after="200"/>
        <w:ind w:right="283" w:firstLine="709"/>
        <w:jc w:val="both"/>
        <w:rPr>
          <w:color w:val="010000"/>
        </w:rPr>
      </w:pPr>
      <w:r w:rsidRPr="005D5133">
        <w:rPr>
          <w:color w:val="010000"/>
          <w:szCs w:val="26"/>
        </w:rPr>
        <w:t>Parti Genel Merkezinin defter kayıtları ve gelir belgeleri üzerinde yapılan incelemede, gelirlerin 2820 sayılı Kanun’a uygun olarak sağlandığı sonucuna varılmıştır.</w:t>
      </w:r>
    </w:p>
    <w:p w:rsidR="005D5133" w:rsidRPr="005D5133" w:rsidRDefault="005D5133" w:rsidP="005D5133">
      <w:pPr>
        <w:spacing w:after="200"/>
        <w:ind w:right="283" w:firstLine="709"/>
        <w:jc w:val="both"/>
        <w:rPr>
          <w:color w:val="010000"/>
        </w:rPr>
      </w:pPr>
      <w:r w:rsidRPr="005D5133">
        <w:rPr>
          <w:b/>
          <w:bCs/>
          <w:color w:val="010000"/>
          <w:szCs w:val="26"/>
        </w:rPr>
        <w:lastRenderedPageBreak/>
        <w:t>B- Giderlerin İncelenmesi</w:t>
      </w:r>
    </w:p>
    <w:p w:rsidR="005D5133" w:rsidRPr="005D5133" w:rsidRDefault="005D5133" w:rsidP="005D5133">
      <w:pPr>
        <w:spacing w:after="200"/>
        <w:ind w:right="283" w:firstLine="709"/>
        <w:jc w:val="both"/>
        <w:rPr>
          <w:color w:val="010000"/>
        </w:rPr>
      </w:pPr>
      <w:r w:rsidRPr="005D5133">
        <w:rPr>
          <w:b/>
          <w:bCs/>
          <w:color w:val="010000"/>
          <w:szCs w:val="26"/>
        </w:rPr>
        <w:t>Genel Merkez Giderleri</w:t>
      </w:r>
    </w:p>
    <w:p w:rsidR="005D5133" w:rsidRPr="005D5133" w:rsidRDefault="005D5133" w:rsidP="005D5133">
      <w:pPr>
        <w:spacing w:after="200"/>
        <w:ind w:right="283" w:firstLine="709"/>
        <w:jc w:val="both"/>
        <w:rPr>
          <w:color w:val="010000"/>
          <w:szCs w:val="26"/>
        </w:rPr>
      </w:pPr>
      <w:r w:rsidRPr="005D5133">
        <w:rPr>
          <w:color w:val="010000"/>
          <w:szCs w:val="26"/>
        </w:rPr>
        <w:t>Partinin Genel Merkez giderleri toplamı 22.445,46 TL olup bunun 709,30 TL’si iletişim giderlerinden, 14.297,50 TL’si apartman giderlerinden, 1.197,96 TL’si elektrik giderlerinden, 141,73 TL’si banka giderlerinden, 2.764,55 TL’si diğer çeşitli giderlerden, 3.000,00 TL’si kurultay giderlerinden, 334,42 TL’si mahkeme giderlerinden oluşmaktadır.</w:t>
      </w:r>
    </w:p>
    <w:p w:rsidR="005D5133" w:rsidRPr="005D5133" w:rsidRDefault="005D5133" w:rsidP="005D5133">
      <w:pPr>
        <w:spacing w:after="200"/>
        <w:ind w:right="283" w:firstLine="709"/>
        <w:jc w:val="both"/>
        <w:rPr>
          <w:color w:val="010000"/>
        </w:rPr>
      </w:pPr>
      <w:r w:rsidRPr="005D5133">
        <w:rPr>
          <w:color w:val="010000"/>
          <w:szCs w:val="26"/>
        </w:rPr>
        <w:t>Parti Genel Merkezinin devreden nakit mevcudu 105,26 TL’dir.</w:t>
      </w:r>
    </w:p>
    <w:p w:rsidR="005D5133" w:rsidRPr="005D5133" w:rsidRDefault="005D5133" w:rsidP="005D5133">
      <w:pPr>
        <w:spacing w:after="200"/>
        <w:ind w:right="283" w:firstLine="709"/>
        <w:jc w:val="both"/>
        <w:rPr>
          <w:color w:val="010000"/>
        </w:rPr>
      </w:pPr>
      <w:r w:rsidRPr="005D5133">
        <w:rPr>
          <w:color w:val="010000"/>
          <w:szCs w:val="26"/>
        </w:rPr>
        <w:t>Parti Genel Merkezinin defter kayıtları ve gider belgeleri üzerinde yapılan incelemede, giderlerin 2820 sayılı Kanun’a uygun olarak gerçekleştirildiği sonucuna varılmıştır.</w:t>
      </w:r>
    </w:p>
    <w:p w:rsidR="005D5133" w:rsidRPr="005D5133" w:rsidRDefault="005D5133" w:rsidP="005D5133">
      <w:pPr>
        <w:spacing w:after="200"/>
        <w:ind w:right="283" w:firstLine="709"/>
        <w:jc w:val="both"/>
        <w:rPr>
          <w:color w:val="010000"/>
        </w:rPr>
      </w:pPr>
      <w:r w:rsidRPr="005D5133">
        <w:rPr>
          <w:b/>
          <w:bCs/>
          <w:color w:val="010000"/>
          <w:szCs w:val="26"/>
        </w:rPr>
        <w:t>C- Parti Mallarının İncelenmesi</w:t>
      </w:r>
    </w:p>
    <w:p w:rsidR="005D5133" w:rsidRPr="005D5133" w:rsidRDefault="005D5133" w:rsidP="005D5133">
      <w:pPr>
        <w:spacing w:after="200"/>
        <w:ind w:right="283" w:firstLine="709"/>
        <w:jc w:val="both"/>
        <w:rPr>
          <w:color w:val="010000"/>
        </w:rPr>
      </w:pPr>
      <w:r w:rsidRPr="005D5133">
        <w:rPr>
          <w:color w:val="010000"/>
          <w:szCs w:val="26"/>
        </w:rPr>
        <w:t>Partinin 2012 yılı defter ve belgeleri üzerinde yapılan incelemede, herhangi bir taşınmaz mal ve değeri 100 TL’yi aşan taşınır mal ve menkul kıymet ediniminin olmadığı anlaşılmıştır.</w:t>
      </w:r>
    </w:p>
    <w:p w:rsidR="005D5133" w:rsidRPr="005D5133" w:rsidRDefault="005D5133" w:rsidP="005D5133">
      <w:pPr>
        <w:spacing w:after="200"/>
        <w:ind w:right="283" w:firstLine="709"/>
        <w:jc w:val="both"/>
        <w:rPr>
          <w:color w:val="010000"/>
        </w:rPr>
      </w:pPr>
      <w:r w:rsidRPr="005D5133">
        <w:rPr>
          <w:b/>
          <w:bCs/>
          <w:color w:val="010000"/>
          <w:szCs w:val="26"/>
        </w:rPr>
        <w:t>IV- SONUÇ</w:t>
      </w:r>
    </w:p>
    <w:p w:rsidR="005D5133" w:rsidRPr="005D5133" w:rsidRDefault="005D5133" w:rsidP="005D5133">
      <w:pPr>
        <w:spacing w:after="200"/>
        <w:ind w:right="283" w:firstLine="709"/>
        <w:jc w:val="both"/>
        <w:rPr>
          <w:color w:val="010000"/>
        </w:rPr>
      </w:pPr>
      <w:r w:rsidRPr="005D5133">
        <w:rPr>
          <w:color w:val="010000"/>
          <w:szCs w:val="26"/>
        </w:rPr>
        <w:t>Eşitlik ve Demokrasi Partisinin 2012 yılı kesin hesabının incelenmesi sonucunda;</w:t>
      </w:r>
    </w:p>
    <w:p w:rsidR="005D5133" w:rsidRPr="005D5133" w:rsidRDefault="005D5133" w:rsidP="005D5133">
      <w:pPr>
        <w:spacing w:after="200"/>
        <w:ind w:right="283" w:firstLine="709"/>
        <w:jc w:val="both"/>
        <w:rPr>
          <w:color w:val="010000"/>
        </w:rPr>
      </w:pPr>
      <w:r w:rsidRPr="005D5133">
        <w:rPr>
          <w:color w:val="010000"/>
          <w:szCs w:val="26"/>
        </w:rPr>
        <w:t>Partinin 2012 yılı kesin hesabında gösterilen 19.335,00 TL gelir ve 22.445,46 TL giderin eldeki bilgi ve belgelere göre doğru, denk ve 2820 sayılı Siyasi Partiler Kanunu’na uygun olduğuna, 17.12. 2014 gününde OYBİRLİĞİYLE karar verildi.</w:t>
      </w:r>
      <w:bookmarkStart w:id="0" w:name="_GoBack"/>
      <w:bookmarkEnd w:id="0"/>
    </w:p>
    <w:p w:rsidR="005D5133" w:rsidRDefault="005D5133"/>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5D5133" w:rsidRPr="005D5133" w:rsidTr="005D5133">
        <w:trPr>
          <w:jc w:val="center"/>
        </w:trPr>
        <w:tc>
          <w:tcPr>
            <w:tcW w:w="1667" w:type="pct"/>
          </w:tcPr>
          <w:p w:rsidR="005D5133" w:rsidRPr="005D5133" w:rsidRDefault="005D5133" w:rsidP="005D5133">
            <w:pPr>
              <w:spacing w:before="240" w:after="240"/>
              <w:jc w:val="center"/>
              <w:rPr>
                <w:color w:val="010000"/>
                <w:szCs w:val="26"/>
              </w:rPr>
            </w:pPr>
            <w:r w:rsidRPr="005D5133">
              <w:rPr>
                <w:color w:val="010000"/>
                <w:szCs w:val="26"/>
              </w:rPr>
              <w:t>Başkanvekili</w:t>
            </w:r>
          </w:p>
          <w:p w:rsidR="005D5133" w:rsidRPr="005D5133" w:rsidRDefault="005D5133" w:rsidP="005D5133">
            <w:pPr>
              <w:spacing w:before="240" w:after="240"/>
              <w:jc w:val="center"/>
              <w:rPr>
                <w:color w:val="010000"/>
                <w:szCs w:val="26"/>
              </w:rPr>
            </w:pPr>
            <w:proofErr w:type="spellStart"/>
            <w:r w:rsidRPr="005D5133">
              <w:rPr>
                <w:color w:val="010000"/>
                <w:szCs w:val="26"/>
              </w:rPr>
              <w:t>Serruh</w:t>
            </w:r>
            <w:proofErr w:type="spellEnd"/>
            <w:r w:rsidRPr="005D5133">
              <w:rPr>
                <w:color w:val="010000"/>
                <w:szCs w:val="26"/>
              </w:rPr>
              <w:t xml:space="preserve"> KALELİ</w:t>
            </w:r>
          </w:p>
        </w:tc>
        <w:tc>
          <w:tcPr>
            <w:tcW w:w="1667" w:type="pct"/>
          </w:tcPr>
          <w:p w:rsidR="005D5133" w:rsidRPr="005D5133" w:rsidRDefault="005D5133" w:rsidP="005D5133">
            <w:pPr>
              <w:spacing w:before="240" w:after="240"/>
              <w:jc w:val="center"/>
              <w:rPr>
                <w:color w:val="010000"/>
                <w:szCs w:val="26"/>
              </w:rPr>
            </w:pPr>
            <w:r w:rsidRPr="005D5133">
              <w:rPr>
                <w:color w:val="010000"/>
                <w:szCs w:val="26"/>
              </w:rPr>
              <w:t>Başkanvekili</w:t>
            </w:r>
          </w:p>
          <w:p w:rsidR="005D5133" w:rsidRPr="005D5133" w:rsidRDefault="005D5133" w:rsidP="005D5133">
            <w:pPr>
              <w:spacing w:before="240" w:after="240"/>
              <w:jc w:val="center"/>
              <w:rPr>
                <w:color w:val="010000"/>
                <w:szCs w:val="26"/>
              </w:rPr>
            </w:pPr>
            <w:r w:rsidRPr="005D5133">
              <w:rPr>
                <w:color w:val="010000"/>
                <w:szCs w:val="26"/>
              </w:rPr>
              <w:t>Alparslan ALTAN</w:t>
            </w:r>
          </w:p>
        </w:tc>
        <w:tc>
          <w:tcPr>
            <w:tcW w:w="1666"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Serdar ÖZGÜLDÜR</w:t>
            </w:r>
          </w:p>
        </w:tc>
      </w:tr>
      <w:tr w:rsidR="005D5133" w:rsidRPr="005D5133" w:rsidTr="005D5133">
        <w:trPr>
          <w:jc w:val="center"/>
        </w:trPr>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 xml:space="preserve">Osman </w:t>
            </w:r>
            <w:proofErr w:type="spellStart"/>
            <w:r w:rsidRPr="005D5133">
              <w:rPr>
                <w:color w:val="010000"/>
                <w:szCs w:val="26"/>
              </w:rPr>
              <w:t>Alifeyyaz</w:t>
            </w:r>
            <w:proofErr w:type="spellEnd"/>
            <w:r w:rsidRPr="005D5133">
              <w:rPr>
                <w:color w:val="010000"/>
                <w:szCs w:val="26"/>
              </w:rPr>
              <w:t xml:space="preserve"> PAKSÜT</w:t>
            </w:r>
          </w:p>
        </w:tc>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Recep KÖMÜRCÜ</w:t>
            </w:r>
          </w:p>
        </w:tc>
        <w:tc>
          <w:tcPr>
            <w:tcW w:w="1666"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Burhan ÜSTÜN</w:t>
            </w:r>
          </w:p>
        </w:tc>
      </w:tr>
      <w:tr w:rsidR="005D5133" w:rsidRPr="005D5133" w:rsidTr="005D5133">
        <w:trPr>
          <w:jc w:val="center"/>
        </w:trPr>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Engin YILDIRIM</w:t>
            </w:r>
          </w:p>
        </w:tc>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Nuri NECİPOĞLU</w:t>
            </w:r>
          </w:p>
        </w:tc>
        <w:tc>
          <w:tcPr>
            <w:tcW w:w="1666"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proofErr w:type="spellStart"/>
            <w:r w:rsidRPr="005D5133">
              <w:rPr>
                <w:color w:val="010000"/>
                <w:szCs w:val="26"/>
              </w:rPr>
              <w:t>Hicabi</w:t>
            </w:r>
            <w:proofErr w:type="spellEnd"/>
            <w:r w:rsidRPr="005D5133">
              <w:rPr>
                <w:color w:val="010000"/>
                <w:szCs w:val="26"/>
              </w:rPr>
              <w:t xml:space="preserve"> DURSUN</w:t>
            </w:r>
          </w:p>
        </w:tc>
      </w:tr>
      <w:tr w:rsidR="005D5133" w:rsidRPr="005D5133" w:rsidTr="005D5133">
        <w:trPr>
          <w:jc w:val="center"/>
        </w:trPr>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Celal Mümtaz AKINCI</w:t>
            </w:r>
          </w:p>
        </w:tc>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Erdal TERCAN</w:t>
            </w:r>
          </w:p>
        </w:tc>
        <w:tc>
          <w:tcPr>
            <w:tcW w:w="1666"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Muammer TOPAL</w:t>
            </w:r>
          </w:p>
        </w:tc>
      </w:tr>
      <w:tr w:rsidR="005D5133" w:rsidRPr="005D5133" w:rsidTr="005D5133">
        <w:trPr>
          <w:jc w:val="center"/>
        </w:trPr>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Zühtü ARSLAN</w:t>
            </w:r>
          </w:p>
        </w:tc>
        <w:tc>
          <w:tcPr>
            <w:tcW w:w="1667"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M. Emin KUZ</w:t>
            </w:r>
          </w:p>
        </w:tc>
        <w:tc>
          <w:tcPr>
            <w:tcW w:w="1666" w:type="pct"/>
          </w:tcPr>
          <w:p w:rsidR="005D5133" w:rsidRPr="005D5133" w:rsidRDefault="005D5133" w:rsidP="005D5133">
            <w:pPr>
              <w:spacing w:before="240" w:after="240"/>
              <w:jc w:val="center"/>
              <w:rPr>
                <w:color w:val="010000"/>
                <w:szCs w:val="26"/>
              </w:rPr>
            </w:pPr>
            <w:r w:rsidRPr="005D5133">
              <w:rPr>
                <w:color w:val="010000"/>
                <w:szCs w:val="26"/>
              </w:rPr>
              <w:t>Üye</w:t>
            </w:r>
          </w:p>
          <w:p w:rsidR="005D5133" w:rsidRPr="005D5133" w:rsidRDefault="005D5133" w:rsidP="005D5133">
            <w:pPr>
              <w:spacing w:before="240" w:after="240"/>
              <w:jc w:val="center"/>
              <w:rPr>
                <w:color w:val="010000"/>
                <w:szCs w:val="26"/>
              </w:rPr>
            </w:pPr>
            <w:r w:rsidRPr="005D5133">
              <w:rPr>
                <w:color w:val="010000"/>
                <w:szCs w:val="26"/>
              </w:rPr>
              <w:t>Hasan Tahsin GÖKCAN</w:t>
            </w:r>
          </w:p>
        </w:tc>
      </w:tr>
    </w:tbl>
    <w:p w:rsidR="005D5133" w:rsidRPr="005D5133" w:rsidRDefault="005D5133" w:rsidP="005D5133">
      <w:pPr>
        <w:spacing w:after="200"/>
        <w:ind w:right="283" w:firstLine="709"/>
        <w:jc w:val="both"/>
        <w:rPr>
          <w:color w:val="010000"/>
        </w:rPr>
      </w:pPr>
    </w:p>
    <w:sectPr w:rsidR="005D5133" w:rsidRPr="005D5133" w:rsidSect="005D5133">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5140" w:rsidRDefault="00B25140" w:rsidP="005D5133">
      <w:r>
        <w:separator/>
      </w:r>
    </w:p>
  </w:endnote>
  <w:endnote w:type="continuationSeparator" w:id="0">
    <w:p w:rsidR="00B25140" w:rsidRDefault="00B25140" w:rsidP="005D5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5133" w:rsidRDefault="005D5133" w:rsidP="00CD413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D5133" w:rsidRDefault="005D5133" w:rsidP="005D513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5133" w:rsidRPr="005D5133" w:rsidRDefault="005D5133" w:rsidP="00CD4137">
    <w:pPr>
      <w:pStyle w:val="AltBilgi"/>
      <w:framePr w:wrap="around" w:vAnchor="text" w:hAnchor="margin" w:xAlign="right" w:y="1"/>
      <w:rPr>
        <w:rStyle w:val="SayfaNumaras"/>
      </w:rPr>
    </w:pPr>
    <w:r w:rsidRPr="005D5133">
      <w:rPr>
        <w:rStyle w:val="SayfaNumaras"/>
      </w:rPr>
      <w:fldChar w:fldCharType="begin"/>
    </w:r>
    <w:r w:rsidRPr="005D5133">
      <w:rPr>
        <w:rStyle w:val="SayfaNumaras"/>
      </w:rPr>
      <w:instrText xml:space="preserve"> PAGE </w:instrText>
    </w:r>
    <w:r w:rsidRPr="005D5133">
      <w:rPr>
        <w:rStyle w:val="SayfaNumaras"/>
      </w:rPr>
      <w:fldChar w:fldCharType="separate"/>
    </w:r>
    <w:r w:rsidRPr="005D5133">
      <w:rPr>
        <w:rStyle w:val="SayfaNumaras"/>
        <w:noProof/>
      </w:rPr>
      <w:t>1</w:t>
    </w:r>
    <w:r w:rsidRPr="005D5133">
      <w:rPr>
        <w:rStyle w:val="SayfaNumaras"/>
      </w:rPr>
      <w:fldChar w:fldCharType="end"/>
    </w:r>
  </w:p>
  <w:p w:rsidR="004D7107" w:rsidRDefault="00B25140" w:rsidP="005D5133">
    <w:pPr>
      <w:pStyle w:val="a"/>
      <w:ind w:right="360"/>
      <w:jc w:val="center"/>
    </w:pPr>
  </w:p>
  <w:p w:rsidR="004D7107" w:rsidRDefault="00B25140">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5140" w:rsidRDefault="00B25140" w:rsidP="005D5133">
      <w:r>
        <w:separator/>
      </w:r>
    </w:p>
  </w:footnote>
  <w:footnote w:type="continuationSeparator" w:id="0">
    <w:p w:rsidR="00B25140" w:rsidRDefault="00B25140" w:rsidP="005D51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5133" w:rsidRPr="005D5133" w:rsidRDefault="005D5133" w:rsidP="005D5133">
    <w:pPr>
      <w:pStyle w:val="stBilgi"/>
      <w:rPr>
        <w:b/>
      </w:rPr>
    </w:pPr>
    <w:r w:rsidRPr="005D5133">
      <w:rPr>
        <w:b/>
      </w:rPr>
      <w:t>Esas Sayısı:2013/33 (Siyasi Parti Mali Denetimi)</w:t>
    </w:r>
  </w:p>
  <w:p w:rsidR="005D5133" w:rsidRDefault="005D5133" w:rsidP="005D5133">
    <w:pPr>
      <w:pStyle w:val="stBilgi"/>
      <w:rPr>
        <w:b/>
      </w:rPr>
    </w:pPr>
    <w:r>
      <w:rPr>
        <w:b/>
      </w:rPr>
      <w:t>Karar Sayısı:2014/97</w:t>
    </w:r>
  </w:p>
  <w:p w:rsidR="004D7107" w:rsidRPr="005D5133" w:rsidRDefault="00B25140" w:rsidP="005D5133">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133"/>
    <w:rsid w:val="005D5133"/>
    <w:rsid w:val="00B25140"/>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E24230-774F-469A-812F-3DFC23742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5133"/>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
    <w:unhideWhenUsed/>
    <w:rsid w:val="005D5133"/>
    <w:pPr>
      <w:ind w:left="360"/>
    </w:pPr>
  </w:style>
  <w:style w:type="character" w:customStyle="1" w:styleId="GvdeMetniGirintisi2Char">
    <w:name w:val="Gövde Metni Girintisi 2 Char"/>
    <w:basedOn w:val="VarsaylanParagrafYazTipi"/>
    <w:link w:val="GvdeMetniGirintisi2"/>
    <w:rsid w:val="005D5133"/>
    <w:rPr>
      <w:rFonts w:ascii="Times New Roman" w:eastAsia="Times New Roman" w:hAnsi="Times New Roman" w:cs="Times New Roman"/>
      <w:sz w:val="24"/>
      <w:szCs w:val="24"/>
      <w:lang w:eastAsia="tr-TR"/>
    </w:rPr>
  </w:style>
  <w:style w:type="paragraph" w:customStyle="1" w:styleId="listparagraph">
    <w:name w:val="listparagraph"/>
    <w:basedOn w:val="Normal"/>
    <w:rsid w:val="005D5133"/>
    <w:pPr>
      <w:spacing w:before="100" w:beforeAutospacing="1" w:after="100" w:afterAutospacing="1"/>
    </w:pPr>
  </w:style>
  <w:style w:type="paragraph" w:styleId="a">
    <w:basedOn w:val="Normal"/>
    <w:next w:val="AltBilgi"/>
    <w:link w:val="AltbilgiChar"/>
    <w:uiPriority w:val="99"/>
    <w:rsid w:val="005D5133"/>
    <w:pPr>
      <w:tabs>
        <w:tab w:val="center" w:pos="4536"/>
        <w:tab w:val="right" w:pos="9072"/>
      </w:tabs>
    </w:pPr>
  </w:style>
  <w:style w:type="character" w:customStyle="1" w:styleId="AltbilgiChar">
    <w:name w:val="Altbilgi Char"/>
    <w:basedOn w:val="VarsaylanParagrafYazTipi"/>
    <w:link w:val="a"/>
    <w:uiPriority w:val="99"/>
    <w:rsid w:val="005D5133"/>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5D5133"/>
    <w:pPr>
      <w:tabs>
        <w:tab w:val="center" w:pos="4536"/>
        <w:tab w:val="right" w:pos="9072"/>
      </w:tabs>
    </w:pPr>
  </w:style>
  <w:style w:type="character" w:customStyle="1" w:styleId="AltBilgiChar0">
    <w:name w:val="Alt Bilgi Char"/>
    <w:basedOn w:val="VarsaylanParagrafYazTipi"/>
    <w:link w:val="AltBilgi"/>
    <w:uiPriority w:val="99"/>
    <w:rsid w:val="005D513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D5133"/>
    <w:pPr>
      <w:tabs>
        <w:tab w:val="center" w:pos="4536"/>
        <w:tab w:val="right" w:pos="9072"/>
      </w:tabs>
    </w:pPr>
  </w:style>
  <w:style w:type="character" w:customStyle="1" w:styleId="stBilgiChar">
    <w:name w:val="Üst Bilgi Char"/>
    <w:basedOn w:val="VarsaylanParagrafYazTipi"/>
    <w:link w:val="stBilgi"/>
    <w:uiPriority w:val="99"/>
    <w:rsid w:val="005D5133"/>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5D51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557</Words>
  <Characters>3177</Characters>
  <Application>Microsoft Office Word</Application>
  <DocSecurity>0</DocSecurity>
  <Lines>26</Lines>
  <Paragraphs>7</Paragraphs>
  <ScaleCrop>false</ScaleCrop>
  <Company/>
  <LinksUpToDate>false</LinksUpToDate>
  <CharactersWithSpaces>3727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2020-06-15T14:26:00Z</dcterms:created>
  <dcterms:modified xsi:type="dcterms:W3CDTF">2020-06-15T14:27:00Z</dcterms:modified>
</cp:coreProperties>
</file>