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1C5" w:rsidRDefault="001061C5" w:rsidP="001061C5">
      <w:pPr>
        <w:spacing w:after="200"/>
        <w:ind w:right="283"/>
        <w:jc w:val="center"/>
        <w:rPr>
          <w:b/>
          <w:bCs/>
          <w:caps/>
          <w:color w:val="010000"/>
          <w:szCs w:val="26"/>
        </w:rPr>
      </w:pPr>
      <w:r w:rsidRPr="001061C5">
        <w:rPr>
          <w:b/>
          <w:bCs/>
          <w:caps/>
          <w:color w:val="010000"/>
          <w:szCs w:val="26"/>
        </w:rPr>
        <w:t xml:space="preserve"> </w:t>
      </w:r>
      <w:r w:rsidRPr="001061C5">
        <w:rPr>
          <w:b/>
          <w:bCs/>
          <w:caps/>
          <w:color w:val="010000"/>
          <w:szCs w:val="26"/>
        </w:rPr>
        <w:t>ANAYASA MAHKEMESİ KARARI</w:t>
      </w:r>
    </w:p>
    <w:p w:rsidR="001061C5" w:rsidRPr="001061C5" w:rsidRDefault="001061C5" w:rsidP="001061C5">
      <w:pPr>
        <w:spacing w:after="200"/>
        <w:ind w:right="283" w:firstLine="709"/>
        <w:jc w:val="center"/>
        <w:rPr>
          <w:b/>
          <w:caps/>
          <w:color w:val="010000"/>
        </w:rPr>
      </w:pPr>
    </w:p>
    <w:p w:rsidR="001061C5" w:rsidRDefault="001061C5" w:rsidP="001061C5">
      <w:pPr>
        <w:overflowPunct w:val="0"/>
        <w:autoSpaceDE w:val="0"/>
        <w:autoSpaceDN w:val="0"/>
        <w:rPr>
          <w:b/>
          <w:bCs/>
          <w:color w:val="010000"/>
          <w:szCs w:val="26"/>
        </w:rPr>
      </w:pPr>
      <w:r>
        <w:rPr>
          <w:b/>
          <w:bCs/>
          <w:color w:val="010000"/>
          <w:szCs w:val="26"/>
        </w:rPr>
        <w:t>Esas Sayısı:2013/67 (Siyasi Parti Mali Denetimi)</w:t>
      </w:r>
    </w:p>
    <w:p w:rsidR="001061C5" w:rsidRDefault="001061C5" w:rsidP="001061C5">
      <w:pPr>
        <w:overflowPunct w:val="0"/>
        <w:autoSpaceDE w:val="0"/>
        <w:autoSpaceDN w:val="0"/>
        <w:rPr>
          <w:b/>
          <w:color w:val="010000"/>
          <w:szCs w:val="26"/>
        </w:rPr>
      </w:pPr>
      <w:r>
        <w:rPr>
          <w:b/>
          <w:color w:val="010000"/>
          <w:szCs w:val="26"/>
        </w:rPr>
        <w:t>Karar Sayısı:2014/84</w:t>
      </w:r>
    </w:p>
    <w:p w:rsidR="001061C5" w:rsidRDefault="001061C5" w:rsidP="001061C5">
      <w:pPr>
        <w:overflowPunct w:val="0"/>
        <w:autoSpaceDE w:val="0"/>
        <w:autoSpaceDN w:val="0"/>
        <w:rPr>
          <w:b/>
          <w:color w:val="010000"/>
          <w:szCs w:val="26"/>
        </w:rPr>
      </w:pPr>
      <w:r>
        <w:rPr>
          <w:b/>
          <w:color w:val="010000"/>
          <w:szCs w:val="26"/>
        </w:rPr>
        <w:t>Karar Günü:17.12.2014</w:t>
      </w:r>
    </w:p>
    <w:p w:rsidR="001061C5" w:rsidRDefault="001061C5" w:rsidP="001061C5">
      <w:pPr>
        <w:overflowPunct w:val="0"/>
        <w:autoSpaceDE w:val="0"/>
        <w:autoSpaceDN w:val="0"/>
        <w:rPr>
          <w:b/>
          <w:color w:val="010000"/>
          <w:szCs w:val="26"/>
        </w:rPr>
      </w:pPr>
      <w:r>
        <w:rPr>
          <w:b/>
          <w:color w:val="010000"/>
          <w:szCs w:val="26"/>
        </w:rPr>
        <w:t>R.G. Tarih-Sayı:30.01.2015-29252</w:t>
      </w:r>
    </w:p>
    <w:p w:rsidR="001061C5" w:rsidRPr="001061C5" w:rsidRDefault="001061C5" w:rsidP="001061C5">
      <w:pPr>
        <w:overflowPunct w:val="0"/>
        <w:autoSpaceDE w:val="0"/>
        <w:autoSpaceDN w:val="0"/>
        <w:rPr>
          <w:b/>
          <w:color w:val="010000"/>
          <w:szCs w:val="26"/>
        </w:rPr>
      </w:pPr>
    </w:p>
    <w:p w:rsidR="001061C5" w:rsidRPr="001061C5" w:rsidRDefault="001061C5" w:rsidP="001061C5">
      <w:pPr>
        <w:spacing w:after="200"/>
        <w:ind w:right="283" w:firstLine="709"/>
        <w:jc w:val="both"/>
        <w:rPr>
          <w:color w:val="010000"/>
        </w:rPr>
      </w:pPr>
      <w:r w:rsidRPr="001061C5">
        <w:rPr>
          <w:b/>
          <w:bCs/>
          <w:color w:val="010000"/>
          <w:szCs w:val="26"/>
        </w:rPr>
        <w:t>I- MALİ DENETİMİN KONUSU</w:t>
      </w:r>
    </w:p>
    <w:p w:rsidR="001061C5" w:rsidRPr="001061C5" w:rsidRDefault="001061C5" w:rsidP="001061C5">
      <w:pPr>
        <w:spacing w:after="200"/>
        <w:ind w:right="283" w:firstLine="709"/>
        <w:jc w:val="both"/>
        <w:rPr>
          <w:color w:val="010000"/>
        </w:rPr>
      </w:pPr>
      <w:r w:rsidRPr="001061C5">
        <w:rPr>
          <w:color w:val="010000"/>
          <w:szCs w:val="26"/>
        </w:rPr>
        <w:t>Yüce Diriliş Partisi 2012 yılı kesin hesabının incelenmesidir.</w:t>
      </w:r>
    </w:p>
    <w:p w:rsidR="001061C5" w:rsidRPr="001061C5" w:rsidRDefault="001061C5" w:rsidP="001061C5">
      <w:pPr>
        <w:spacing w:after="200"/>
        <w:ind w:right="283" w:firstLine="709"/>
        <w:jc w:val="both"/>
        <w:rPr>
          <w:color w:val="010000"/>
        </w:rPr>
      </w:pPr>
      <w:r w:rsidRPr="001061C5">
        <w:rPr>
          <w:b/>
          <w:bCs/>
          <w:color w:val="010000"/>
          <w:szCs w:val="26"/>
        </w:rPr>
        <w:t>II- İLK İNCELEME</w:t>
      </w:r>
    </w:p>
    <w:p w:rsidR="001061C5" w:rsidRPr="001061C5" w:rsidRDefault="001061C5" w:rsidP="001061C5">
      <w:pPr>
        <w:spacing w:after="200"/>
        <w:ind w:right="283" w:firstLine="709"/>
        <w:jc w:val="both"/>
        <w:rPr>
          <w:color w:val="010000"/>
          <w:szCs w:val="26"/>
        </w:rPr>
      </w:pPr>
      <w:r w:rsidRPr="001061C5">
        <w:rPr>
          <w:color w:val="010000"/>
          <w:szCs w:val="26"/>
        </w:rPr>
        <w:t xml:space="preserve">Anayasa Mahkemesi İçtüzüğü hükümleri uyarınca Haşim KILIÇ, </w:t>
      </w:r>
      <w:proofErr w:type="spellStart"/>
      <w:r w:rsidRPr="001061C5">
        <w:rPr>
          <w:color w:val="010000"/>
          <w:szCs w:val="26"/>
        </w:rPr>
        <w:t>Serruh</w:t>
      </w:r>
      <w:proofErr w:type="spellEnd"/>
      <w:r w:rsidRPr="001061C5">
        <w:rPr>
          <w:color w:val="010000"/>
          <w:szCs w:val="26"/>
        </w:rPr>
        <w:t xml:space="preserve"> KALELİ, Alparslan ALTAN, Serdar ÖZGÜLDÜR, Osman </w:t>
      </w:r>
      <w:proofErr w:type="spellStart"/>
      <w:r w:rsidRPr="001061C5">
        <w:rPr>
          <w:color w:val="010000"/>
          <w:szCs w:val="26"/>
        </w:rPr>
        <w:t>Alifeyyaz</w:t>
      </w:r>
      <w:proofErr w:type="spellEnd"/>
      <w:r w:rsidRPr="001061C5">
        <w:rPr>
          <w:color w:val="010000"/>
          <w:szCs w:val="26"/>
        </w:rPr>
        <w:t xml:space="preserve"> PAKSÜT, Zehra Ayla PERKTAŞ, Recep KÖMÜRCÜ, Burhan ÜSTÜN, Engin YILDIRIM, Nuri NECİPOĞLU, Celal Mümtaz AKINCI, Erdal TERCAN, Muammer TOPAL, Zühtü ARSLAN ve M. Emin </w:t>
      </w:r>
      <w:proofErr w:type="spellStart"/>
      <w:r w:rsidRPr="001061C5">
        <w:rPr>
          <w:color w:val="010000"/>
          <w:szCs w:val="26"/>
        </w:rPr>
        <w:t>KUZ’un</w:t>
      </w:r>
      <w:proofErr w:type="spellEnd"/>
      <w:r w:rsidRPr="001061C5">
        <w:rPr>
          <w:color w:val="010000"/>
          <w:szCs w:val="26"/>
        </w:rPr>
        <w:t xml:space="preserve"> katılımlarıyla 11.2.2014 gününde yapılan ilk inceleme toplantısında öncelikle suç duyurusunda bulunulup bulunulmayacağı sorunu görüşülmüştür.</w:t>
      </w:r>
    </w:p>
    <w:p w:rsidR="001061C5" w:rsidRPr="001061C5" w:rsidRDefault="001061C5" w:rsidP="001061C5">
      <w:pPr>
        <w:spacing w:after="200"/>
        <w:ind w:right="283" w:firstLine="709"/>
        <w:jc w:val="both"/>
        <w:rPr>
          <w:color w:val="010000"/>
          <w:szCs w:val="26"/>
        </w:rPr>
      </w:pPr>
      <w:r w:rsidRPr="001061C5">
        <w:rPr>
          <w:color w:val="010000"/>
          <w:szCs w:val="26"/>
        </w:rPr>
        <w:t>2820 sayılı Siyasi Partiler Kanunu’nun 73. maddesinin üçüncü fıkrasında “</w:t>
      </w:r>
      <w:r w:rsidRPr="001061C5">
        <w:rPr>
          <w:i/>
          <w:color w:val="010000"/>
          <w:szCs w:val="26"/>
        </w:rPr>
        <w:t>İller teşkilatından gönderilenler ve parti merkezine ait olan kesin hesapların, Merkez Karar ve Yönetim Kurulunca incelenerek karara bağlanacağı</w:t>
      </w:r>
      <w:r w:rsidRPr="001061C5">
        <w:rPr>
          <w:color w:val="010000"/>
          <w:szCs w:val="26"/>
        </w:rPr>
        <w:t>” öngörülmüş ve aynı Kanun’un 74. maddesinin ikinci fıkrasında da “</w:t>
      </w:r>
      <w:r w:rsidRPr="001061C5">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061C5">
        <w:rPr>
          <w:color w:val="010000"/>
          <w:szCs w:val="26"/>
        </w:rPr>
        <w:t>”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1061C5" w:rsidRPr="001061C5" w:rsidRDefault="001061C5" w:rsidP="001061C5">
      <w:pPr>
        <w:spacing w:after="200"/>
        <w:ind w:right="283" w:firstLine="709"/>
        <w:jc w:val="both"/>
        <w:rPr>
          <w:color w:val="010000"/>
          <w:szCs w:val="26"/>
        </w:rPr>
      </w:pPr>
      <w:r w:rsidRPr="001061C5">
        <w:rPr>
          <w:color w:val="010000"/>
          <w:szCs w:val="26"/>
        </w:rPr>
        <w:t xml:space="preserve">Yüce Diriliş Partisi, karara bağlanarak birleştirilmiş bulunan kesin hesap ile genel merkez ve il örgütlerine ait kesin hesap cetvellerini 9.7.2013 tarihinde Anayasa Mahkemesine sunmuş, dolayısıyla 2820 sayılı Siyasi Partiler Kanunu’nun 74. maddesindeki </w:t>
      </w:r>
      <w:r w:rsidRPr="001061C5">
        <w:rPr>
          <w:i/>
          <w:color w:val="010000"/>
          <w:szCs w:val="26"/>
        </w:rPr>
        <w:t>“…</w:t>
      </w:r>
      <w:proofErr w:type="gramStart"/>
      <w:r w:rsidRPr="001061C5">
        <w:rPr>
          <w:i/>
          <w:color w:val="010000"/>
          <w:szCs w:val="26"/>
        </w:rPr>
        <w:t>Haziran</w:t>
      </w:r>
      <w:proofErr w:type="gramEnd"/>
      <w:r w:rsidRPr="001061C5">
        <w:rPr>
          <w:i/>
          <w:color w:val="010000"/>
          <w:szCs w:val="26"/>
        </w:rPr>
        <w:t xml:space="preserve"> ayı sonuna kadar Anayasa Mahkemesine ve bilgi için Yargıtay Cumhuriyet Başsavcılığına vermek zorundadırlar.”</w:t>
      </w:r>
      <w:r w:rsidRPr="001061C5">
        <w:rPr>
          <w:color w:val="010000"/>
          <w:szCs w:val="26"/>
        </w:rPr>
        <w:t xml:space="preserve"> amir hükmüne uymamıştır.</w:t>
      </w:r>
    </w:p>
    <w:p w:rsidR="001061C5" w:rsidRPr="001061C5" w:rsidRDefault="001061C5" w:rsidP="001061C5">
      <w:pPr>
        <w:spacing w:after="200"/>
        <w:ind w:right="283" w:firstLine="709"/>
        <w:jc w:val="both"/>
        <w:rPr>
          <w:color w:val="010000"/>
          <w:szCs w:val="26"/>
        </w:rPr>
      </w:pPr>
      <w:r w:rsidRPr="001061C5">
        <w:rPr>
          <w:color w:val="010000"/>
          <w:szCs w:val="26"/>
        </w:rPr>
        <w:t xml:space="preserve">2820 sayılı Siyasi Partiler Kanunu’nun 111. maddesinin birinci fıkrasının (b) bendinde </w:t>
      </w:r>
      <w:proofErr w:type="gramStart"/>
      <w:r w:rsidRPr="001061C5">
        <w:rPr>
          <w:color w:val="010000"/>
          <w:szCs w:val="26"/>
        </w:rPr>
        <w:t>w :w</w:t>
      </w:r>
      <w:proofErr w:type="gramEnd"/>
      <w:r w:rsidRPr="001061C5">
        <w:rPr>
          <w:color w:val="010000"/>
          <w:szCs w:val="26"/>
        </w:rPr>
        <w:t xml:space="preserve"> </w:t>
      </w:r>
      <w:r w:rsidRPr="001061C5">
        <w:rPr>
          <w:i/>
          <w:color w:val="010000"/>
          <w:szCs w:val="26"/>
        </w:rPr>
        <w:t>“74 üncü madde hükümlerine aykırı hareket eden sorumluları hakkında, üç aydan altı aya kadar hafif hapis ve 15 milyon liradan 30 milyon liraya kadar hafif para cezası verilir.”</w:t>
      </w:r>
      <w:r w:rsidRPr="001061C5">
        <w:rPr>
          <w:color w:val="010000"/>
          <w:szCs w:val="26"/>
        </w:rPr>
        <w:t xml:space="preserve"> denilmektedir.</w:t>
      </w:r>
    </w:p>
    <w:p w:rsidR="001061C5" w:rsidRPr="001061C5" w:rsidRDefault="001061C5" w:rsidP="001061C5">
      <w:pPr>
        <w:spacing w:after="200"/>
        <w:ind w:right="283" w:firstLine="709"/>
        <w:jc w:val="both"/>
        <w:rPr>
          <w:color w:val="010000"/>
          <w:szCs w:val="26"/>
        </w:rPr>
      </w:pPr>
      <w:r w:rsidRPr="001061C5">
        <w:rPr>
          <w:color w:val="010000"/>
          <w:szCs w:val="26"/>
        </w:rPr>
        <w:t>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1061C5" w:rsidRPr="001061C5" w:rsidRDefault="001061C5" w:rsidP="001061C5">
      <w:pPr>
        <w:pStyle w:val="GvdeMetniGirintisi2"/>
        <w:spacing w:after="200"/>
        <w:ind w:left="0" w:right="283" w:firstLine="709"/>
        <w:jc w:val="both"/>
        <w:rPr>
          <w:color w:val="010000"/>
          <w:szCs w:val="26"/>
        </w:rPr>
      </w:pPr>
      <w:r w:rsidRPr="001061C5">
        <w:rPr>
          <w:color w:val="010000"/>
          <w:szCs w:val="26"/>
        </w:rPr>
        <w:t>Bu itibarla Yüce Diriliş Partisinin 2012 yılı kesin hesabının incelenmesi sonucunda;</w:t>
      </w:r>
    </w:p>
    <w:p w:rsidR="001061C5" w:rsidRPr="001061C5" w:rsidRDefault="001061C5" w:rsidP="001061C5">
      <w:pPr>
        <w:pStyle w:val="listparagraph"/>
        <w:spacing w:before="0" w:beforeAutospacing="0" w:after="200" w:afterAutospacing="0"/>
        <w:ind w:right="283" w:firstLine="709"/>
        <w:jc w:val="both"/>
        <w:rPr>
          <w:color w:val="010000"/>
          <w:szCs w:val="26"/>
        </w:rPr>
      </w:pPr>
      <w:r w:rsidRPr="001061C5">
        <w:rPr>
          <w:color w:val="010000"/>
          <w:szCs w:val="26"/>
        </w:rPr>
        <w:t>1- İşin esasının incelenmesine,</w:t>
      </w:r>
    </w:p>
    <w:p w:rsidR="001061C5" w:rsidRPr="001061C5" w:rsidRDefault="001061C5" w:rsidP="001061C5">
      <w:pPr>
        <w:pStyle w:val="listparagraph"/>
        <w:spacing w:before="0" w:beforeAutospacing="0" w:after="200" w:afterAutospacing="0"/>
        <w:ind w:right="283" w:firstLine="709"/>
        <w:jc w:val="both"/>
        <w:rPr>
          <w:color w:val="010000"/>
          <w:szCs w:val="26"/>
        </w:rPr>
      </w:pPr>
      <w:r w:rsidRPr="001061C5">
        <w:rPr>
          <w:color w:val="010000"/>
          <w:szCs w:val="26"/>
        </w:rPr>
        <w:lastRenderedPageBreak/>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1061C5" w:rsidRPr="001061C5" w:rsidRDefault="001061C5" w:rsidP="001061C5">
      <w:pPr>
        <w:pStyle w:val="GvdeMetniGirintisi2"/>
        <w:spacing w:after="200"/>
        <w:ind w:left="0" w:right="283" w:firstLine="709"/>
        <w:jc w:val="both"/>
        <w:rPr>
          <w:color w:val="010000"/>
          <w:szCs w:val="26"/>
        </w:rPr>
      </w:pPr>
      <w:r w:rsidRPr="001061C5">
        <w:rPr>
          <w:color w:val="010000"/>
          <w:szCs w:val="26"/>
        </w:rPr>
        <w:t>3-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1061C5" w:rsidRPr="001061C5" w:rsidRDefault="001061C5" w:rsidP="001061C5">
      <w:pPr>
        <w:pStyle w:val="listparagraph"/>
        <w:spacing w:before="0" w:beforeAutospacing="0" w:after="200" w:afterAutospacing="0"/>
        <w:ind w:right="283" w:firstLine="709"/>
        <w:jc w:val="both"/>
        <w:rPr>
          <w:color w:val="010000"/>
          <w:szCs w:val="26"/>
        </w:rPr>
      </w:pPr>
      <w:r w:rsidRPr="001061C5">
        <w:rPr>
          <w:color w:val="010000"/>
          <w:szCs w:val="26"/>
        </w:rPr>
        <w:t>OYBİRLİĞİYLE karar verilmiştir.</w:t>
      </w:r>
    </w:p>
    <w:p w:rsidR="001061C5" w:rsidRPr="001061C5" w:rsidRDefault="001061C5" w:rsidP="001061C5">
      <w:pPr>
        <w:spacing w:after="200"/>
        <w:ind w:right="283" w:firstLine="709"/>
        <w:jc w:val="both"/>
        <w:rPr>
          <w:color w:val="010000"/>
        </w:rPr>
      </w:pPr>
      <w:r w:rsidRPr="001061C5">
        <w:rPr>
          <w:b/>
          <w:bCs/>
          <w:color w:val="010000"/>
          <w:szCs w:val="26"/>
        </w:rPr>
        <w:t>III- ESASIN İNCELENMESİ</w:t>
      </w:r>
    </w:p>
    <w:p w:rsidR="001061C5" w:rsidRPr="001061C5" w:rsidRDefault="001061C5" w:rsidP="001061C5">
      <w:pPr>
        <w:spacing w:after="200"/>
        <w:ind w:right="283" w:firstLine="709"/>
        <w:jc w:val="both"/>
        <w:rPr>
          <w:color w:val="010000"/>
        </w:rPr>
      </w:pPr>
      <w:r w:rsidRPr="001061C5">
        <w:rPr>
          <w:color w:val="010000"/>
          <w:szCs w:val="26"/>
        </w:rPr>
        <w:t xml:space="preserve">Yüce Diriliş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 </w:t>
      </w:r>
      <w:proofErr w:type="gramStart"/>
      <w:r w:rsidRPr="001061C5">
        <w:rPr>
          <w:color w:val="010000"/>
          <w:szCs w:val="26"/>
        </w:rPr>
        <w:t>w :w</w:t>
      </w:r>
      <w:proofErr w:type="gramEnd"/>
      <w:r w:rsidRPr="001061C5">
        <w:rPr>
          <w:color w:val="010000"/>
          <w:szCs w:val="26"/>
        </w:rPr>
        <w:t xml:space="preserve"> </w:t>
      </w:r>
    </w:p>
    <w:p w:rsidR="001061C5" w:rsidRPr="001061C5" w:rsidRDefault="001061C5" w:rsidP="001061C5">
      <w:pPr>
        <w:spacing w:after="200"/>
        <w:ind w:right="283" w:firstLine="709"/>
        <w:jc w:val="both"/>
        <w:rPr>
          <w:color w:val="010000"/>
        </w:rPr>
      </w:pPr>
      <w:r w:rsidRPr="001061C5">
        <w:rPr>
          <w:color w:val="010000"/>
          <w:szCs w:val="26"/>
        </w:rPr>
        <w:t>Denetimin maddi öğelerini oluşturan defter ve belgelerde Partinin 2012 yılı gelirlerinin 45.500,00 TL, giderlerinin 36.810,52 TL olduğu, nakit mevcudu olarak ise 2013 yılına devredilen tutarın 35.974,03 TL olduğu anlaşılmaktadır.</w:t>
      </w:r>
    </w:p>
    <w:p w:rsidR="001061C5" w:rsidRPr="001061C5" w:rsidRDefault="001061C5" w:rsidP="001061C5">
      <w:pPr>
        <w:spacing w:after="200"/>
        <w:ind w:right="283" w:firstLine="709"/>
        <w:jc w:val="both"/>
        <w:rPr>
          <w:color w:val="010000"/>
          <w:szCs w:val="26"/>
        </w:rPr>
      </w:pPr>
      <w:r w:rsidRPr="001061C5">
        <w:rPr>
          <w:color w:val="010000"/>
          <w:szCs w:val="26"/>
        </w:rPr>
        <w:t>Partinin 2012 yılı kesin hesabının gelir ve gider rakamlarının yukarıda açıklanan tutarlardan oluştuğu, bu hâliyle 2012 yılı kesin hesabının doğru, denk ve 2820 sayılı Kanun’a uygun olduğu sonucuna varılmıştır.</w:t>
      </w:r>
    </w:p>
    <w:p w:rsidR="001061C5" w:rsidRPr="001061C5" w:rsidRDefault="001061C5" w:rsidP="001061C5">
      <w:pPr>
        <w:spacing w:after="200"/>
        <w:ind w:right="283" w:firstLine="709"/>
        <w:jc w:val="both"/>
        <w:rPr>
          <w:color w:val="010000"/>
        </w:rPr>
      </w:pPr>
      <w:r w:rsidRPr="001061C5">
        <w:rPr>
          <w:b/>
          <w:bCs/>
          <w:color w:val="010000"/>
          <w:szCs w:val="26"/>
        </w:rPr>
        <w:t>A-</w:t>
      </w:r>
      <w:r w:rsidRPr="001061C5">
        <w:rPr>
          <w:color w:val="010000"/>
          <w:szCs w:val="26"/>
        </w:rPr>
        <w:t xml:space="preserve"> </w:t>
      </w:r>
      <w:r w:rsidRPr="001061C5">
        <w:rPr>
          <w:b/>
          <w:bCs/>
          <w:color w:val="010000"/>
          <w:szCs w:val="26"/>
        </w:rPr>
        <w:t>Gelirlerin İncelenmesi</w:t>
      </w:r>
    </w:p>
    <w:p w:rsidR="001061C5" w:rsidRPr="001061C5" w:rsidRDefault="001061C5" w:rsidP="001061C5">
      <w:pPr>
        <w:spacing w:after="200"/>
        <w:ind w:right="283" w:firstLine="709"/>
        <w:jc w:val="both"/>
        <w:rPr>
          <w:color w:val="010000"/>
        </w:rPr>
      </w:pPr>
      <w:r w:rsidRPr="001061C5">
        <w:rPr>
          <w:b/>
          <w:bCs/>
          <w:color w:val="010000"/>
          <w:szCs w:val="26"/>
        </w:rPr>
        <w:t>1- Genel Merkez Gelirleri</w:t>
      </w:r>
    </w:p>
    <w:p w:rsidR="001061C5" w:rsidRPr="001061C5" w:rsidRDefault="001061C5" w:rsidP="001061C5">
      <w:pPr>
        <w:spacing w:after="200"/>
        <w:ind w:right="283" w:firstLine="709"/>
        <w:jc w:val="both"/>
        <w:rPr>
          <w:color w:val="010000"/>
        </w:rPr>
      </w:pPr>
      <w:r w:rsidRPr="001061C5">
        <w:rPr>
          <w:color w:val="010000"/>
          <w:szCs w:val="26"/>
        </w:rPr>
        <w:t xml:space="preserve">Partinin Genel Merkez gelirleri 24.000,00 TL olarak gösterilmiş olup bunun 2.000,00TL’si üye yıllık aidatı gelirlerinden, 22.000,00 TL’si bağışlardan oluşmaktadır. </w:t>
      </w:r>
    </w:p>
    <w:p w:rsidR="001061C5" w:rsidRPr="001061C5" w:rsidRDefault="001061C5" w:rsidP="001061C5">
      <w:pPr>
        <w:spacing w:after="200"/>
        <w:ind w:right="283" w:firstLine="709"/>
        <w:jc w:val="both"/>
        <w:rPr>
          <w:color w:val="010000"/>
        </w:rPr>
      </w:pPr>
      <w:r w:rsidRPr="001061C5">
        <w:rPr>
          <w:color w:val="010000"/>
          <w:szCs w:val="26"/>
        </w:rPr>
        <w:t xml:space="preserve"> </w:t>
      </w:r>
      <w:r w:rsidRPr="001061C5">
        <w:rPr>
          <w:color w:val="010000"/>
          <w:szCs w:val="26"/>
        </w:rPr>
        <w:t>Parti Genel Merkezinin defter kayıtları ve gelir belgeleri üzerinde yapılan incelemede, gelirlerin 2820 sayılı Kanun’a uygun olarak sağlandığı sonucuna varılmıştır.</w:t>
      </w:r>
    </w:p>
    <w:p w:rsidR="001061C5" w:rsidRPr="001061C5" w:rsidRDefault="001061C5" w:rsidP="001061C5">
      <w:pPr>
        <w:spacing w:after="200"/>
        <w:ind w:right="283" w:firstLine="709"/>
        <w:jc w:val="both"/>
        <w:rPr>
          <w:b/>
          <w:bCs/>
          <w:color w:val="010000"/>
          <w:szCs w:val="26"/>
        </w:rPr>
      </w:pPr>
      <w:r w:rsidRPr="001061C5">
        <w:rPr>
          <w:b/>
          <w:bCs/>
          <w:color w:val="010000"/>
          <w:szCs w:val="26"/>
        </w:rPr>
        <w:t>2- İl Örgütleri Gelirleri</w:t>
      </w:r>
    </w:p>
    <w:p w:rsidR="001061C5" w:rsidRPr="001061C5" w:rsidRDefault="001061C5" w:rsidP="001061C5">
      <w:pPr>
        <w:spacing w:after="200"/>
        <w:ind w:right="283" w:firstLine="709"/>
        <w:jc w:val="both"/>
        <w:rPr>
          <w:color w:val="010000"/>
          <w:szCs w:val="26"/>
        </w:rPr>
      </w:pPr>
      <w:r w:rsidRPr="001061C5">
        <w:rPr>
          <w:color w:val="010000"/>
          <w:szCs w:val="26"/>
        </w:rPr>
        <w:t>Partinin il örgütlerinin 2012 yılı gelirleri toplamı 21.500,00 TL olup bunun 1.700 TL’si üyelik aidatlarından, 19.800,00 TL’si bağışlardan oluşmaktadır.</w:t>
      </w:r>
    </w:p>
    <w:p w:rsidR="001061C5" w:rsidRPr="001061C5" w:rsidRDefault="001061C5" w:rsidP="001061C5">
      <w:pPr>
        <w:spacing w:after="200"/>
        <w:ind w:right="283" w:firstLine="709"/>
        <w:jc w:val="both"/>
        <w:rPr>
          <w:color w:val="010000"/>
        </w:rPr>
      </w:pPr>
      <w:r w:rsidRPr="001061C5">
        <w:rPr>
          <w:color w:val="010000"/>
          <w:szCs w:val="26"/>
        </w:rPr>
        <w:t>Parti il örgütlerinin defter kayıtları ve gelir belgeleri üzerinde yapılan incelemede, gelirlerin 2820 sayılı Kanun’a uygun olarak sağlandığı sonucuna varılmıştır.</w:t>
      </w:r>
    </w:p>
    <w:p w:rsidR="001061C5" w:rsidRPr="001061C5" w:rsidRDefault="001061C5" w:rsidP="001061C5">
      <w:pPr>
        <w:spacing w:after="200"/>
        <w:ind w:right="283" w:firstLine="709"/>
        <w:jc w:val="both"/>
        <w:rPr>
          <w:color w:val="010000"/>
        </w:rPr>
      </w:pPr>
      <w:r w:rsidRPr="001061C5">
        <w:rPr>
          <w:b/>
          <w:bCs/>
          <w:color w:val="010000"/>
          <w:szCs w:val="26"/>
        </w:rPr>
        <w:t>B- Giderlerin İncelenmesi</w:t>
      </w:r>
    </w:p>
    <w:p w:rsidR="001061C5" w:rsidRPr="001061C5" w:rsidRDefault="001061C5" w:rsidP="001061C5">
      <w:pPr>
        <w:spacing w:after="200"/>
        <w:ind w:right="283" w:firstLine="709"/>
        <w:jc w:val="both"/>
        <w:rPr>
          <w:color w:val="010000"/>
        </w:rPr>
      </w:pPr>
      <w:r w:rsidRPr="001061C5">
        <w:rPr>
          <w:b/>
          <w:bCs/>
          <w:color w:val="010000"/>
          <w:szCs w:val="26"/>
        </w:rPr>
        <w:t>1- Genel Merkez Giderleri</w:t>
      </w:r>
    </w:p>
    <w:p w:rsidR="001061C5" w:rsidRPr="001061C5" w:rsidRDefault="001061C5" w:rsidP="001061C5">
      <w:pPr>
        <w:spacing w:after="200"/>
        <w:ind w:right="283" w:firstLine="709"/>
        <w:jc w:val="both"/>
        <w:rPr>
          <w:color w:val="010000"/>
          <w:szCs w:val="26"/>
        </w:rPr>
      </w:pPr>
      <w:r w:rsidRPr="001061C5">
        <w:rPr>
          <w:color w:val="010000"/>
          <w:szCs w:val="26"/>
        </w:rPr>
        <w:t>Partinin Genel Merkez giderleri toplamı 16.638,66 TL olup bunun 527,00 TL’si kırtasiye giderlerinden, 12.965,00 TL’si kira giderlerinden, temsil ağırlama giderlerinden, 295,36 TL’si ısınma, aydınlanma ve temizlik giderlerinden, 2.758,90 TL’si vergi giderlerinden oluşmaktadır.</w:t>
      </w:r>
    </w:p>
    <w:p w:rsidR="001061C5" w:rsidRPr="001061C5" w:rsidRDefault="001061C5" w:rsidP="001061C5">
      <w:pPr>
        <w:spacing w:after="200"/>
        <w:ind w:right="283" w:firstLine="709"/>
        <w:jc w:val="both"/>
        <w:rPr>
          <w:color w:val="010000"/>
        </w:rPr>
      </w:pPr>
      <w:r w:rsidRPr="001061C5">
        <w:rPr>
          <w:color w:val="010000"/>
          <w:szCs w:val="26"/>
        </w:rPr>
        <w:t>Parti Genel Merkezinin 2013 yılına devreden nakit mevcudu 29.985,39 TL’dir.</w:t>
      </w:r>
    </w:p>
    <w:p w:rsidR="001061C5" w:rsidRPr="001061C5" w:rsidRDefault="001061C5" w:rsidP="001061C5">
      <w:pPr>
        <w:spacing w:after="200"/>
        <w:ind w:right="283" w:firstLine="709"/>
        <w:jc w:val="both"/>
        <w:rPr>
          <w:color w:val="010000"/>
        </w:rPr>
      </w:pPr>
      <w:r w:rsidRPr="001061C5">
        <w:rPr>
          <w:color w:val="010000"/>
          <w:szCs w:val="26"/>
        </w:rPr>
        <w:lastRenderedPageBreak/>
        <w:t>Parti Genel Merkezinin defter kayıtları ve gider belgeleri üzerinde yapılan incelemede, giderlerin 2820 sayılı Kanun’a uygun olarak gerçekleştirildiği sonucuna varılmıştır.</w:t>
      </w:r>
    </w:p>
    <w:p w:rsidR="001061C5" w:rsidRPr="001061C5" w:rsidRDefault="001061C5" w:rsidP="001061C5">
      <w:pPr>
        <w:spacing w:after="200"/>
        <w:ind w:right="283" w:firstLine="709"/>
        <w:jc w:val="both"/>
        <w:rPr>
          <w:b/>
          <w:bCs/>
          <w:color w:val="010000"/>
          <w:szCs w:val="26"/>
        </w:rPr>
      </w:pPr>
      <w:r w:rsidRPr="001061C5">
        <w:rPr>
          <w:b/>
          <w:bCs/>
          <w:color w:val="010000"/>
          <w:szCs w:val="26"/>
        </w:rPr>
        <w:t>2- İl Örgütleri Giderleri</w:t>
      </w:r>
    </w:p>
    <w:p w:rsidR="001061C5" w:rsidRPr="001061C5" w:rsidRDefault="001061C5" w:rsidP="001061C5">
      <w:pPr>
        <w:spacing w:after="200"/>
        <w:ind w:right="283" w:firstLine="709"/>
        <w:jc w:val="both"/>
        <w:rPr>
          <w:color w:val="010000"/>
          <w:szCs w:val="26"/>
        </w:rPr>
      </w:pPr>
      <w:r w:rsidRPr="001061C5">
        <w:rPr>
          <w:color w:val="010000"/>
          <w:szCs w:val="26"/>
        </w:rPr>
        <w:t>Partinin il örgütlerinin 2012 yılı giderleri toplamı 20.171,86 TL olup bunun 1.010,75 TL’si haberleşme giderlerinden, 13.900,00 TL’si kira giderlerinden, 2.303,88 TL’si ısınma ve aydınlanma giderlerinden, 2.957,23 TL’si vergi, resim, harç giderlerinden oluşmaktadır.</w:t>
      </w:r>
    </w:p>
    <w:p w:rsidR="001061C5" w:rsidRPr="001061C5" w:rsidRDefault="001061C5" w:rsidP="001061C5">
      <w:pPr>
        <w:spacing w:after="200"/>
        <w:ind w:right="283" w:firstLine="709"/>
        <w:jc w:val="both"/>
        <w:rPr>
          <w:color w:val="010000"/>
        </w:rPr>
      </w:pPr>
      <w:r w:rsidRPr="001061C5">
        <w:rPr>
          <w:color w:val="010000"/>
          <w:szCs w:val="26"/>
        </w:rPr>
        <w:t>Parti il örgütlerinin devreden nakit mevcudu 5.988,66 TL’dir.</w:t>
      </w:r>
    </w:p>
    <w:p w:rsidR="001061C5" w:rsidRPr="001061C5" w:rsidRDefault="001061C5" w:rsidP="001061C5">
      <w:pPr>
        <w:spacing w:after="200"/>
        <w:ind w:right="283" w:firstLine="709"/>
        <w:jc w:val="both"/>
        <w:rPr>
          <w:color w:val="010000"/>
        </w:rPr>
      </w:pPr>
      <w:r w:rsidRPr="001061C5">
        <w:rPr>
          <w:color w:val="010000"/>
          <w:szCs w:val="26"/>
        </w:rPr>
        <w:t>Parti il örgütlerinin 2012 yılı kesin hesap çizelgelerinin gider bölümü üzerinde yapılan incelemede, giderlerin 2820 sayılı Kanun’a uygun olarak gerçekleştirildiği sonucuna varılmıştır.</w:t>
      </w:r>
    </w:p>
    <w:p w:rsidR="001061C5" w:rsidRPr="001061C5" w:rsidRDefault="001061C5" w:rsidP="001061C5">
      <w:pPr>
        <w:spacing w:after="200"/>
        <w:ind w:right="283" w:firstLine="709"/>
        <w:jc w:val="both"/>
        <w:rPr>
          <w:color w:val="010000"/>
        </w:rPr>
      </w:pPr>
      <w:r w:rsidRPr="001061C5">
        <w:rPr>
          <w:b/>
          <w:bCs/>
          <w:color w:val="010000"/>
          <w:szCs w:val="26"/>
        </w:rPr>
        <w:t>C- Parti Mallarının İncelenmesi</w:t>
      </w:r>
    </w:p>
    <w:p w:rsidR="001061C5" w:rsidRPr="001061C5" w:rsidRDefault="001061C5" w:rsidP="001061C5">
      <w:pPr>
        <w:spacing w:after="200"/>
        <w:ind w:right="283" w:firstLine="709"/>
        <w:jc w:val="both"/>
        <w:rPr>
          <w:color w:val="010000"/>
          <w:szCs w:val="26"/>
        </w:rPr>
      </w:pPr>
      <w:r w:rsidRPr="001061C5">
        <w:rPr>
          <w:color w:val="010000"/>
          <w:szCs w:val="26"/>
        </w:rPr>
        <w:t>Partinin 2012 yılı defter ve belgeleri üzerinde yapılan incelemede, herhangi bir taşınır taşınmaz mal ve menkul kıymet ediniminde bulunmadığı görülmüştür.</w:t>
      </w:r>
    </w:p>
    <w:p w:rsidR="001061C5" w:rsidRPr="001061C5" w:rsidRDefault="001061C5" w:rsidP="001061C5">
      <w:pPr>
        <w:spacing w:after="200"/>
        <w:ind w:right="283" w:firstLine="709"/>
        <w:jc w:val="both"/>
        <w:rPr>
          <w:color w:val="010000"/>
        </w:rPr>
      </w:pPr>
      <w:r w:rsidRPr="001061C5">
        <w:rPr>
          <w:b/>
          <w:bCs/>
          <w:color w:val="010000"/>
          <w:szCs w:val="26"/>
        </w:rPr>
        <w:t>IV- SONUÇ</w:t>
      </w:r>
    </w:p>
    <w:p w:rsidR="001061C5" w:rsidRPr="001061C5" w:rsidRDefault="001061C5" w:rsidP="001061C5">
      <w:pPr>
        <w:spacing w:after="200"/>
        <w:ind w:right="283" w:firstLine="709"/>
        <w:jc w:val="both"/>
        <w:rPr>
          <w:color w:val="010000"/>
        </w:rPr>
      </w:pPr>
      <w:r w:rsidRPr="001061C5">
        <w:rPr>
          <w:color w:val="010000"/>
          <w:szCs w:val="26"/>
        </w:rPr>
        <w:t>Yüce Diriliş Partisinin 2012 yılı kesin hesabının incelenmesi sonucunda;</w:t>
      </w:r>
    </w:p>
    <w:p w:rsidR="001061C5" w:rsidRPr="001061C5" w:rsidRDefault="001061C5" w:rsidP="001061C5">
      <w:pPr>
        <w:spacing w:after="200"/>
        <w:ind w:right="283" w:firstLine="709"/>
        <w:jc w:val="both"/>
        <w:rPr>
          <w:color w:val="010000"/>
        </w:rPr>
      </w:pPr>
      <w:r w:rsidRPr="001061C5">
        <w:rPr>
          <w:color w:val="010000"/>
          <w:szCs w:val="26"/>
        </w:rPr>
        <w:t>Partinin 2012 yılı kesin hesabında gösterilen 45.500,00 TL gelirin, 36.810,52 TL giderin eldeki bilgi ve belgelere göre doğru, denk ve 2820 sayılı Siyasi Partiler Kanunu’na uygun olduğuna, 17.12.2014 gününde OYBİRLİĞİYLE karar verildi.</w:t>
      </w:r>
    </w:p>
    <w:p w:rsidR="001061C5" w:rsidRDefault="001061C5">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1061C5" w:rsidRPr="001061C5" w:rsidTr="001061C5">
        <w:trPr>
          <w:jc w:val="center"/>
        </w:trPr>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Başkanvekili</w:t>
            </w:r>
          </w:p>
          <w:p w:rsidR="001061C5" w:rsidRPr="001061C5" w:rsidRDefault="001061C5" w:rsidP="001061C5">
            <w:pPr>
              <w:spacing w:before="240" w:after="240"/>
              <w:jc w:val="center"/>
              <w:rPr>
                <w:color w:val="010000"/>
                <w:szCs w:val="26"/>
                <w:lang w:eastAsia="en-US"/>
              </w:rPr>
            </w:pPr>
            <w:proofErr w:type="spellStart"/>
            <w:r w:rsidRPr="001061C5">
              <w:rPr>
                <w:color w:val="010000"/>
                <w:szCs w:val="26"/>
              </w:rPr>
              <w:t>Serruh</w:t>
            </w:r>
            <w:proofErr w:type="spellEnd"/>
            <w:r w:rsidRPr="001061C5">
              <w:rPr>
                <w:color w:val="010000"/>
                <w:szCs w:val="26"/>
              </w:rPr>
              <w:t xml:space="preserve"> KALELİ</w:t>
            </w:r>
          </w:p>
        </w:tc>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Başkanvekili</w:t>
            </w:r>
          </w:p>
          <w:p w:rsidR="001061C5" w:rsidRPr="001061C5" w:rsidRDefault="001061C5" w:rsidP="001061C5">
            <w:pPr>
              <w:spacing w:before="240" w:after="240"/>
              <w:jc w:val="center"/>
              <w:rPr>
                <w:color w:val="010000"/>
                <w:szCs w:val="26"/>
                <w:lang w:eastAsia="en-US"/>
              </w:rPr>
            </w:pPr>
            <w:r w:rsidRPr="001061C5">
              <w:rPr>
                <w:color w:val="010000"/>
                <w:szCs w:val="26"/>
              </w:rPr>
              <w:t>Alparslan ALTAN</w:t>
            </w:r>
          </w:p>
        </w:tc>
        <w:tc>
          <w:tcPr>
            <w:tcW w:w="1666"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Serdar ÖZGÜLDÜR</w:t>
            </w:r>
          </w:p>
        </w:tc>
      </w:tr>
      <w:tr w:rsidR="001061C5" w:rsidRPr="001061C5" w:rsidTr="001061C5">
        <w:trPr>
          <w:jc w:val="center"/>
        </w:trPr>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 xml:space="preserve">Osman </w:t>
            </w:r>
            <w:proofErr w:type="spellStart"/>
            <w:r w:rsidRPr="001061C5">
              <w:rPr>
                <w:color w:val="010000"/>
                <w:szCs w:val="26"/>
              </w:rPr>
              <w:t>Alifeyyaz</w:t>
            </w:r>
            <w:proofErr w:type="spellEnd"/>
            <w:r w:rsidRPr="001061C5">
              <w:rPr>
                <w:color w:val="010000"/>
                <w:szCs w:val="26"/>
              </w:rPr>
              <w:t xml:space="preserve"> PAKSÜT</w:t>
            </w:r>
          </w:p>
        </w:tc>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Recep KÖMÜRCÜ</w:t>
            </w:r>
          </w:p>
        </w:tc>
        <w:tc>
          <w:tcPr>
            <w:tcW w:w="1666"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Burhan ÜSTÜN</w:t>
            </w:r>
          </w:p>
        </w:tc>
      </w:tr>
      <w:tr w:rsidR="001061C5" w:rsidRPr="001061C5" w:rsidTr="001061C5">
        <w:trPr>
          <w:jc w:val="center"/>
        </w:trPr>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Engin YILDIRIM</w:t>
            </w:r>
          </w:p>
        </w:tc>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Nuri NECİPOĞLU</w:t>
            </w:r>
          </w:p>
        </w:tc>
        <w:tc>
          <w:tcPr>
            <w:tcW w:w="1666"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proofErr w:type="spellStart"/>
            <w:r w:rsidRPr="001061C5">
              <w:rPr>
                <w:color w:val="010000"/>
                <w:szCs w:val="26"/>
              </w:rPr>
              <w:t>Hicabi</w:t>
            </w:r>
            <w:proofErr w:type="spellEnd"/>
            <w:r w:rsidRPr="001061C5">
              <w:rPr>
                <w:color w:val="010000"/>
                <w:szCs w:val="26"/>
              </w:rPr>
              <w:t xml:space="preserve"> DURSUN</w:t>
            </w:r>
          </w:p>
        </w:tc>
      </w:tr>
      <w:tr w:rsidR="001061C5" w:rsidRPr="001061C5" w:rsidTr="001061C5">
        <w:trPr>
          <w:jc w:val="center"/>
        </w:trPr>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Celal Mümtaz AKINCI</w:t>
            </w:r>
          </w:p>
        </w:tc>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Erdal TERCAN</w:t>
            </w:r>
          </w:p>
        </w:tc>
        <w:tc>
          <w:tcPr>
            <w:tcW w:w="1666"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Muammer TOPAL</w:t>
            </w:r>
          </w:p>
        </w:tc>
      </w:tr>
      <w:tr w:rsidR="001061C5" w:rsidRPr="001061C5" w:rsidTr="001061C5">
        <w:trPr>
          <w:jc w:val="center"/>
        </w:trPr>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Zühtü ARSLAN</w:t>
            </w:r>
          </w:p>
        </w:tc>
        <w:tc>
          <w:tcPr>
            <w:tcW w:w="1667"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M. Emin KUZ</w:t>
            </w:r>
          </w:p>
        </w:tc>
        <w:tc>
          <w:tcPr>
            <w:tcW w:w="1666" w:type="pct"/>
          </w:tcPr>
          <w:p w:rsidR="001061C5" w:rsidRPr="001061C5" w:rsidRDefault="001061C5" w:rsidP="001061C5">
            <w:pPr>
              <w:spacing w:before="240" w:after="240"/>
              <w:jc w:val="center"/>
              <w:rPr>
                <w:color w:val="010000"/>
                <w:szCs w:val="26"/>
                <w:lang w:eastAsia="en-US"/>
              </w:rPr>
            </w:pPr>
            <w:r w:rsidRPr="001061C5">
              <w:rPr>
                <w:color w:val="010000"/>
                <w:szCs w:val="26"/>
              </w:rPr>
              <w:t>Üye</w:t>
            </w:r>
          </w:p>
          <w:p w:rsidR="001061C5" w:rsidRPr="001061C5" w:rsidRDefault="001061C5" w:rsidP="001061C5">
            <w:pPr>
              <w:spacing w:before="240" w:after="240"/>
              <w:jc w:val="center"/>
              <w:rPr>
                <w:color w:val="010000"/>
                <w:szCs w:val="26"/>
                <w:lang w:eastAsia="en-US"/>
              </w:rPr>
            </w:pPr>
            <w:r w:rsidRPr="001061C5">
              <w:rPr>
                <w:color w:val="010000"/>
                <w:szCs w:val="26"/>
              </w:rPr>
              <w:t>Hasan Tahsin GÖKCAN</w:t>
            </w:r>
          </w:p>
        </w:tc>
      </w:tr>
    </w:tbl>
    <w:p w:rsidR="001061C5" w:rsidRPr="001061C5" w:rsidRDefault="001061C5" w:rsidP="001061C5">
      <w:pPr>
        <w:spacing w:after="200"/>
        <w:ind w:right="283" w:firstLine="709"/>
        <w:jc w:val="both"/>
        <w:rPr>
          <w:color w:val="010000"/>
        </w:rPr>
      </w:pPr>
    </w:p>
    <w:sectPr w:rsidR="001061C5" w:rsidRPr="001061C5" w:rsidSect="001061C5">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DC5" w:rsidRDefault="006F1DC5" w:rsidP="001061C5">
      <w:r>
        <w:separator/>
      </w:r>
    </w:p>
  </w:endnote>
  <w:endnote w:type="continuationSeparator" w:id="0">
    <w:p w:rsidR="006F1DC5" w:rsidRDefault="006F1DC5" w:rsidP="0010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C5" w:rsidRDefault="001061C5" w:rsidP="00CD4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061C5" w:rsidRDefault="001061C5" w:rsidP="001061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C5" w:rsidRPr="001061C5" w:rsidRDefault="001061C5" w:rsidP="00CD4137">
    <w:pPr>
      <w:pStyle w:val="AltBilgi"/>
      <w:framePr w:wrap="around" w:vAnchor="text" w:hAnchor="margin" w:xAlign="right" w:y="1"/>
      <w:rPr>
        <w:rStyle w:val="SayfaNumaras"/>
      </w:rPr>
    </w:pPr>
    <w:r w:rsidRPr="001061C5">
      <w:rPr>
        <w:rStyle w:val="SayfaNumaras"/>
      </w:rPr>
      <w:fldChar w:fldCharType="begin"/>
    </w:r>
    <w:r w:rsidRPr="001061C5">
      <w:rPr>
        <w:rStyle w:val="SayfaNumaras"/>
      </w:rPr>
      <w:instrText xml:space="preserve"> PAGE </w:instrText>
    </w:r>
    <w:r w:rsidRPr="001061C5">
      <w:rPr>
        <w:rStyle w:val="SayfaNumaras"/>
      </w:rPr>
      <w:fldChar w:fldCharType="separate"/>
    </w:r>
    <w:r w:rsidRPr="001061C5">
      <w:rPr>
        <w:rStyle w:val="SayfaNumaras"/>
        <w:noProof/>
      </w:rPr>
      <w:t>1</w:t>
    </w:r>
    <w:r w:rsidRPr="001061C5">
      <w:rPr>
        <w:rStyle w:val="SayfaNumaras"/>
      </w:rPr>
      <w:fldChar w:fldCharType="end"/>
    </w:r>
  </w:p>
  <w:p w:rsidR="00A45D8B" w:rsidRDefault="006F1DC5" w:rsidP="001061C5">
    <w:pPr>
      <w:pStyle w:val="a"/>
      <w:ind w:right="360"/>
      <w:jc w:val="center"/>
    </w:pPr>
  </w:p>
  <w:p w:rsidR="00A45D8B" w:rsidRDefault="006F1DC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DC5" w:rsidRDefault="006F1DC5" w:rsidP="001061C5">
      <w:r>
        <w:separator/>
      </w:r>
    </w:p>
  </w:footnote>
  <w:footnote w:type="continuationSeparator" w:id="0">
    <w:p w:rsidR="006F1DC5" w:rsidRDefault="006F1DC5" w:rsidP="0010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C5" w:rsidRPr="001061C5" w:rsidRDefault="001061C5" w:rsidP="001061C5">
    <w:pPr>
      <w:pStyle w:val="stBilgi"/>
      <w:rPr>
        <w:b/>
      </w:rPr>
    </w:pPr>
    <w:r w:rsidRPr="001061C5">
      <w:rPr>
        <w:b/>
      </w:rPr>
      <w:t>Esas Sayısı:2013/67 (Siyasi Parti Mali Denetimi)</w:t>
    </w:r>
  </w:p>
  <w:p w:rsidR="001061C5" w:rsidRDefault="001061C5" w:rsidP="001061C5">
    <w:pPr>
      <w:pStyle w:val="stBilgi"/>
      <w:rPr>
        <w:b/>
      </w:rPr>
    </w:pPr>
    <w:r>
      <w:rPr>
        <w:b/>
      </w:rPr>
      <w:t>Karar Sayısı:2014/84</w:t>
    </w:r>
  </w:p>
  <w:p w:rsidR="00A45D8B" w:rsidRPr="001061C5" w:rsidRDefault="006F1DC5" w:rsidP="001061C5">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8B" w:rsidRDefault="006F1DC5">
    <w:pPr>
      <w:pStyle w:val="a"/>
    </w:pPr>
  </w:p>
  <w:p w:rsidR="00A45D8B" w:rsidRDefault="006F1DC5">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C5"/>
    <w:rsid w:val="001061C5"/>
    <w:rsid w:val="006F1DC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5B7EA-B03C-4890-ABDD-01715064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1061C5"/>
    <w:pPr>
      <w:ind w:left="360"/>
    </w:pPr>
  </w:style>
  <w:style w:type="character" w:customStyle="1" w:styleId="GvdeMetniGirintisi2Char">
    <w:name w:val="Gövde Metni Girintisi 2 Char"/>
    <w:basedOn w:val="VarsaylanParagrafYazTipi"/>
    <w:link w:val="GvdeMetniGirintisi2"/>
    <w:rsid w:val="001061C5"/>
    <w:rPr>
      <w:rFonts w:ascii="Times New Roman" w:eastAsia="Times New Roman" w:hAnsi="Times New Roman" w:cs="Times New Roman"/>
      <w:sz w:val="24"/>
      <w:szCs w:val="24"/>
      <w:lang w:eastAsia="tr-TR"/>
    </w:rPr>
  </w:style>
  <w:style w:type="paragraph" w:customStyle="1" w:styleId="listparagraph">
    <w:name w:val="listparagraph"/>
    <w:basedOn w:val="Normal"/>
    <w:rsid w:val="001061C5"/>
    <w:pPr>
      <w:spacing w:before="100" w:beforeAutospacing="1" w:after="100" w:afterAutospacing="1"/>
    </w:pPr>
  </w:style>
  <w:style w:type="paragraph" w:styleId="a">
    <w:basedOn w:val="Normal"/>
    <w:next w:val="AltBilgi"/>
    <w:link w:val="AltbilgiChar"/>
    <w:uiPriority w:val="99"/>
    <w:rsid w:val="001061C5"/>
    <w:pPr>
      <w:tabs>
        <w:tab w:val="center" w:pos="4536"/>
        <w:tab w:val="right" w:pos="9072"/>
      </w:tabs>
    </w:pPr>
  </w:style>
  <w:style w:type="character" w:customStyle="1" w:styleId="AltbilgiChar">
    <w:name w:val="Altbilgi Char"/>
    <w:basedOn w:val="VarsaylanParagrafYazTipi"/>
    <w:link w:val="a"/>
    <w:uiPriority w:val="99"/>
    <w:rsid w:val="001061C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061C5"/>
    <w:pPr>
      <w:tabs>
        <w:tab w:val="center" w:pos="4536"/>
        <w:tab w:val="right" w:pos="9072"/>
      </w:tabs>
    </w:pPr>
  </w:style>
  <w:style w:type="character" w:customStyle="1" w:styleId="AltBilgiChar0">
    <w:name w:val="Alt Bilgi Char"/>
    <w:basedOn w:val="VarsaylanParagrafYazTipi"/>
    <w:link w:val="AltBilgi"/>
    <w:uiPriority w:val="99"/>
    <w:rsid w:val="001061C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061C5"/>
    <w:pPr>
      <w:tabs>
        <w:tab w:val="center" w:pos="4536"/>
        <w:tab w:val="right" w:pos="9072"/>
      </w:tabs>
    </w:pPr>
  </w:style>
  <w:style w:type="character" w:customStyle="1" w:styleId="stBilgiChar">
    <w:name w:val="Üst Bilgi Char"/>
    <w:basedOn w:val="VarsaylanParagrafYazTipi"/>
    <w:link w:val="stBilgi"/>
    <w:uiPriority w:val="99"/>
    <w:rsid w:val="001061C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0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2020-06-15T14:00:00Z</dcterms:created>
  <dcterms:modified xsi:type="dcterms:W3CDTF">2020-06-15T14:01:00Z</dcterms:modified>
</cp:coreProperties>
</file>