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9F" w:rsidRDefault="0030319F" w:rsidP="0030319F">
      <w:pPr>
        <w:spacing w:line="240" w:lineRule="auto"/>
        <w:ind w:right="283"/>
        <w:jc w:val="center"/>
        <w:rPr>
          <w:rFonts w:ascii="Times New Roman" w:hAnsi="Times New Roman"/>
          <w:b/>
          <w:bCs/>
          <w:caps/>
          <w:color w:val="010000"/>
          <w:sz w:val="24"/>
          <w:szCs w:val="30"/>
        </w:rPr>
      </w:pPr>
      <w:r w:rsidRPr="0030319F">
        <w:rPr>
          <w:rFonts w:ascii="Times New Roman" w:hAnsi="Times New Roman"/>
          <w:b/>
          <w:bCs/>
          <w:caps/>
          <w:color w:val="010000"/>
          <w:sz w:val="24"/>
          <w:szCs w:val="19"/>
        </w:rPr>
        <w:t xml:space="preserve"> </w:t>
      </w:r>
      <w:r w:rsidRPr="0030319F">
        <w:rPr>
          <w:rFonts w:ascii="Times New Roman" w:hAnsi="Times New Roman"/>
          <w:b/>
          <w:bCs/>
          <w:caps/>
          <w:color w:val="010000"/>
          <w:sz w:val="24"/>
          <w:szCs w:val="30"/>
        </w:rPr>
        <w:t>ANAYASA MAHKEMESİ KARARI</w:t>
      </w:r>
    </w:p>
    <w:p w:rsidR="0030319F" w:rsidRPr="0030319F" w:rsidRDefault="0030319F" w:rsidP="0030319F">
      <w:pPr>
        <w:spacing w:line="240" w:lineRule="auto"/>
        <w:ind w:right="283" w:firstLine="709"/>
        <w:jc w:val="center"/>
        <w:rPr>
          <w:rFonts w:ascii="Times New Roman" w:hAnsi="Times New Roman"/>
          <w:b/>
          <w:caps/>
          <w:color w:val="010000"/>
          <w:sz w:val="24"/>
          <w:szCs w:val="30"/>
        </w:rPr>
      </w:pPr>
    </w:p>
    <w:p w:rsidR="0030319F" w:rsidRDefault="0030319F" w:rsidP="0030319F">
      <w:pPr>
        <w:spacing w:after="0" w:line="240" w:lineRule="auto"/>
        <w:rPr>
          <w:rFonts w:ascii="Times New Roman" w:hAnsi="Times New Roman"/>
          <w:b/>
          <w:bCs/>
          <w:color w:val="010000"/>
          <w:sz w:val="24"/>
        </w:rPr>
      </w:pPr>
      <w:r>
        <w:rPr>
          <w:rFonts w:ascii="Times New Roman" w:hAnsi="Times New Roman"/>
          <w:b/>
          <w:bCs/>
          <w:color w:val="010000"/>
          <w:sz w:val="24"/>
        </w:rPr>
        <w:t>Esas Sayısı:2013/9 (Siyasi Parti Mali Denetimi)</w:t>
      </w:r>
    </w:p>
    <w:p w:rsidR="0030319F" w:rsidRDefault="0030319F" w:rsidP="0030319F">
      <w:pPr>
        <w:spacing w:after="0" w:line="240" w:lineRule="auto"/>
        <w:rPr>
          <w:rFonts w:ascii="Times New Roman" w:hAnsi="Times New Roman"/>
          <w:b/>
          <w:color w:val="010000"/>
          <w:sz w:val="24"/>
        </w:rPr>
      </w:pPr>
      <w:r>
        <w:rPr>
          <w:rFonts w:ascii="Times New Roman" w:hAnsi="Times New Roman"/>
          <w:b/>
          <w:color w:val="010000"/>
          <w:sz w:val="24"/>
        </w:rPr>
        <w:t>Karar Sayısı:2014/56</w:t>
      </w:r>
    </w:p>
    <w:p w:rsidR="0030319F" w:rsidRDefault="0030319F" w:rsidP="0030319F">
      <w:pPr>
        <w:spacing w:after="0" w:line="240" w:lineRule="auto"/>
        <w:rPr>
          <w:rFonts w:ascii="Times New Roman" w:hAnsi="Times New Roman"/>
          <w:b/>
          <w:color w:val="010000"/>
          <w:sz w:val="24"/>
        </w:rPr>
      </w:pPr>
      <w:r>
        <w:rPr>
          <w:rFonts w:ascii="Times New Roman" w:hAnsi="Times New Roman"/>
          <w:b/>
          <w:color w:val="010000"/>
          <w:sz w:val="24"/>
        </w:rPr>
        <w:t>Karar Günü:2.10.2014</w:t>
      </w:r>
    </w:p>
    <w:p w:rsidR="0030319F" w:rsidRDefault="0030319F" w:rsidP="0030319F">
      <w:pPr>
        <w:spacing w:after="0" w:line="240" w:lineRule="auto"/>
        <w:rPr>
          <w:rFonts w:ascii="Times New Roman" w:hAnsi="Times New Roman"/>
          <w:b/>
          <w:color w:val="010000"/>
          <w:sz w:val="24"/>
        </w:rPr>
      </w:pPr>
      <w:r>
        <w:rPr>
          <w:rFonts w:ascii="Times New Roman" w:hAnsi="Times New Roman"/>
          <w:b/>
          <w:color w:val="010000"/>
          <w:sz w:val="24"/>
        </w:rPr>
        <w:t>R.G. Tarih-Sayı:6.12.2014-29197</w:t>
      </w:r>
    </w:p>
    <w:p w:rsidR="0030319F" w:rsidRPr="0030319F" w:rsidRDefault="0030319F" w:rsidP="0030319F">
      <w:pPr>
        <w:spacing w:after="0" w:line="240" w:lineRule="auto"/>
        <w:rPr>
          <w:rFonts w:ascii="Times New Roman" w:hAnsi="Times New Roman"/>
          <w:b/>
          <w:color w:val="010000"/>
          <w:sz w:val="24"/>
        </w:rPr>
      </w:pP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I- MALİ DENETİMİN KONUSU</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Milli Demokrat Halkın Partisi 2012 yılı kesin hesabının incelenmesidir.</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II- İLK İNCELEME</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 xml:space="preserve">Anayasa Mahkemesi İçtüzüğü hükümleri uyarınca Haşim KILIÇ, </w:t>
      </w:r>
      <w:proofErr w:type="spellStart"/>
      <w:r w:rsidRPr="0030319F">
        <w:rPr>
          <w:rFonts w:ascii="Times New Roman" w:hAnsi="Times New Roman"/>
          <w:color w:val="010000"/>
          <w:sz w:val="24"/>
          <w:szCs w:val="19"/>
        </w:rPr>
        <w:t>Serruh</w:t>
      </w:r>
      <w:proofErr w:type="spellEnd"/>
      <w:r w:rsidRPr="0030319F">
        <w:rPr>
          <w:rFonts w:ascii="Times New Roman" w:hAnsi="Times New Roman"/>
          <w:color w:val="010000"/>
          <w:sz w:val="24"/>
          <w:szCs w:val="19"/>
        </w:rPr>
        <w:t xml:space="preserve"> KALELİ,</w:t>
      </w:r>
      <w:r w:rsidRPr="0030319F">
        <w:rPr>
          <w:rFonts w:ascii="Times New Roman" w:hAnsi="Times New Roman"/>
          <w:color w:val="010000"/>
          <w:sz w:val="24"/>
          <w:szCs w:val="19"/>
        </w:rPr>
        <w:t xml:space="preserve"> </w:t>
      </w:r>
      <w:r w:rsidRPr="0030319F">
        <w:rPr>
          <w:rFonts w:ascii="Times New Roman" w:hAnsi="Times New Roman"/>
          <w:color w:val="010000"/>
          <w:sz w:val="24"/>
          <w:szCs w:val="19"/>
        </w:rPr>
        <w:t xml:space="preserve">Alparslan ALTAN, Serdar ÖZGÜLDÜR, Osman </w:t>
      </w:r>
      <w:proofErr w:type="spellStart"/>
      <w:r w:rsidRPr="0030319F">
        <w:rPr>
          <w:rFonts w:ascii="Times New Roman" w:hAnsi="Times New Roman"/>
          <w:color w:val="010000"/>
          <w:sz w:val="24"/>
          <w:szCs w:val="19"/>
        </w:rPr>
        <w:t>Alifeyyaz</w:t>
      </w:r>
      <w:proofErr w:type="spellEnd"/>
      <w:r w:rsidRPr="0030319F">
        <w:rPr>
          <w:rFonts w:ascii="Times New Roman" w:hAnsi="Times New Roman"/>
          <w:color w:val="010000"/>
          <w:sz w:val="24"/>
          <w:szCs w:val="19"/>
        </w:rPr>
        <w:t xml:space="preserve"> PAKSÜT, Zehra Ayla PERKTAŞ, Recep KÖMÜRCÜ, Burhan ÜSTÜN, Engin YILDIRIM, Nuri NECİPOĞLU, Celal Mümtaz AKINCI, Erdal TERCAN, Muammer TOPAL, Zühtü ARSLAN ve M. Emin </w:t>
      </w:r>
      <w:proofErr w:type="spellStart"/>
      <w:r w:rsidRPr="0030319F">
        <w:rPr>
          <w:rFonts w:ascii="Times New Roman" w:hAnsi="Times New Roman"/>
          <w:color w:val="010000"/>
          <w:sz w:val="24"/>
          <w:szCs w:val="19"/>
        </w:rPr>
        <w:t>KUZ’un</w:t>
      </w:r>
      <w:proofErr w:type="spellEnd"/>
      <w:r w:rsidRPr="0030319F">
        <w:rPr>
          <w:rFonts w:ascii="Times New Roman" w:hAnsi="Times New Roman"/>
          <w:color w:val="010000"/>
          <w:sz w:val="24"/>
          <w:szCs w:val="19"/>
        </w:rPr>
        <w:t xml:space="preserve"> katılımlarıyla 11.2.2014 gününde yapılan ilk inceleme toplantısında öncelikle Parti hakkında suç duyurusunda bulunulup bulunulmayacağı sorunu üzerinde durulmuştur.</w:t>
      </w:r>
    </w:p>
    <w:p w:rsidR="0030319F" w:rsidRPr="0030319F" w:rsidRDefault="0030319F" w:rsidP="0030319F">
      <w:pPr>
        <w:pStyle w:val="GvdeMetniGirintisi2"/>
        <w:spacing w:after="200"/>
        <w:ind w:left="0" w:right="283" w:firstLine="709"/>
        <w:jc w:val="both"/>
        <w:rPr>
          <w:rFonts w:ascii="Times New Roman" w:hAnsi="Times New Roman" w:cs="Times New Roman"/>
          <w:color w:val="010000"/>
          <w:szCs w:val="19"/>
        </w:rPr>
      </w:pPr>
      <w:r w:rsidRPr="0030319F">
        <w:rPr>
          <w:rFonts w:ascii="Times New Roman" w:hAnsi="Times New Roman" w:cs="Times New Roman"/>
          <w:color w:val="010000"/>
          <w:szCs w:val="19"/>
        </w:rPr>
        <w:t>2820 sayılı Siyasi Partiler Kanunu’nun 73. maddesinin üçüncü fıkrasında “</w:t>
      </w:r>
      <w:r w:rsidRPr="0030319F">
        <w:rPr>
          <w:rFonts w:ascii="Times New Roman" w:hAnsi="Times New Roman" w:cs="Times New Roman"/>
          <w:i/>
          <w:color w:val="010000"/>
          <w:szCs w:val="19"/>
        </w:rPr>
        <w:t>İller teşkilatından gönderilenler ve parti merkezine ait olan kesin hesapların, Merkez Karar ve Yönetim Kurulunca incelenerek karara bağlanacağı</w:t>
      </w:r>
      <w:r w:rsidRPr="0030319F">
        <w:rPr>
          <w:rFonts w:ascii="Times New Roman" w:hAnsi="Times New Roman" w:cs="Times New Roman"/>
          <w:color w:val="010000"/>
          <w:szCs w:val="19"/>
        </w:rPr>
        <w:t>” öngörülmüş ve aynı Kanun’un 74. maddesinin ikinci fıkrasında da “</w:t>
      </w:r>
      <w:r w:rsidRPr="0030319F">
        <w:rPr>
          <w:rFonts w:ascii="Times New Roman" w:hAnsi="Times New Roman" w:cs="Times New Roman"/>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30319F">
        <w:rPr>
          <w:rFonts w:ascii="Times New Roman" w:hAnsi="Times New Roman" w:cs="Times New Roman"/>
          <w:color w:val="010000"/>
          <w:szCs w:val="19"/>
        </w:rPr>
        <w:t>”</w:t>
      </w:r>
      <w:r w:rsidRPr="0030319F">
        <w:rPr>
          <w:rFonts w:ascii="Times New Roman" w:hAnsi="Times New Roman" w:cs="Times New Roman"/>
          <w:color w:val="010000"/>
          <w:szCs w:val="19"/>
        </w:rPr>
        <w:t xml:space="preserve"> </w:t>
      </w:r>
      <w:r w:rsidRPr="0030319F">
        <w:rPr>
          <w:rFonts w:ascii="Times New Roman" w:hAnsi="Times New Roman" w:cs="Times New Roman"/>
          <w:color w:val="010000"/>
          <w:szCs w:val="19"/>
        </w:rPr>
        <w:t>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30319F" w:rsidRPr="0030319F" w:rsidRDefault="0030319F" w:rsidP="0030319F">
      <w:pPr>
        <w:pStyle w:val="GvdeMetniGirintisi2"/>
        <w:spacing w:after="200"/>
        <w:ind w:left="0" w:right="283" w:firstLine="709"/>
        <w:jc w:val="both"/>
        <w:rPr>
          <w:rFonts w:ascii="Times New Roman" w:hAnsi="Times New Roman" w:cs="Times New Roman"/>
          <w:color w:val="010000"/>
          <w:szCs w:val="19"/>
        </w:rPr>
      </w:pPr>
      <w:r w:rsidRPr="0030319F">
        <w:rPr>
          <w:rFonts w:ascii="Times New Roman" w:hAnsi="Times New Roman" w:cs="Times New Roman"/>
          <w:color w:val="010000"/>
          <w:szCs w:val="19"/>
        </w:rPr>
        <w:t>Yargıtay Cumhuriyet Başsavcılığının 19.2.2013 tarih ve</w:t>
      </w:r>
      <w:r w:rsidRPr="0030319F">
        <w:rPr>
          <w:rFonts w:ascii="Times New Roman" w:hAnsi="Times New Roman" w:cs="Times New Roman"/>
          <w:color w:val="010000"/>
          <w:szCs w:val="19"/>
        </w:rPr>
        <w:t xml:space="preserve"> </w:t>
      </w:r>
      <w:r w:rsidRPr="0030319F">
        <w:rPr>
          <w:rFonts w:ascii="Times New Roman" w:hAnsi="Times New Roman" w:cs="Times New Roman"/>
          <w:color w:val="010000"/>
          <w:szCs w:val="19"/>
        </w:rPr>
        <w:t xml:space="preserve">C.02.0.CBS.0.01.02.04/218 sayılı yazılarına ekli listede Milli Demokrat Halkın Partisinin Genel Merkez dışında 13 il ve bağlı ilçede örgütlendiği belirtilmesine rağmen, 2012 yılı içerisinde bu örgütlere ait </w:t>
      </w:r>
      <w:proofErr w:type="gramStart"/>
      <w:r w:rsidRPr="0030319F">
        <w:rPr>
          <w:rFonts w:ascii="Times New Roman" w:hAnsi="Times New Roman" w:cs="Times New Roman"/>
          <w:color w:val="010000"/>
          <w:szCs w:val="19"/>
        </w:rPr>
        <w:t>her hangi</w:t>
      </w:r>
      <w:proofErr w:type="gramEnd"/>
      <w:r w:rsidRPr="0030319F">
        <w:rPr>
          <w:rFonts w:ascii="Times New Roman" w:hAnsi="Times New Roman" w:cs="Times New Roman"/>
          <w:color w:val="010000"/>
          <w:szCs w:val="19"/>
        </w:rPr>
        <w:t xml:space="preserve"> bir gelir ve giderin gerçekleşmediği ifade edilerek 2012 yılı kesin hesaplarının gönderilmediği tespit edilmiştir.</w:t>
      </w:r>
    </w:p>
    <w:p w:rsidR="0030319F" w:rsidRPr="0030319F" w:rsidRDefault="0030319F" w:rsidP="0030319F">
      <w:pPr>
        <w:pStyle w:val="GvdeMetniGirintisi2"/>
        <w:spacing w:after="200"/>
        <w:ind w:left="0" w:right="283" w:firstLine="709"/>
        <w:jc w:val="both"/>
        <w:rPr>
          <w:rFonts w:ascii="Times New Roman" w:hAnsi="Times New Roman" w:cs="Times New Roman"/>
          <w:color w:val="010000"/>
          <w:szCs w:val="19"/>
        </w:rPr>
      </w:pPr>
      <w:r w:rsidRPr="0030319F">
        <w:rPr>
          <w:rFonts w:ascii="Times New Roman" w:hAnsi="Times New Roman" w:cs="Times New Roman"/>
          <w:color w:val="010000"/>
          <w:szCs w:val="19"/>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30319F" w:rsidRPr="0030319F" w:rsidRDefault="0030319F" w:rsidP="0030319F">
      <w:pPr>
        <w:pStyle w:val="GvdeMetniGirintisi2"/>
        <w:spacing w:after="200"/>
        <w:ind w:left="0" w:right="283" w:firstLine="709"/>
        <w:jc w:val="both"/>
        <w:rPr>
          <w:rFonts w:ascii="Times New Roman" w:hAnsi="Times New Roman" w:cs="Times New Roman"/>
          <w:color w:val="010000"/>
          <w:szCs w:val="19"/>
        </w:rPr>
      </w:pPr>
      <w:r w:rsidRPr="0030319F">
        <w:rPr>
          <w:rFonts w:ascii="Times New Roman" w:hAnsi="Times New Roman" w:cs="Times New Roman"/>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r w:rsidRPr="0030319F">
        <w:rPr>
          <w:rFonts w:ascii="Times New Roman" w:hAnsi="Times New Roman" w:cs="Times New Roman"/>
          <w:color w:val="010000"/>
          <w:szCs w:val="19"/>
        </w:rPr>
        <w:t xml:space="preserve"> </w:t>
      </w:r>
    </w:p>
    <w:p w:rsidR="0030319F" w:rsidRPr="0030319F" w:rsidRDefault="0030319F" w:rsidP="0030319F">
      <w:pPr>
        <w:pStyle w:val="GvdeMetniGirintisi2"/>
        <w:spacing w:after="200"/>
        <w:ind w:left="0" w:right="283" w:firstLine="709"/>
        <w:jc w:val="both"/>
        <w:rPr>
          <w:rFonts w:ascii="Times New Roman" w:hAnsi="Times New Roman" w:cs="Times New Roman"/>
          <w:color w:val="010000"/>
          <w:szCs w:val="19"/>
        </w:rPr>
      </w:pPr>
      <w:r w:rsidRPr="0030319F">
        <w:rPr>
          <w:rFonts w:ascii="Times New Roman" w:hAnsi="Times New Roman" w:cs="Times New Roman"/>
          <w:color w:val="010000"/>
          <w:szCs w:val="19"/>
        </w:rPr>
        <w:t xml:space="preserve">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w:t>
      </w:r>
      <w:r w:rsidRPr="0030319F">
        <w:rPr>
          <w:rFonts w:ascii="Times New Roman" w:hAnsi="Times New Roman" w:cs="Times New Roman"/>
          <w:color w:val="010000"/>
          <w:szCs w:val="19"/>
        </w:rPr>
        <w:lastRenderedPageBreak/>
        <w:t>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30319F">
        <w:rPr>
          <w:rFonts w:ascii="Times New Roman" w:hAnsi="Times New Roman" w:cs="Times New Roman"/>
          <w:color w:val="010000"/>
          <w:szCs w:val="19"/>
        </w:rPr>
        <w:t xml:space="preserve"> </w:t>
      </w:r>
    </w:p>
    <w:p w:rsidR="0030319F" w:rsidRPr="0030319F" w:rsidRDefault="0030319F" w:rsidP="0030319F">
      <w:pPr>
        <w:pStyle w:val="GvdeMetniGirintisi2"/>
        <w:spacing w:after="200"/>
        <w:ind w:left="0" w:right="283" w:firstLine="709"/>
        <w:jc w:val="both"/>
        <w:rPr>
          <w:rFonts w:ascii="Times New Roman" w:hAnsi="Times New Roman" w:cs="Times New Roman"/>
          <w:color w:val="010000"/>
          <w:szCs w:val="19"/>
        </w:rPr>
      </w:pPr>
      <w:r w:rsidRPr="0030319F">
        <w:rPr>
          <w:rFonts w:ascii="Times New Roman" w:hAnsi="Times New Roman" w:cs="Times New Roman"/>
          <w:color w:val="010000"/>
          <w:szCs w:val="19"/>
        </w:rPr>
        <w:t>Yönetim giderlerinin hesaplarda görülmemesi kayıt dışı gelir ve gider oluşturulmuş olduğunu göstermektedir. Bu durumda, 2820 sayılı Kanun’un 69. ve 70. maddelerine aykırı davranılmış olmaktadır.</w:t>
      </w:r>
    </w:p>
    <w:p w:rsidR="0030319F" w:rsidRPr="0030319F" w:rsidRDefault="0030319F" w:rsidP="0030319F">
      <w:pPr>
        <w:pStyle w:val="GvdeMetniGirintisi2"/>
        <w:spacing w:after="200"/>
        <w:ind w:left="0" w:right="283" w:firstLine="709"/>
        <w:jc w:val="both"/>
        <w:rPr>
          <w:rFonts w:ascii="Times New Roman" w:hAnsi="Times New Roman" w:cs="Times New Roman"/>
          <w:b/>
          <w:color w:val="010000"/>
          <w:szCs w:val="19"/>
        </w:rPr>
      </w:pPr>
      <w:r w:rsidRPr="0030319F">
        <w:rPr>
          <w:rFonts w:ascii="Times New Roman" w:hAnsi="Times New Roman" w:cs="Times New Roman"/>
          <w:color w:val="010000"/>
          <w:szCs w:val="19"/>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30319F" w:rsidRPr="0030319F" w:rsidRDefault="0030319F" w:rsidP="0030319F">
      <w:pPr>
        <w:pStyle w:val="GvdeMetniGirintisi2"/>
        <w:spacing w:after="200"/>
        <w:ind w:left="0" w:right="283" w:firstLine="709"/>
        <w:jc w:val="both"/>
        <w:rPr>
          <w:rFonts w:ascii="Times New Roman" w:hAnsi="Times New Roman" w:cs="Times New Roman"/>
          <w:color w:val="010000"/>
          <w:szCs w:val="19"/>
        </w:rPr>
      </w:pPr>
      <w:r w:rsidRPr="0030319F">
        <w:rPr>
          <w:rFonts w:ascii="Times New Roman" w:hAnsi="Times New Roman" w:cs="Times New Roman"/>
          <w:color w:val="010000"/>
          <w:szCs w:val="19"/>
        </w:rPr>
        <w:t>Bu itibarla Milli Demokrat Halkın Partisinin 2012 yılı kesin hesabının incelenmesi sonucunda;</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1- Dosyada eksiklik bulunmadığından işin esasının incelenmesine,</w:t>
      </w:r>
    </w:p>
    <w:p w:rsidR="0030319F" w:rsidRPr="0030319F" w:rsidRDefault="0030319F" w:rsidP="0030319F">
      <w:pPr>
        <w:pStyle w:val="ListParagraph"/>
        <w:spacing w:line="240" w:lineRule="auto"/>
        <w:ind w:left="0" w:right="283" w:firstLine="709"/>
        <w:jc w:val="both"/>
        <w:rPr>
          <w:rFonts w:ascii="Times New Roman" w:hAnsi="Times New Roman"/>
          <w:color w:val="010000"/>
          <w:sz w:val="24"/>
          <w:szCs w:val="19"/>
        </w:rPr>
      </w:pPr>
      <w:r w:rsidRPr="0030319F">
        <w:rPr>
          <w:rFonts w:ascii="Times New Roman" w:hAnsi="Times New Roman"/>
          <w:color w:val="010000"/>
          <w:sz w:val="24"/>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30319F" w:rsidRPr="0030319F" w:rsidRDefault="0030319F" w:rsidP="0030319F">
      <w:pPr>
        <w:pStyle w:val="ListParagraph"/>
        <w:spacing w:line="240" w:lineRule="auto"/>
        <w:ind w:left="0" w:right="283" w:firstLine="709"/>
        <w:jc w:val="both"/>
        <w:rPr>
          <w:rFonts w:ascii="Times New Roman" w:hAnsi="Times New Roman"/>
          <w:color w:val="010000"/>
          <w:sz w:val="24"/>
          <w:szCs w:val="19"/>
        </w:rPr>
      </w:pPr>
      <w:r w:rsidRPr="0030319F">
        <w:rPr>
          <w:rFonts w:ascii="Times New Roman" w:hAnsi="Times New Roman"/>
          <w:color w:val="010000"/>
          <w:sz w:val="24"/>
          <w:szCs w:val="19"/>
        </w:rPr>
        <w:t>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30319F" w:rsidRPr="0030319F" w:rsidRDefault="0030319F" w:rsidP="0030319F">
      <w:pPr>
        <w:pStyle w:val="ListParagraph"/>
        <w:spacing w:line="240" w:lineRule="auto"/>
        <w:ind w:left="0" w:right="283" w:firstLine="709"/>
        <w:jc w:val="both"/>
        <w:rPr>
          <w:rFonts w:ascii="Times New Roman" w:hAnsi="Times New Roman"/>
          <w:i/>
          <w:color w:val="010000"/>
          <w:sz w:val="24"/>
          <w:szCs w:val="19"/>
        </w:rPr>
      </w:pPr>
      <w:r w:rsidRPr="0030319F">
        <w:rPr>
          <w:rFonts w:ascii="Times New Roman" w:hAnsi="Times New Roman"/>
          <w:color w:val="010000"/>
          <w:sz w:val="24"/>
          <w:szCs w:val="19"/>
        </w:rPr>
        <w:t>OYBİRLİĞİYLE karar verilmiştir.</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III- ESASIN İNCELENMESİ</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Milli Demokrat Halkın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Denetimin maddi öğelerini oluşturan defter ve belgelerde Partinin 2012 yılı gelirlerinin 10.933,00 TL, giderlerinin 10.929,69 TL olduğu, nakit mevcudu olarak ise 2013 yılına devredilen tutarın 580,49 TL olduğu anlaşılmaktadır.</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 xml:space="preserve">Partinin 2012 yılı kesin hesabının, Parti Merkez Karar ve Yönetim Kurulunun 16.6.2013 günlü kararı ile kabul edilerek onaylanmıştır. </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Partinin 2012 yılı kesin hesabının gelir ve gider rakamlarının yukarıda açıklanan tutarlardan oluştuğu, bu hâliyle 2012 yılı kesin hesabının doğru, denk ve 2820 sayılı Kanun’a uygun olduğu sonucuna varılmıştır.</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lastRenderedPageBreak/>
        <w:t>A-</w:t>
      </w:r>
      <w:r w:rsidRPr="0030319F">
        <w:rPr>
          <w:rFonts w:ascii="Times New Roman" w:hAnsi="Times New Roman"/>
          <w:color w:val="010000"/>
          <w:sz w:val="24"/>
        </w:rPr>
        <w:t xml:space="preserve"> </w:t>
      </w:r>
      <w:r w:rsidRPr="0030319F">
        <w:rPr>
          <w:rFonts w:ascii="Times New Roman" w:hAnsi="Times New Roman"/>
          <w:b/>
          <w:bCs/>
          <w:color w:val="010000"/>
          <w:sz w:val="24"/>
        </w:rPr>
        <w:t>Gelirlerin İncelenmesi</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1- Genel Merkez Gelirleri</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 xml:space="preserve">Partinin Genel Merkez gelirleri 10.933,00 TL olarak gösterilmiş olup bunun tamamı üye giriş aidatı gelirlerinden oluşmaktadır. </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Parti Genel Merkezinin defter kayıtları ve gelir belgeleri üzerinde yapılan incelemede, gelirlerin 2820 sayılı Kanun’a uygun olarak sağlandığı sonucuna varılmıştır.</w:t>
      </w:r>
    </w:p>
    <w:p w:rsidR="0030319F" w:rsidRPr="0030319F" w:rsidRDefault="0030319F" w:rsidP="0030319F">
      <w:pPr>
        <w:spacing w:line="240" w:lineRule="auto"/>
        <w:ind w:right="283" w:firstLine="709"/>
        <w:jc w:val="both"/>
        <w:rPr>
          <w:rFonts w:ascii="Times New Roman" w:hAnsi="Times New Roman"/>
          <w:b/>
          <w:bCs/>
          <w:color w:val="010000"/>
          <w:sz w:val="24"/>
        </w:rPr>
      </w:pPr>
      <w:r w:rsidRPr="0030319F">
        <w:rPr>
          <w:rFonts w:ascii="Times New Roman" w:hAnsi="Times New Roman"/>
          <w:b/>
          <w:bCs/>
          <w:color w:val="010000"/>
          <w:sz w:val="24"/>
        </w:rPr>
        <w:t>2- İl Örgütleri Gelirleri</w:t>
      </w:r>
    </w:p>
    <w:p w:rsidR="0030319F" w:rsidRPr="0030319F" w:rsidRDefault="0030319F" w:rsidP="0030319F">
      <w:pPr>
        <w:spacing w:line="240" w:lineRule="auto"/>
        <w:ind w:right="283" w:firstLine="709"/>
        <w:jc w:val="both"/>
        <w:rPr>
          <w:rFonts w:ascii="Times New Roman" w:hAnsi="Times New Roman"/>
          <w:bCs/>
          <w:color w:val="010000"/>
          <w:sz w:val="24"/>
          <w:szCs w:val="19"/>
        </w:rPr>
      </w:pPr>
      <w:r w:rsidRPr="0030319F">
        <w:rPr>
          <w:rFonts w:ascii="Times New Roman" w:hAnsi="Times New Roman"/>
          <w:bCs/>
          <w:color w:val="010000"/>
          <w:sz w:val="24"/>
          <w:szCs w:val="19"/>
        </w:rPr>
        <w:t xml:space="preserve">Partinin 2012 yılında il örgütlerine ilişkin </w:t>
      </w:r>
      <w:proofErr w:type="gramStart"/>
      <w:r w:rsidRPr="0030319F">
        <w:rPr>
          <w:rFonts w:ascii="Times New Roman" w:hAnsi="Times New Roman"/>
          <w:bCs/>
          <w:color w:val="010000"/>
          <w:sz w:val="24"/>
          <w:szCs w:val="19"/>
        </w:rPr>
        <w:t>her hangi</w:t>
      </w:r>
      <w:proofErr w:type="gramEnd"/>
      <w:r w:rsidRPr="0030319F">
        <w:rPr>
          <w:rFonts w:ascii="Times New Roman" w:hAnsi="Times New Roman"/>
          <w:bCs/>
          <w:color w:val="010000"/>
          <w:sz w:val="24"/>
          <w:szCs w:val="19"/>
        </w:rPr>
        <w:t xml:space="preserve"> bir geliri olmamıştır.</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B- Giderlerin İncelenmesi</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1- Genel Merkez Giderleri</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 xml:space="preserve">Partinin Genel Merkez giderleri toplamı 10.928,69 TL olup bunun 1.389,50 TL’si haberleşme giderlerinden, 7.520,00 TL’si kira giderlerinden, 2.019,19 TL’si ise </w:t>
      </w:r>
      <w:proofErr w:type="spellStart"/>
      <w:proofErr w:type="gramStart"/>
      <w:r w:rsidRPr="0030319F">
        <w:rPr>
          <w:rFonts w:ascii="Times New Roman" w:hAnsi="Times New Roman"/>
          <w:color w:val="010000"/>
          <w:sz w:val="24"/>
          <w:szCs w:val="19"/>
        </w:rPr>
        <w:t>ısınma,aydınlanma</w:t>
      </w:r>
      <w:proofErr w:type="spellEnd"/>
      <w:proofErr w:type="gramEnd"/>
      <w:r w:rsidRPr="0030319F">
        <w:rPr>
          <w:rFonts w:ascii="Times New Roman" w:hAnsi="Times New Roman"/>
          <w:color w:val="010000"/>
          <w:sz w:val="24"/>
          <w:szCs w:val="19"/>
        </w:rPr>
        <w:t xml:space="preserve"> ve temizlik giderlerinden oluşmaktadır.</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Parti Genel Merkezinin 2013 yılına devreden nakit mevcudu 580,49 TL’dir.</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Parti Genel Merkezinin defter kayıtları ve gider belgeleri üzerinde yapılan incelemede, giderlerin 2820 sayılı Kanun’a uygun olarak gerçekleştirildiği sonucuna varılmıştır.</w:t>
      </w:r>
    </w:p>
    <w:p w:rsidR="0030319F" w:rsidRPr="0030319F" w:rsidRDefault="0030319F" w:rsidP="0030319F">
      <w:pPr>
        <w:spacing w:line="240" w:lineRule="auto"/>
        <w:ind w:right="283" w:firstLine="709"/>
        <w:jc w:val="both"/>
        <w:rPr>
          <w:rFonts w:ascii="Times New Roman" w:hAnsi="Times New Roman"/>
          <w:b/>
          <w:bCs/>
          <w:color w:val="010000"/>
          <w:sz w:val="24"/>
        </w:rPr>
      </w:pPr>
      <w:r w:rsidRPr="0030319F">
        <w:rPr>
          <w:rFonts w:ascii="Times New Roman" w:hAnsi="Times New Roman"/>
          <w:b/>
          <w:bCs/>
          <w:color w:val="010000"/>
          <w:sz w:val="24"/>
        </w:rPr>
        <w:t>2- İl Örgütleri Giderleri</w:t>
      </w:r>
    </w:p>
    <w:p w:rsidR="0030319F" w:rsidRPr="0030319F" w:rsidRDefault="0030319F" w:rsidP="0030319F">
      <w:pPr>
        <w:spacing w:line="240" w:lineRule="auto"/>
        <w:ind w:right="283" w:firstLine="709"/>
        <w:jc w:val="both"/>
        <w:rPr>
          <w:rFonts w:ascii="Times New Roman" w:hAnsi="Times New Roman"/>
          <w:bCs/>
          <w:color w:val="010000"/>
          <w:sz w:val="24"/>
          <w:szCs w:val="19"/>
        </w:rPr>
      </w:pPr>
      <w:r w:rsidRPr="0030319F">
        <w:rPr>
          <w:rFonts w:ascii="Times New Roman" w:hAnsi="Times New Roman"/>
          <w:bCs/>
          <w:color w:val="010000"/>
          <w:sz w:val="24"/>
          <w:szCs w:val="19"/>
        </w:rPr>
        <w:t xml:space="preserve">Parti’nin 2012 yılında il örgütlerine ilişkin </w:t>
      </w:r>
      <w:proofErr w:type="gramStart"/>
      <w:r w:rsidRPr="0030319F">
        <w:rPr>
          <w:rFonts w:ascii="Times New Roman" w:hAnsi="Times New Roman"/>
          <w:bCs/>
          <w:color w:val="010000"/>
          <w:sz w:val="24"/>
          <w:szCs w:val="19"/>
        </w:rPr>
        <w:t>her hangi</w:t>
      </w:r>
      <w:proofErr w:type="gramEnd"/>
      <w:r w:rsidRPr="0030319F">
        <w:rPr>
          <w:rFonts w:ascii="Times New Roman" w:hAnsi="Times New Roman"/>
          <w:bCs/>
          <w:color w:val="010000"/>
          <w:sz w:val="24"/>
          <w:szCs w:val="19"/>
        </w:rPr>
        <w:t xml:space="preserve"> bir gideri olmamıştır.</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C- Parti Mallarının İncelenmesi</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Partinin 2012 yılı defter ve belgeleri üzerinde yapılan incelemede, herhangi bir taşınmaz mal ve değeri 100 TL’yi aşan taşınır mal ve menkul kıymet ediniminin olmadığı anlaşılmıştır.</w:t>
      </w:r>
    </w:p>
    <w:p w:rsidR="0030319F" w:rsidRPr="0030319F" w:rsidRDefault="0030319F" w:rsidP="0030319F">
      <w:pPr>
        <w:spacing w:line="240" w:lineRule="auto"/>
        <w:ind w:right="283" w:firstLine="709"/>
        <w:jc w:val="both"/>
        <w:rPr>
          <w:rFonts w:ascii="Times New Roman" w:hAnsi="Times New Roman"/>
          <w:color w:val="010000"/>
          <w:sz w:val="24"/>
        </w:rPr>
      </w:pPr>
      <w:r w:rsidRPr="0030319F">
        <w:rPr>
          <w:rFonts w:ascii="Times New Roman" w:hAnsi="Times New Roman"/>
          <w:b/>
          <w:bCs/>
          <w:color w:val="010000"/>
          <w:sz w:val="24"/>
        </w:rPr>
        <w:t>IV- SONUÇ</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Milli Demokrat Halkın Partisinin 2012 yılı kesin hesabının incelenmesi sonucunda;</w:t>
      </w:r>
    </w:p>
    <w:p w:rsidR="0030319F" w:rsidRPr="0030319F" w:rsidRDefault="0030319F" w:rsidP="0030319F">
      <w:pPr>
        <w:spacing w:line="240" w:lineRule="auto"/>
        <w:ind w:right="283" w:firstLine="709"/>
        <w:jc w:val="both"/>
        <w:rPr>
          <w:rFonts w:ascii="Times New Roman" w:hAnsi="Times New Roman"/>
          <w:color w:val="010000"/>
          <w:sz w:val="24"/>
          <w:szCs w:val="19"/>
        </w:rPr>
      </w:pPr>
      <w:r w:rsidRPr="0030319F">
        <w:rPr>
          <w:rFonts w:ascii="Times New Roman" w:hAnsi="Times New Roman"/>
          <w:color w:val="010000"/>
          <w:sz w:val="24"/>
          <w:szCs w:val="19"/>
        </w:rPr>
        <w:t>Partinin 2011 yılı kesin hesabında gösterilen 10.933,00 TL gelir ve 10.928,69 TL giderin eldeki bilgi ve belgelere göre doğru, denk ve 2820 sayılı Siyasi Partiler Kanunu’na uygun olduğuna, 2.10. 2014 gününde OYBİRLİĞİYLE karar verildi.</w:t>
      </w:r>
    </w:p>
    <w:p w:rsidR="0030319F" w:rsidRPr="0030319F" w:rsidRDefault="0030319F" w:rsidP="0030319F">
      <w:pPr>
        <w:spacing w:line="240" w:lineRule="auto"/>
        <w:ind w:right="283" w:firstLine="709"/>
        <w:jc w:val="both"/>
        <w:rPr>
          <w:rFonts w:ascii="Times New Roman" w:hAnsi="Times New Roman"/>
          <w:color w:val="010000"/>
          <w:sz w:val="24"/>
          <w:szCs w:val="19"/>
        </w:rPr>
      </w:pPr>
    </w:p>
    <w:tbl>
      <w:tblPr>
        <w:tblW w:w="5000" w:type="pct"/>
        <w:jc w:val="center"/>
        <w:tblCellMar>
          <w:left w:w="0" w:type="dxa"/>
          <w:right w:w="0" w:type="dxa"/>
        </w:tblCellMar>
        <w:tblLook w:val="04A0" w:firstRow="1" w:lastRow="0" w:firstColumn="1" w:lastColumn="0" w:noHBand="0" w:noVBand="1"/>
      </w:tblPr>
      <w:tblGrid>
        <w:gridCol w:w="3386"/>
        <w:gridCol w:w="23"/>
        <w:gridCol w:w="1399"/>
        <w:gridCol w:w="1903"/>
        <w:gridCol w:w="3069"/>
      </w:tblGrid>
      <w:tr w:rsidR="0030319F" w:rsidRPr="0030319F" w:rsidTr="0030319F">
        <w:trPr>
          <w:jc w:val="center"/>
        </w:trPr>
        <w:tc>
          <w:tcPr>
            <w:tcW w:w="1743" w:type="pct"/>
            <w:gridSpan w:val="2"/>
            <w:tcMar>
              <w:top w:w="0" w:type="dxa"/>
              <w:left w:w="108" w:type="dxa"/>
              <w:bottom w:w="0" w:type="dxa"/>
              <w:right w:w="108"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Başkanvekili</w:t>
            </w:r>
          </w:p>
          <w:p w:rsidR="0030319F" w:rsidRPr="0030319F" w:rsidRDefault="0030319F" w:rsidP="0030319F">
            <w:pPr>
              <w:spacing w:before="240" w:after="240" w:line="240" w:lineRule="auto"/>
              <w:jc w:val="center"/>
              <w:rPr>
                <w:rFonts w:ascii="Times New Roman" w:hAnsi="Times New Roman"/>
                <w:color w:val="010000"/>
                <w:sz w:val="24"/>
                <w:szCs w:val="19"/>
              </w:rPr>
            </w:pPr>
            <w:proofErr w:type="spellStart"/>
            <w:r w:rsidRPr="0030319F">
              <w:rPr>
                <w:rFonts w:ascii="Times New Roman" w:hAnsi="Times New Roman"/>
                <w:color w:val="010000"/>
                <w:sz w:val="24"/>
                <w:szCs w:val="19"/>
              </w:rPr>
              <w:t>Serruh</w:t>
            </w:r>
            <w:proofErr w:type="spellEnd"/>
            <w:r w:rsidRPr="0030319F">
              <w:rPr>
                <w:rFonts w:ascii="Times New Roman" w:hAnsi="Times New Roman"/>
                <w:color w:val="010000"/>
                <w:sz w:val="24"/>
                <w:szCs w:val="19"/>
              </w:rPr>
              <w:t xml:space="preserve"> KALELİ</w:t>
            </w:r>
          </w:p>
        </w:tc>
        <w:tc>
          <w:tcPr>
            <w:tcW w:w="1688" w:type="pct"/>
            <w:gridSpan w:val="2"/>
            <w:tcMar>
              <w:top w:w="0" w:type="dxa"/>
              <w:left w:w="108" w:type="dxa"/>
              <w:bottom w:w="0" w:type="dxa"/>
              <w:right w:w="108"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 xml:space="preserve">Osman </w:t>
            </w:r>
            <w:proofErr w:type="spellStart"/>
            <w:r w:rsidRPr="0030319F">
              <w:rPr>
                <w:rFonts w:ascii="Times New Roman" w:hAnsi="Times New Roman"/>
                <w:color w:val="010000"/>
                <w:sz w:val="24"/>
                <w:szCs w:val="19"/>
              </w:rPr>
              <w:t>Alifeyyaz</w:t>
            </w:r>
            <w:proofErr w:type="spellEnd"/>
            <w:r w:rsidRPr="0030319F">
              <w:rPr>
                <w:rFonts w:ascii="Times New Roman" w:hAnsi="Times New Roman"/>
                <w:color w:val="010000"/>
                <w:sz w:val="24"/>
                <w:szCs w:val="19"/>
              </w:rPr>
              <w:t xml:space="preserve"> PAKSÜT</w:t>
            </w:r>
          </w:p>
        </w:tc>
        <w:tc>
          <w:tcPr>
            <w:tcW w:w="1569" w:type="pct"/>
            <w:tcMar>
              <w:top w:w="0" w:type="dxa"/>
              <w:left w:w="108" w:type="dxa"/>
              <w:bottom w:w="0" w:type="dxa"/>
              <w:right w:w="108"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Zehra Ayla PERKTAŞ</w:t>
            </w:r>
          </w:p>
        </w:tc>
      </w:tr>
      <w:tr w:rsidR="0030319F" w:rsidRPr="0030319F" w:rsidTr="0030319F">
        <w:trPr>
          <w:jc w:val="center"/>
        </w:trPr>
        <w:tc>
          <w:tcPr>
            <w:tcW w:w="1743" w:type="pct"/>
            <w:gridSpan w:val="2"/>
            <w:tcMar>
              <w:top w:w="0" w:type="dxa"/>
              <w:left w:w="70" w:type="dxa"/>
              <w:bottom w:w="0" w:type="dxa"/>
              <w:right w:w="70"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Recep KÖMÜRCÜ</w:t>
            </w:r>
          </w:p>
        </w:tc>
        <w:tc>
          <w:tcPr>
            <w:tcW w:w="1688" w:type="pct"/>
            <w:gridSpan w:val="2"/>
            <w:tcMar>
              <w:top w:w="0" w:type="dxa"/>
              <w:left w:w="70" w:type="dxa"/>
              <w:bottom w:w="0" w:type="dxa"/>
              <w:right w:w="70"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Burhan ÜSTÜN</w:t>
            </w:r>
          </w:p>
        </w:tc>
        <w:tc>
          <w:tcPr>
            <w:tcW w:w="1569" w:type="pct"/>
            <w:tcMar>
              <w:top w:w="0" w:type="dxa"/>
              <w:left w:w="70" w:type="dxa"/>
              <w:bottom w:w="0" w:type="dxa"/>
              <w:right w:w="70"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Engin YILDIRIM</w:t>
            </w:r>
          </w:p>
        </w:tc>
      </w:tr>
      <w:tr w:rsidR="0030319F" w:rsidRPr="0030319F" w:rsidTr="0030319F">
        <w:trPr>
          <w:jc w:val="center"/>
        </w:trPr>
        <w:tc>
          <w:tcPr>
            <w:tcW w:w="1731" w:type="pct"/>
            <w:tcMar>
              <w:top w:w="0" w:type="dxa"/>
              <w:left w:w="70" w:type="dxa"/>
              <w:bottom w:w="0" w:type="dxa"/>
              <w:right w:w="70" w:type="dxa"/>
            </w:tcMar>
          </w:tcPr>
          <w:p w:rsidR="0030319F" w:rsidRPr="0030319F" w:rsidRDefault="0030319F" w:rsidP="0030319F">
            <w:pPr>
              <w:spacing w:before="240" w:after="240" w:line="240" w:lineRule="auto"/>
              <w:jc w:val="center"/>
              <w:rPr>
                <w:rFonts w:ascii="Times New Roman" w:hAnsi="Times New Roman"/>
                <w:color w:val="010000"/>
                <w:sz w:val="24"/>
                <w:szCs w:val="19"/>
              </w:rPr>
            </w:pPr>
            <w:bookmarkStart w:id="0" w:name="_GoBack"/>
            <w:bookmarkEnd w:id="0"/>
            <w:r w:rsidRPr="0030319F">
              <w:rPr>
                <w:rFonts w:ascii="Times New Roman" w:hAnsi="Times New Roman"/>
                <w:color w:val="010000"/>
                <w:sz w:val="24"/>
                <w:szCs w:val="19"/>
              </w:rPr>
              <w:lastRenderedPageBreak/>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Nuri NECİPOĞLU</w:t>
            </w:r>
          </w:p>
        </w:tc>
        <w:tc>
          <w:tcPr>
            <w:tcW w:w="1700" w:type="pct"/>
            <w:gridSpan w:val="3"/>
            <w:tcMar>
              <w:top w:w="0" w:type="dxa"/>
              <w:left w:w="70" w:type="dxa"/>
              <w:bottom w:w="0" w:type="dxa"/>
              <w:right w:w="70"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proofErr w:type="spellStart"/>
            <w:r w:rsidRPr="0030319F">
              <w:rPr>
                <w:rFonts w:ascii="Times New Roman" w:hAnsi="Times New Roman"/>
                <w:color w:val="010000"/>
                <w:sz w:val="24"/>
                <w:szCs w:val="19"/>
              </w:rPr>
              <w:t>Hicabi</w:t>
            </w:r>
            <w:proofErr w:type="spellEnd"/>
            <w:r w:rsidRPr="0030319F">
              <w:rPr>
                <w:rFonts w:ascii="Times New Roman" w:hAnsi="Times New Roman"/>
                <w:color w:val="010000"/>
                <w:sz w:val="24"/>
                <w:szCs w:val="19"/>
              </w:rPr>
              <w:t xml:space="preserve"> DURSUN</w:t>
            </w:r>
          </w:p>
        </w:tc>
        <w:tc>
          <w:tcPr>
            <w:tcW w:w="1569" w:type="pct"/>
            <w:tcMar>
              <w:top w:w="0" w:type="dxa"/>
              <w:left w:w="70" w:type="dxa"/>
              <w:bottom w:w="0" w:type="dxa"/>
              <w:right w:w="70" w:type="dxa"/>
            </w:tcMar>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Celal Mümtaz AKINCI</w:t>
            </w:r>
          </w:p>
        </w:tc>
      </w:tr>
      <w:tr w:rsidR="0030319F" w:rsidRPr="0030319F" w:rsidTr="0030319F">
        <w:tblPrEx>
          <w:tblCellMar>
            <w:left w:w="108" w:type="dxa"/>
            <w:right w:w="108" w:type="dxa"/>
          </w:tblCellMar>
          <w:tblLook w:val="01E0" w:firstRow="1" w:lastRow="1" w:firstColumn="1" w:lastColumn="1" w:noHBand="0" w:noVBand="0"/>
        </w:tblPrEx>
        <w:trPr>
          <w:jc w:val="center"/>
        </w:trPr>
        <w:tc>
          <w:tcPr>
            <w:tcW w:w="2458" w:type="pct"/>
            <w:gridSpan w:val="3"/>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Erdal TERCAN</w:t>
            </w:r>
          </w:p>
        </w:tc>
        <w:tc>
          <w:tcPr>
            <w:tcW w:w="2542" w:type="pct"/>
            <w:gridSpan w:val="2"/>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Muammer TOPAL</w:t>
            </w:r>
          </w:p>
        </w:tc>
      </w:tr>
      <w:tr w:rsidR="0030319F" w:rsidRPr="0030319F" w:rsidTr="0030319F">
        <w:tblPrEx>
          <w:tblCellMar>
            <w:left w:w="108" w:type="dxa"/>
            <w:right w:w="108" w:type="dxa"/>
          </w:tblCellMar>
          <w:tblLook w:val="01E0" w:firstRow="1" w:lastRow="1" w:firstColumn="1" w:lastColumn="1" w:noHBand="0" w:noVBand="0"/>
        </w:tblPrEx>
        <w:trPr>
          <w:jc w:val="center"/>
        </w:trPr>
        <w:tc>
          <w:tcPr>
            <w:tcW w:w="2458" w:type="pct"/>
            <w:gridSpan w:val="3"/>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M. Emin KUZ</w:t>
            </w:r>
          </w:p>
        </w:tc>
        <w:tc>
          <w:tcPr>
            <w:tcW w:w="2542" w:type="pct"/>
            <w:gridSpan w:val="2"/>
          </w:tcPr>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Üye</w:t>
            </w:r>
          </w:p>
          <w:p w:rsidR="0030319F" w:rsidRPr="0030319F" w:rsidRDefault="0030319F" w:rsidP="0030319F">
            <w:pPr>
              <w:spacing w:before="240" w:after="240" w:line="240" w:lineRule="auto"/>
              <w:jc w:val="center"/>
              <w:rPr>
                <w:rFonts w:ascii="Times New Roman" w:hAnsi="Times New Roman"/>
                <w:color w:val="010000"/>
                <w:sz w:val="24"/>
                <w:szCs w:val="19"/>
              </w:rPr>
            </w:pPr>
            <w:r w:rsidRPr="0030319F">
              <w:rPr>
                <w:rFonts w:ascii="Times New Roman" w:hAnsi="Times New Roman"/>
                <w:color w:val="010000"/>
                <w:sz w:val="24"/>
                <w:szCs w:val="19"/>
              </w:rPr>
              <w:t>Hasan Tahsin GÖKCAN</w:t>
            </w:r>
          </w:p>
        </w:tc>
      </w:tr>
    </w:tbl>
    <w:p w:rsidR="0030319F" w:rsidRPr="0030319F" w:rsidRDefault="0030319F" w:rsidP="0030319F">
      <w:pPr>
        <w:spacing w:line="240" w:lineRule="auto"/>
        <w:ind w:right="283" w:firstLine="709"/>
        <w:jc w:val="both"/>
        <w:rPr>
          <w:rFonts w:ascii="Times New Roman" w:hAnsi="Times New Roman"/>
          <w:color w:val="010000"/>
          <w:sz w:val="24"/>
          <w:szCs w:val="19"/>
        </w:rPr>
      </w:pPr>
    </w:p>
    <w:sectPr w:rsidR="0030319F" w:rsidRPr="0030319F" w:rsidSect="0030319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D49" w:rsidRDefault="00F05D49" w:rsidP="0030319F">
      <w:pPr>
        <w:spacing w:after="0" w:line="240" w:lineRule="auto"/>
      </w:pPr>
      <w:r>
        <w:separator/>
      </w:r>
    </w:p>
  </w:endnote>
  <w:endnote w:type="continuationSeparator" w:id="0">
    <w:p w:rsidR="00F05D49" w:rsidRDefault="00F05D49" w:rsidP="0030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954" w:rsidRDefault="00F05D49" w:rsidP="0030319F">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43954" w:rsidRDefault="00F05D49" w:rsidP="0030319F">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954" w:rsidRPr="0030319F" w:rsidRDefault="00F05D49" w:rsidP="0030319F">
    <w:pPr>
      <w:pStyle w:val="a"/>
      <w:framePr w:wrap="around" w:vAnchor="text" w:hAnchor="margin" w:xAlign="right" w:y="1"/>
      <w:rPr>
        <w:rStyle w:val="SayfaNumaras"/>
        <w:rFonts w:ascii="Times New Roman" w:hAnsi="Times New Roman"/>
        <w:sz w:val="24"/>
      </w:rPr>
    </w:pPr>
    <w:r w:rsidRPr="0030319F">
      <w:rPr>
        <w:rStyle w:val="SayfaNumaras"/>
        <w:rFonts w:ascii="Times New Roman" w:hAnsi="Times New Roman"/>
        <w:sz w:val="24"/>
      </w:rPr>
      <w:fldChar w:fldCharType="begin"/>
    </w:r>
    <w:r w:rsidRPr="0030319F">
      <w:rPr>
        <w:rStyle w:val="SayfaNumaras"/>
        <w:rFonts w:ascii="Times New Roman" w:hAnsi="Times New Roman"/>
        <w:sz w:val="24"/>
      </w:rPr>
      <w:instrText xml:space="preserve">PAGE  </w:instrText>
    </w:r>
    <w:r w:rsidRPr="0030319F">
      <w:rPr>
        <w:rStyle w:val="SayfaNumaras"/>
        <w:rFonts w:ascii="Times New Roman" w:hAnsi="Times New Roman"/>
        <w:sz w:val="24"/>
      </w:rPr>
      <w:fldChar w:fldCharType="separate"/>
    </w:r>
    <w:r w:rsidRPr="0030319F">
      <w:rPr>
        <w:rStyle w:val="SayfaNumaras"/>
        <w:rFonts w:ascii="Times New Roman" w:hAnsi="Times New Roman"/>
        <w:noProof/>
        <w:sz w:val="24"/>
      </w:rPr>
      <w:t>5</w:t>
    </w:r>
    <w:r w:rsidRPr="0030319F">
      <w:rPr>
        <w:rStyle w:val="SayfaNumaras"/>
        <w:rFonts w:ascii="Times New Roman" w:hAnsi="Times New Roman"/>
        <w:sz w:val="24"/>
      </w:rPr>
      <w:fldChar w:fldCharType="end"/>
    </w:r>
  </w:p>
  <w:p w:rsidR="00043954" w:rsidRDefault="00F05D49" w:rsidP="0030319F">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D49" w:rsidRDefault="00F05D49" w:rsidP="0030319F">
      <w:pPr>
        <w:spacing w:after="0" w:line="240" w:lineRule="auto"/>
      </w:pPr>
      <w:r>
        <w:separator/>
      </w:r>
    </w:p>
  </w:footnote>
  <w:footnote w:type="continuationSeparator" w:id="0">
    <w:p w:rsidR="00F05D49" w:rsidRDefault="00F05D49" w:rsidP="00303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19F" w:rsidRPr="0030319F" w:rsidRDefault="0030319F" w:rsidP="0030319F">
    <w:pPr>
      <w:pStyle w:val="stBilgi"/>
      <w:rPr>
        <w:rFonts w:ascii="Times New Roman" w:hAnsi="Times New Roman"/>
        <w:b/>
        <w:sz w:val="24"/>
      </w:rPr>
    </w:pPr>
    <w:r w:rsidRPr="0030319F">
      <w:rPr>
        <w:rFonts w:ascii="Times New Roman" w:hAnsi="Times New Roman"/>
        <w:b/>
        <w:sz w:val="24"/>
      </w:rPr>
      <w:t>Esas Sayısı:2013/9 (Siyasi Parti Mali Denetimi)</w:t>
    </w:r>
  </w:p>
  <w:p w:rsidR="0030319F" w:rsidRDefault="0030319F" w:rsidP="0030319F">
    <w:pPr>
      <w:pStyle w:val="stBilgi"/>
      <w:rPr>
        <w:rFonts w:ascii="Times New Roman" w:hAnsi="Times New Roman"/>
        <w:b/>
        <w:sz w:val="24"/>
      </w:rPr>
    </w:pPr>
    <w:r>
      <w:rPr>
        <w:rFonts w:ascii="Times New Roman" w:hAnsi="Times New Roman"/>
        <w:b/>
        <w:sz w:val="24"/>
      </w:rPr>
      <w:t>Karar Sayısı:2014/56</w:t>
    </w:r>
  </w:p>
  <w:p w:rsidR="00043954" w:rsidRPr="0030319F" w:rsidRDefault="00F05D49" w:rsidP="0030319F">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9F"/>
    <w:rsid w:val="0030319F"/>
    <w:rsid w:val="00D12EB3"/>
    <w:rsid w:val="00F05D4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B3288-7C92-4C3F-9806-309F02A2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19F"/>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30319F"/>
    <w:pPr>
      <w:ind w:left="720"/>
    </w:pPr>
  </w:style>
  <w:style w:type="paragraph" w:styleId="a">
    <w:basedOn w:val="Normal"/>
    <w:next w:val="stBilgi"/>
    <w:rsid w:val="0030319F"/>
    <w:pPr>
      <w:tabs>
        <w:tab w:val="center" w:pos="4536"/>
        <w:tab w:val="right" w:pos="9072"/>
      </w:tabs>
    </w:pPr>
  </w:style>
  <w:style w:type="character" w:styleId="SayfaNumaras">
    <w:name w:val="page number"/>
    <w:basedOn w:val="VarsaylanParagrafYazTipi"/>
    <w:rsid w:val="0030319F"/>
  </w:style>
  <w:style w:type="character" w:customStyle="1" w:styleId="GvdeMetniGirintisi2Char">
    <w:name w:val="Gövde Metni Girintisi 2 Char"/>
    <w:basedOn w:val="VarsaylanParagrafYazTipi"/>
    <w:link w:val="GvdeMetniGirintisi2"/>
    <w:locked/>
    <w:rsid w:val="0030319F"/>
    <w:rPr>
      <w:sz w:val="24"/>
      <w:szCs w:val="24"/>
    </w:rPr>
  </w:style>
  <w:style w:type="paragraph" w:styleId="GvdeMetniGirintisi2">
    <w:name w:val="Body Text Indent 2"/>
    <w:basedOn w:val="Normal"/>
    <w:link w:val="GvdeMetniGirintisi2Char"/>
    <w:rsid w:val="0030319F"/>
    <w:pPr>
      <w:spacing w:after="0" w:line="240" w:lineRule="auto"/>
      <w:ind w:left="360"/>
    </w:pPr>
    <w:rPr>
      <w:rFonts w:asciiTheme="minorHAnsi" w:eastAsiaTheme="minorHAnsi" w:hAnsiTheme="minorHAnsi" w:cstheme="minorBidi"/>
      <w:sz w:val="24"/>
      <w:szCs w:val="24"/>
      <w:lang w:eastAsia="en-US"/>
    </w:rPr>
  </w:style>
  <w:style w:type="character" w:customStyle="1" w:styleId="GvdeMetniGirintisi2Char1">
    <w:name w:val="Gövde Metni Girintisi 2 Char1"/>
    <w:basedOn w:val="VarsaylanParagrafYazTipi"/>
    <w:uiPriority w:val="99"/>
    <w:semiHidden/>
    <w:rsid w:val="0030319F"/>
    <w:rPr>
      <w:rFonts w:ascii="Calibri" w:eastAsia="Times New Roman" w:hAnsi="Calibri" w:cs="Times New Roman"/>
      <w:lang w:eastAsia="tr-TR"/>
    </w:rPr>
  </w:style>
  <w:style w:type="paragraph" w:styleId="stBilgi">
    <w:name w:val="header"/>
    <w:basedOn w:val="Normal"/>
    <w:link w:val="stBilgiChar"/>
    <w:uiPriority w:val="99"/>
    <w:unhideWhenUsed/>
    <w:rsid w:val="003031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319F"/>
    <w:rPr>
      <w:rFonts w:ascii="Calibri" w:eastAsia="Times New Roman" w:hAnsi="Calibri" w:cs="Times New Roman"/>
      <w:lang w:eastAsia="tr-TR"/>
    </w:rPr>
  </w:style>
  <w:style w:type="paragraph" w:styleId="AltBilgi">
    <w:name w:val="footer"/>
    <w:basedOn w:val="Normal"/>
    <w:link w:val="AltBilgiChar"/>
    <w:uiPriority w:val="99"/>
    <w:unhideWhenUsed/>
    <w:rsid w:val="003031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319F"/>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2020-06-15T12:24:00Z</dcterms:created>
  <dcterms:modified xsi:type="dcterms:W3CDTF">2020-06-15T12:25:00Z</dcterms:modified>
</cp:coreProperties>
</file>