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128FA" w:rsidRDefault="004128FA" w:rsidP="004128FA">
      <w:pPr>
        <w:spacing w:after="200"/>
        <w:ind w:right="283"/>
        <w:jc w:val="center"/>
        <w:rPr>
          <w:b/>
          <w:bCs/>
          <w:caps/>
          <w:color w:val="010000"/>
          <w:szCs w:val="30"/>
        </w:rPr>
      </w:pPr>
      <w:r w:rsidRPr="004128FA">
        <w:rPr>
          <w:b/>
          <w:bCs/>
          <w:caps/>
          <w:color w:val="010000"/>
          <w:szCs w:val="19"/>
        </w:rPr>
        <w:t xml:space="preserve"> </w:t>
      </w:r>
      <w:r w:rsidRPr="004128FA">
        <w:rPr>
          <w:b/>
          <w:bCs/>
          <w:caps/>
          <w:color w:val="010000"/>
          <w:szCs w:val="30"/>
        </w:rPr>
        <w:t>ANAYASA MAHKEMESİ KARARI</w:t>
      </w:r>
    </w:p>
    <w:p w:rsidR="004128FA" w:rsidRPr="004128FA" w:rsidRDefault="004128FA" w:rsidP="004128FA">
      <w:pPr>
        <w:spacing w:after="200"/>
        <w:ind w:right="283" w:firstLine="709"/>
        <w:jc w:val="center"/>
        <w:rPr>
          <w:b/>
          <w:bCs/>
          <w:caps/>
          <w:color w:val="010000"/>
          <w:szCs w:val="30"/>
        </w:rPr>
      </w:pPr>
    </w:p>
    <w:p w:rsidR="004128FA" w:rsidRDefault="004128FA" w:rsidP="004128FA">
      <w:pPr>
        <w:rPr>
          <w:b/>
          <w:bCs/>
          <w:color w:val="010000"/>
          <w:szCs w:val="22"/>
        </w:rPr>
      </w:pPr>
      <w:r>
        <w:rPr>
          <w:b/>
          <w:bCs/>
          <w:color w:val="010000"/>
          <w:szCs w:val="22"/>
        </w:rPr>
        <w:t>Esas Sayısı:2010/49 (Siyasi Parti Mali Denetimi)</w:t>
      </w:r>
    </w:p>
    <w:p w:rsidR="004128FA" w:rsidRDefault="004128FA" w:rsidP="004128FA">
      <w:pPr>
        <w:rPr>
          <w:b/>
          <w:bCs/>
          <w:color w:val="010000"/>
          <w:szCs w:val="22"/>
        </w:rPr>
      </w:pPr>
      <w:r>
        <w:rPr>
          <w:b/>
          <w:bCs/>
          <w:color w:val="010000"/>
          <w:szCs w:val="22"/>
        </w:rPr>
        <w:t>Karar Sayısı:2014/36</w:t>
      </w:r>
    </w:p>
    <w:p w:rsidR="004128FA" w:rsidRDefault="004128FA" w:rsidP="004128FA">
      <w:pPr>
        <w:rPr>
          <w:b/>
          <w:bCs/>
          <w:color w:val="010000"/>
          <w:szCs w:val="22"/>
        </w:rPr>
      </w:pPr>
      <w:r>
        <w:rPr>
          <w:b/>
          <w:bCs/>
          <w:color w:val="010000"/>
          <w:szCs w:val="22"/>
        </w:rPr>
        <w:t>Karar Günü:4.6.2014</w:t>
      </w:r>
    </w:p>
    <w:p w:rsidR="004128FA" w:rsidRDefault="004128FA" w:rsidP="004128FA">
      <w:pPr>
        <w:rPr>
          <w:b/>
          <w:bCs/>
          <w:color w:val="010000"/>
          <w:szCs w:val="22"/>
        </w:rPr>
      </w:pPr>
      <w:r>
        <w:rPr>
          <w:b/>
          <w:bCs/>
          <w:color w:val="010000"/>
          <w:szCs w:val="22"/>
        </w:rPr>
        <w:t>R.G. Tarih-Sayı:02.07.2014-29048</w:t>
      </w:r>
    </w:p>
    <w:p w:rsidR="004128FA" w:rsidRPr="004128FA" w:rsidRDefault="004128FA" w:rsidP="004128FA">
      <w:pPr>
        <w:rPr>
          <w:b/>
          <w:bCs/>
          <w:color w:val="010000"/>
          <w:szCs w:val="22"/>
        </w:rPr>
      </w:pPr>
    </w:p>
    <w:p w:rsidR="004128FA" w:rsidRPr="004128FA" w:rsidRDefault="004128FA" w:rsidP="004128FA">
      <w:pPr>
        <w:spacing w:after="200"/>
        <w:ind w:right="283" w:firstLine="709"/>
        <w:jc w:val="both"/>
        <w:rPr>
          <w:color w:val="010000"/>
          <w:szCs w:val="22"/>
        </w:rPr>
      </w:pPr>
      <w:r w:rsidRPr="004128FA">
        <w:rPr>
          <w:b/>
          <w:bCs/>
          <w:color w:val="010000"/>
          <w:szCs w:val="22"/>
        </w:rPr>
        <w:t>I- MALİ DENETİMİN KONUSU</w:t>
      </w:r>
      <w:r w:rsidRPr="004128FA">
        <w:rPr>
          <w:color w:val="010000"/>
          <w:szCs w:val="22"/>
        </w:rPr>
        <w:t xml:space="preserve"> </w:t>
      </w:r>
    </w:p>
    <w:p w:rsidR="004128FA" w:rsidRPr="004128FA" w:rsidRDefault="004128FA" w:rsidP="004128FA">
      <w:pPr>
        <w:spacing w:after="200"/>
        <w:ind w:right="283" w:firstLine="709"/>
        <w:jc w:val="both"/>
        <w:rPr>
          <w:color w:val="010000"/>
          <w:szCs w:val="19"/>
        </w:rPr>
      </w:pPr>
      <w:r w:rsidRPr="004128FA">
        <w:rPr>
          <w:color w:val="010000"/>
          <w:szCs w:val="19"/>
        </w:rPr>
        <w:t>Genç Parti 2009 yılı kesin hesabının incelenmesidir.</w:t>
      </w:r>
    </w:p>
    <w:p w:rsidR="004128FA" w:rsidRPr="004128FA" w:rsidRDefault="004128FA" w:rsidP="004128FA">
      <w:pPr>
        <w:spacing w:after="200"/>
        <w:ind w:right="283" w:firstLine="709"/>
        <w:jc w:val="both"/>
        <w:rPr>
          <w:b/>
          <w:bCs/>
          <w:color w:val="010000"/>
          <w:szCs w:val="22"/>
        </w:rPr>
      </w:pPr>
      <w:r w:rsidRPr="004128FA">
        <w:rPr>
          <w:b/>
          <w:bCs/>
          <w:color w:val="010000"/>
          <w:szCs w:val="22"/>
        </w:rPr>
        <w:t xml:space="preserve">II- İLK İNCELEME </w:t>
      </w:r>
    </w:p>
    <w:p w:rsidR="004128FA" w:rsidRPr="004128FA" w:rsidRDefault="004128FA" w:rsidP="004128FA">
      <w:pPr>
        <w:spacing w:after="200"/>
        <w:ind w:right="283" w:firstLine="709"/>
        <w:jc w:val="both"/>
        <w:rPr>
          <w:b/>
          <w:bCs/>
          <w:color w:val="010000"/>
          <w:szCs w:val="19"/>
        </w:rPr>
      </w:pPr>
      <w:r w:rsidRPr="004128FA">
        <w:rPr>
          <w:color w:val="010000"/>
          <w:szCs w:val="19"/>
        </w:rPr>
        <w:t xml:space="preserve">Anayasa Mahkemesi İçtüzüğü uyarınca Haşim KILIÇ, </w:t>
      </w:r>
      <w:proofErr w:type="spellStart"/>
      <w:r w:rsidRPr="004128FA">
        <w:rPr>
          <w:color w:val="010000"/>
          <w:szCs w:val="19"/>
        </w:rPr>
        <w:t>Serruh</w:t>
      </w:r>
      <w:proofErr w:type="spellEnd"/>
      <w:r w:rsidRPr="004128FA">
        <w:rPr>
          <w:color w:val="010000"/>
          <w:szCs w:val="19"/>
        </w:rPr>
        <w:t xml:space="preserve"> KALELİ, Alparslan ALTAN, Fulya KANTARCIOĞLU, Mehmet ERTEN, Serdar ÖZGÜLDÜR, Osman </w:t>
      </w:r>
      <w:proofErr w:type="spellStart"/>
      <w:r w:rsidRPr="004128FA">
        <w:rPr>
          <w:color w:val="010000"/>
          <w:szCs w:val="19"/>
        </w:rPr>
        <w:t>Alifeyyaz</w:t>
      </w:r>
      <w:proofErr w:type="spellEnd"/>
      <w:r w:rsidRPr="004128FA">
        <w:rPr>
          <w:color w:val="010000"/>
          <w:szCs w:val="19"/>
        </w:rPr>
        <w:t xml:space="preserve"> PAKSÜT, Zehra Ayla PERKTAŞ, Recep KÖMÜRCÜ, Burhan ÜSTÜN, Engin YILDIRIM, Nuri NECİPOĞLU, </w:t>
      </w:r>
      <w:proofErr w:type="spellStart"/>
      <w:r w:rsidRPr="004128FA">
        <w:rPr>
          <w:color w:val="010000"/>
          <w:szCs w:val="19"/>
        </w:rPr>
        <w:t>Hicabi</w:t>
      </w:r>
      <w:proofErr w:type="spellEnd"/>
      <w:r w:rsidRPr="004128FA">
        <w:rPr>
          <w:color w:val="010000"/>
          <w:szCs w:val="19"/>
        </w:rPr>
        <w:t xml:space="preserve"> DURSUN, Celal Mümtaz </w:t>
      </w:r>
      <w:proofErr w:type="gramStart"/>
      <w:r w:rsidRPr="004128FA">
        <w:rPr>
          <w:color w:val="010000"/>
          <w:szCs w:val="19"/>
        </w:rPr>
        <w:t>AKINCI,</w:t>
      </w:r>
      <w:proofErr w:type="gramEnd"/>
      <w:r w:rsidRPr="004128FA">
        <w:rPr>
          <w:color w:val="010000"/>
          <w:szCs w:val="19"/>
        </w:rPr>
        <w:t xml:space="preserve"> ve Erdal </w:t>
      </w:r>
      <w:proofErr w:type="spellStart"/>
      <w:r w:rsidRPr="004128FA">
        <w:rPr>
          <w:color w:val="010000"/>
          <w:szCs w:val="19"/>
        </w:rPr>
        <w:t>TERCAN’ın</w:t>
      </w:r>
      <w:proofErr w:type="spellEnd"/>
      <w:r w:rsidRPr="004128FA">
        <w:rPr>
          <w:color w:val="010000"/>
          <w:szCs w:val="19"/>
        </w:rPr>
        <w:t xml:space="preserve"> katılımlarıyla 11.4.2012 gününde yapılan ilk inceleme toplantısında,</w:t>
      </w:r>
      <w:r w:rsidRPr="004128FA">
        <w:rPr>
          <w:i/>
          <w:color w:val="010000"/>
          <w:szCs w:val="19"/>
        </w:rPr>
        <w:t xml:space="preserve"> </w:t>
      </w:r>
      <w:r w:rsidRPr="004128FA">
        <w:rPr>
          <w:color w:val="010000"/>
          <w:szCs w:val="19"/>
        </w:rPr>
        <w:t>dosyada eksiklik bulunmadığından işin esasının incelenmesine OYBİRLİĞİYLE karar verilmiştir.</w:t>
      </w:r>
    </w:p>
    <w:p w:rsidR="004128FA" w:rsidRPr="004128FA" w:rsidRDefault="004128FA" w:rsidP="004128FA">
      <w:pPr>
        <w:spacing w:after="200"/>
        <w:ind w:right="283" w:firstLine="709"/>
        <w:jc w:val="both"/>
        <w:rPr>
          <w:color w:val="010000"/>
          <w:szCs w:val="22"/>
        </w:rPr>
      </w:pPr>
      <w:r w:rsidRPr="004128FA">
        <w:rPr>
          <w:b/>
          <w:bCs/>
          <w:color w:val="010000"/>
          <w:szCs w:val="22"/>
        </w:rPr>
        <w:t>III- ESASIN İNCELENMESİ</w:t>
      </w:r>
    </w:p>
    <w:p w:rsidR="004128FA" w:rsidRPr="004128FA" w:rsidRDefault="004128FA" w:rsidP="004128FA">
      <w:pPr>
        <w:spacing w:after="200"/>
        <w:ind w:right="283" w:firstLine="709"/>
        <w:jc w:val="both"/>
        <w:rPr>
          <w:color w:val="010000"/>
          <w:szCs w:val="19"/>
        </w:rPr>
      </w:pPr>
      <w:r w:rsidRPr="004128FA">
        <w:rPr>
          <w:color w:val="010000"/>
          <w:szCs w:val="19"/>
        </w:rPr>
        <w:t>Genç Partinin Anayasa Mahkemesine verdiği 2009 yılı kesin hesap çizelgeleri ile dayanağını oluşturan defter ve belgeler üzerinde yapılan inceleme sonuçlarını içeren Raportör Zekeriya AYDIN tarafından hazırlanan esas inceleme raporu, Anayasa ve 6216 sayılı Anayasa Mahkemesinin Kuruluşu ve Yargılama Usulleri Hakkında Kanun ile 2820 sayılı Siyasi Partiler Kanunu’nun ilgili kuralları, bunların gerekçeleri ile diğer yasama belgeleri okunup incelendikten sonra gereği görüşülüp düşünüldü:</w:t>
      </w:r>
    </w:p>
    <w:p w:rsidR="004128FA" w:rsidRPr="004128FA" w:rsidRDefault="004128FA" w:rsidP="004128FA">
      <w:pPr>
        <w:spacing w:after="200"/>
        <w:ind w:right="283" w:firstLine="709"/>
        <w:jc w:val="both"/>
        <w:rPr>
          <w:color w:val="010000"/>
          <w:szCs w:val="19"/>
        </w:rPr>
      </w:pPr>
      <w:r w:rsidRPr="004128FA">
        <w:rPr>
          <w:color w:val="010000"/>
          <w:szCs w:val="19"/>
        </w:rPr>
        <w:t xml:space="preserve">Denetimin maddi öğelerini oluşturan defter ve belgelerde, Partinin 2009 yılı gelirleri toplamının 18.255.792,97 TL, giderleri toplamının 633.923,33 TL, ertesi yıla devreden borçlarının 1.011.331,31 TL olduğu ve 17.770.002,06 TL nakit mevcudunun 2010 yılına devrettiği anlaşılmaktadır. </w:t>
      </w:r>
    </w:p>
    <w:p w:rsidR="004128FA" w:rsidRPr="004128FA" w:rsidRDefault="004128FA" w:rsidP="004128FA">
      <w:pPr>
        <w:overflowPunct/>
        <w:autoSpaceDE/>
        <w:adjustRightInd/>
        <w:spacing w:after="200"/>
        <w:ind w:right="283" w:firstLine="709"/>
        <w:jc w:val="both"/>
        <w:rPr>
          <w:color w:val="010000"/>
          <w:szCs w:val="19"/>
        </w:rPr>
      </w:pPr>
      <w:r w:rsidRPr="004128FA">
        <w:rPr>
          <w:color w:val="010000"/>
          <w:szCs w:val="19"/>
        </w:rPr>
        <w:t>2009 yılı hesabı ile ilgili olarak Partiye yazılan ve cevap için 30 gün süre verilen 2.12.2013 gün ve 33787353/107.02-971/3651 sayılı yazı Parti Genel Merkezinde muhatap bulunamadığı için 13.12.2013 gününde mahalle muhtarına teslim edilmiş ve komşusuna bildirilmiştir. Parti yetkilileri söz konusu yazıda belirtilen hususlara cevap vermediklerinden mevcut bilgilerle değerlendirme yapılmıştır.</w:t>
      </w:r>
    </w:p>
    <w:p w:rsidR="004128FA" w:rsidRPr="004128FA" w:rsidRDefault="004128FA" w:rsidP="004128FA">
      <w:pPr>
        <w:spacing w:after="200"/>
        <w:ind w:right="283" w:firstLine="709"/>
        <w:jc w:val="both"/>
        <w:rPr>
          <w:color w:val="010000"/>
          <w:szCs w:val="19"/>
        </w:rPr>
      </w:pPr>
      <w:r w:rsidRPr="004128FA">
        <w:rPr>
          <w:color w:val="010000"/>
          <w:szCs w:val="19"/>
        </w:rPr>
        <w:t>Parti yetkililerinin sundukları birleşik kesin hesabın incelenmesinde; Adıyaman, Afyonkarahisar, Ağrı, Amasya, Ankara, Antalya, Artvin, Aydın, Balıkesir, Bilecik, Bingöl, Bitlis, Bolu, Burdur, Bursa, Çanakkale, Çankırı, Çorum, Denizli, Diyarbakır, Edirne, Elazığ, Erzincan, Erzurum, Eskişehir, Gaziantep, Giresun, Gümüşhane, Hakkari, Hatay, Isparta, İçel,</w:t>
      </w:r>
      <w:r w:rsidRPr="004128FA">
        <w:rPr>
          <w:color w:val="010000"/>
          <w:szCs w:val="19"/>
        </w:rPr>
        <w:t xml:space="preserve"> </w:t>
      </w:r>
      <w:r w:rsidRPr="004128FA">
        <w:rPr>
          <w:color w:val="010000"/>
          <w:szCs w:val="19"/>
        </w:rPr>
        <w:t>İzmir, Kars, Kastamonu, Kayseri, Kırklareli, Kırşehir, Konya, Kütahya, Malatya, Manisa, Kahramanmaraş, Mardin, Muğla, Muş, Nevşehir, Niğde, Rize, Samsun, Siirt, Sinop, Sivas, Tekirdağ, Tokat, Trabzon,</w:t>
      </w:r>
      <w:r w:rsidRPr="004128FA">
        <w:rPr>
          <w:color w:val="010000"/>
          <w:szCs w:val="19"/>
        </w:rPr>
        <w:t xml:space="preserve"> </w:t>
      </w:r>
      <w:r w:rsidRPr="004128FA">
        <w:rPr>
          <w:color w:val="010000"/>
          <w:szCs w:val="19"/>
        </w:rPr>
        <w:t>Tunceli, Şanlıurfa, Uşak, Van, Yozgat, Zonguldak, Aksaray, Bayburt, Karaman, Kırıkkale, Batman, Şırnak, Bartın, Ardahan, Iğdır, Kilis, Osmaniye ve Düzce olmak üzere toplam 74 il teşkilatının gelir ve giderinin olmadığı belirtilmiştir. Parti teşkilatları (il, ilçe ve belde) açık ve faaliyette olduğuna göre, bu yerlerin yönetim giderlerinin nasıl karşılandığının belgeleriyle birlikte açıklanması 2.12.2013 gün ve 33787353/107.02-971/3651 sayılı yazı ile istenmiş ve 30 gün süre verilmiştir.</w:t>
      </w:r>
    </w:p>
    <w:p w:rsidR="004128FA" w:rsidRPr="004128FA" w:rsidRDefault="004128FA" w:rsidP="004128FA">
      <w:pPr>
        <w:spacing w:after="200"/>
        <w:ind w:right="283" w:firstLine="709"/>
        <w:jc w:val="both"/>
        <w:rPr>
          <w:color w:val="010000"/>
          <w:szCs w:val="19"/>
        </w:rPr>
      </w:pPr>
      <w:r w:rsidRPr="004128FA">
        <w:rPr>
          <w:color w:val="010000"/>
          <w:szCs w:val="19"/>
        </w:rPr>
        <w:lastRenderedPageBreak/>
        <w:t>Parti yetkilileri yukarıda belirtilen hususa cevap vermemişlerdir.</w:t>
      </w:r>
    </w:p>
    <w:p w:rsidR="004128FA" w:rsidRPr="004128FA" w:rsidRDefault="004128FA" w:rsidP="004128FA">
      <w:pPr>
        <w:spacing w:after="200"/>
        <w:ind w:right="283" w:firstLine="709"/>
        <w:jc w:val="both"/>
        <w:rPr>
          <w:color w:val="010000"/>
          <w:szCs w:val="19"/>
        </w:rPr>
      </w:pPr>
      <w:r w:rsidRPr="004128FA">
        <w:rPr>
          <w:color w:val="010000"/>
          <w:szCs w:val="19"/>
        </w:rPr>
        <w:t xml:space="preserve">Siyasi partilerin faaliyetlerini yürüttükleri genel merkez, il, ilçe veya belde başkanlıklarına ait binaların ya kendi mülkü veya kira olması gerekir. Şayet parti yetkililerine ait binalarda siyasi parti faaliyetinde bulunuluyor ise (il, ilçe veya belde teşkilatının faaliyette bulunduğu binalar) bu takdirde kira sözleşmesi düzenlenerek isabet eden tutarın partiye bağış olarak kaydedilmesi gerekir. </w:t>
      </w:r>
    </w:p>
    <w:p w:rsidR="004128FA" w:rsidRPr="004128FA" w:rsidRDefault="004128FA" w:rsidP="004128FA">
      <w:pPr>
        <w:spacing w:after="200"/>
        <w:ind w:right="283" w:firstLine="709"/>
        <w:jc w:val="both"/>
        <w:rPr>
          <w:color w:val="010000"/>
          <w:szCs w:val="19"/>
        </w:rPr>
      </w:pPr>
      <w:r w:rsidRPr="004128FA">
        <w:rPr>
          <w:color w:val="010000"/>
          <w:szCs w:val="19"/>
        </w:rPr>
        <w:t>Partinin il, ilçe ve belde örgütleri faaliyette olduğuna göre, bu yerlerin en azından yönetim giderlerinin (kira, su, elektrik, telefon, kırtasiye, kuruluş vb.) olması gerekir. Yönetim giderlerinin hesaplarda görülmemesi kayıt dışı gelir ve gider yapıldığı anlamına gelmektedir. Bu durumda, 2820 sayılı Kanun’un 69. maddesindeki bir siyasi partinin bütün gelirlerinin, o siyasi partinin tüzel kişiliği adına elde edileceğine ilişkin hükmü ile yine aynı Kanun’un 70. maddesindeki bir siyasi partinin bütün giderlerinin o siyasi partinin tüzel kişiliği adına yapılacağı hükmüne aykırı davranılmış olmaktadır.</w:t>
      </w:r>
    </w:p>
    <w:p w:rsidR="004128FA" w:rsidRPr="004128FA" w:rsidRDefault="004128FA" w:rsidP="004128FA">
      <w:pPr>
        <w:adjustRightInd/>
        <w:spacing w:after="200"/>
        <w:ind w:right="283" w:firstLine="709"/>
        <w:jc w:val="both"/>
        <w:rPr>
          <w:color w:val="010000"/>
          <w:szCs w:val="19"/>
        </w:rPr>
      </w:pPr>
      <w:r w:rsidRPr="004128FA">
        <w:rPr>
          <w:color w:val="010000"/>
          <w:szCs w:val="19"/>
        </w:rPr>
        <w:t>Mahkemeye hesap verilebilir şekilde kayıt ve belge düzeninin oluşturulmaması ile hesabın dışında gelir ve gider oluşturulması inceleme ve araştırmayı engellemeye yönelik eylemler olduğundan, 2820 sayılı Kanun’un 111. maddesinin birinci fıkrasının (c) bendine istinaden gerekli işlemlerin yapılması için Ankara Cumhuriyet Başsavcılığına suç duyurusunda bulunulması gerekir.</w:t>
      </w:r>
      <w:r w:rsidRPr="004128FA">
        <w:rPr>
          <w:color w:val="010000"/>
          <w:szCs w:val="19"/>
        </w:rPr>
        <w:t xml:space="preserve"> </w:t>
      </w:r>
    </w:p>
    <w:p w:rsidR="004128FA" w:rsidRPr="004128FA" w:rsidRDefault="004128FA" w:rsidP="004128FA">
      <w:pPr>
        <w:spacing w:after="200"/>
        <w:ind w:right="283" w:firstLine="709"/>
        <w:jc w:val="both"/>
        <w:rPr>
          <w:b/>
          <w:color w:val="010000"/>
          <w:szCs w:val="22"/>
        </w:rPr>
      </w:pPr>
      <w:r w:rsidRPr="004128FA">
        <w:rPr>
          <w:b/>
          <w:color w:val="010000"/>
          <w:szCs w:val="22"/>
        </w:rPr>
        <w:t>A-</w:t>
      </w:r>
      <w:r w:rsidRPr="004128FA">
        <w:rPr>
          <w:color w:val="010000"/>
          <w:szCs w:val="22"/>
        </w:rPr>
        <w:t xml:space="preserve"> </w:t>
      </w:r>
      <w:r w:rsidRPr="004128FA">
        <w:rPr>
          <w:b/>
          <w:color w:val="010000"/>
          <w:szCs w:val="22"/>
        </w:rPr>
        <w:t>Gelirlerin İncelenmesi</w:t>
      </w:r>
    </w:p>
    <w:p w:rsidR="004128FA" w:rsidRPr="004128FA" w:rsidRDefault="004128FA" w:rsidP="004128FA">
      <w:pPr>
        <w:spacing w:after="200"/>
        <w:ind w:right="283" w:firstLine="709"/>
        <w:jc w:val="both"/>
        <w:rPr>
          <w:b/>
          <w:color w:val="010000"/>
          <w:szCs w:val="22"/>
        </w:rPr>
      </w:pPr>
      <w:r w:rsidRPr="004128FA">
        <w:rPr>
          <w:b/>
          <w:color w:val="010000"/>
          <w:szCs w:val="22"/>
        </w:rPr>
        <w:t>1- Genel Merkez Gelirleri</w:t>
      </w:r>
    </w:p>
    <w:p w:rsidR="004128FA" w:rsidRPr="004128FA" w:rsidRDefault="004128FA" w:rsidP="004128FA">
      <w:pPr>
        <w:spacing w:after="200"/>
        <w:ind w:right="283" w:firstLine="709"/>
        <w:jc w:val="both"/>
        <w:rPr>
          <w:color w:val="010000"/>
          <w:szCs w:val="19"/>
        </w:rPr>
      </w:pPr>
      <w:r w:rsidRPr="004128FA">
        <w:rPr>
          <w:color w:val="010000"/>
          <w:szCs w:val="19"/>
        </w:rPr>
        <w:t xml:space="preserve">Parti Genel Merkezinin gelirleri 18.205.936,13 TL olarak gösterilmiştir. </w:t>
      </w:r>
    </w:p>
    <w:p w:rsidR="004128FA" w:rsidRPr="004128FA" w:rsidRDefault="004128FA" w:rsidP="004128FA">
      <w:pPr>
        <w:spacing w:after="200"/>
        <w:ind w:right="283" w:firstLine="709"/>
        <w:jc w:val="both"/>
        <w:rPr>
          <w:color w:val="010000"/>
          <w:szCs w:val="19"/>
        </w:rPr>
      </w:pPr>
      <w:r w:rsidRPr="004128FA">
        <w:rPr>
          <w:color w:val="010000"/>
          <w:szCs w:val="19"/>
        </w:rPr>
        <w:t>Bunun 41.262,50 TL’si kambiyo karları ile 18.164.673,63 TL’si önceki yıldan devreden nakit mevcudundan oluşmaktadır.</w:t>
      </w:r>
    </w:p>
    <w:p w:rsidR="004128FA" w:rsidRPr="004128FA" w:rsidRDefault="004128FA" w:rsidP="004128FA">
      <w:pPr>
        <w:spacing w:after="200"/>
        <w:ind w:right="283" w:firstLine="709"/>
        <w:jc w:val="both"/>
        <w:rPr>
          <w:color w:val="010000"/>
          <w:szCs w:val="19"/>
        </w:rPr>
      </w:pPr>
      <w:r w:rsidRPr="004128FA">
        <w:rPr>
          <w:color w:val="010000"/>
          <w:szCs w:val="19"/>
        </w:rPr>
        <w:t>Parti Genel Merkezinin 2009 yılı muhasebe kayıtlarının tutulduğu yevmiye ve defteri kebir mevcut olup söz konusu defterler 2820 sayılı Kanun’un 60. maddesi gereğince Çankaya İlçe Seçim Kurulu Başkanlığınca 31.12.2003 tarihinde onaylanmıştır.</w:t>
      </w:r>
    </w:p>
    <w:p w:rsidR="004128FA" w:rsidRPr="004128FA" w:rsidRDefault="004128FA" w:rsidP="004128FA">
      <w:pPr>
        <w:spacing w:after="200"/>
        <w:ind w:right="283" w:firstLine="709"/>
        <w:jc w:val="both"/>
        <w:rPr>
          <w:color w:val="010000"/>
          <w:szCs w:val="19"/>
        </w:rPr>
      </w:pPr>
      <w:r w:rsidRPr="004128FA">
        <w:rPr>
          <w:color w:val="010000"/>
          <w:szCs w:val="19"/>
        </w:rPr>
        <w:t>Genç Parti Genel Merkezinin 2009 yılı mevcut belgeleri üzerinde yapılan incelemede, gelirlerinin 2820 sayılı Kanun’a uygun olarak sağlandığı sonucuna varılmıştır.</w:t>
      </w:r>
    </w:p>
    <w:p w:rsidR="004128FA" w:rsidRPr="004128FA" w:rsidRDefault="004128FA" w:rsidP="004128FA">
      <w:pPr>
        <w:spacing w:after="200"/>
        <w:ind w:right="283" w:firstLine="709"/>
        <w:jc w:val="both"/>
        <w:rPr>
          <w:color w:val="010000"/>
          <w:szCs w:val="22"/>
        </w:rPr>
      </w:pPr>
      <w:r w:rsidRPr="004128FA">
        <w:rPr>
          <w:b/>
          <w:color w:val="010000"/>
          <w:szCs w:val="22"/>
        </w:rPr>
        <w:t>2- İl Örgütleri Gelirleri</w:t>
      </w:r>
    </w:p>
    <w:p w:rsidR="004128FA" w:rsidRPr="004128FA" w:rsidRDefault="004128FA" w:rsidP="004128FA">
      <w:pPr>
        <w:spacing w:after="200"/>
        <w:ind w:right="283" w:firstLine="709"/>
        <w:jc w:val="both"/>
        <w:rPr>
          <w:color w:val="010000"/>
          <w:szCs w:val="19"/>
        </w:rPr>
      </w:pPr>
      <w:r w:rsidRPr="004128FA">
        <w:rPr>
          <w:color w:val="010000"/>
          <w:szCs w:val="19"/>
        </w:rPr>
        <w:t>Parti il örgütlerinin gelirleri 49.856,84 TL olarak gösterilmiştir.</w:t>
      </w:r>
    </w:p>
    <w:p w:rsidR="004128FA" w:rsidRPr="004128FA" w:rsidRDefault="004128FA" w:rsidP="004128FA">
      <w:pPr>
        <w:spacing w:after="200"/>
        <w:ind w:right="283" w:firstLine="709"/>
        <w:jc w:val="both"/>
        <w:rPr>
          <w:color w:val="010000"/>
          <w:szCs w:val="19"/>
        </w:rPr>
      </w:pPr>
      <w:r w:rsidRPr="004128FA">
        <w:rPr>
          <w:color w:val="010000"/>
          <w:szCs w:val="19"/>
        </w:rPr>
        <w:t>Bunun 13.790 TL’si üye giriş ve yıllık aidatı, 25.673,38 TL’si bağış ve yardımlar, 6.600 TL’si Genel Merkez yardımı ile 3.793,46 TL’si ise önceki yıldan devreden nakit mevcudundan oluşmaktadır.</w:t>
      </w:r>
    </w:p>
    <w:p w:rsidR="004128FA" w:rsidRPr="004128FA" w:rsidRDefault="004128FA" w:rsidP="004128FA">
      <w:pPr>
        <w:spacing w:after="200"/>
        <w:ind w:right="283" w:firstLine="709"/>
        <w:jc w:val="both"/>
        <w:rPr>
          <w:color w:val="010000"/>
          <w:szCs w:val="19"/>
        </w:rPr>
      </w:pPr>
      <w:r w:rsidRPr="004128FA">
        <w:rPr>
          <w:color w:val="010000"/>
          <w:szCs w:val="19"/>
        </w:rPr>
        <w:t>Parti il örgütlerinin 2009 yılı kesin hesap çizelgelerinin gelir bölümü üzerinde yapılan incelemede, gelirlerin 2820 sayılı Kanun’a uygun olduğu sonucuna varılmıştır.</w:t>
      </w:r>
    </w:p>
    <w:p w:rsidR="004128FA" w:rsidRPr="004128FA" w:rsidRDefault="004128FA" w:rsidP="004128FA">
      <w:pPr>
        <w:spacing w:after="200"/>
        <w:ind w:right="283" w:firstLine="709"/>
        <w:jc w:val="both"/>
        <w:rPr>
          <w:b/>
          <w:color w:val="010000"/>
          <w:szCs w:val="22"/>
        </w:rPr>
      </w:pPr>
      <w:r w:rsidRPr="004128FA">
        <w:rPr>
          <w:b/>
          <w:color w:val="010000"/>
          <w:szCs w:val="22"/>
        </w:rPr>
        <w:t>B- Giderlerin İncelenmesi</w:t>
      </w:r>
    </w:p>
    <w:p w:rsidR="004128FA" w:rsidRPr="004128FA" w:rsidRDefault="004128FA" w:rsidP="004128FA">
      <w:pPr>
        <w:spacing w:after="200"/>
        <w:ind w:right="283" w:firstLine="709"/>
        <w:jc w:val="both"/>
        <w:rPr>
          <w:b/>
          <w:color w:val="010000"/>
          <w:szCs w:val="22"/>
        </w:rPr>
      </w:pPr>
      <w:r w:rsidRPr="004128FA">
        <w:rPr>
          <w:b/>
          <w:color w:val="010000"/>
          <w:szCs w:val="22"/>
        </w:rPr>
        <w:t>1- Genel Merkez Giderleri</w:t>
      </w:r>
    </w:p>
    <w:p w:rsidR="004128FA" w:rsidRPr="004128FA" w:rsidRDefault="004128FA" w:rsidP="004128FA">
      <w:pPr>
        <w:spacing w:after="200"/>
        <w:ind w:right="283" w:firstLine="709"/>
        <w:jc w:val="both"/>
        <w:rPr>
          <w:color w:val="010000"/>
          <w:szCs w:val="19"/>
        </w:rPr>
      </w:pPr>
      <w:r w:rsidRPr="004128FA">
        <w:rPr>
          <w:color w:val="010000"/>
          <w:szCs w:val="19"/>
        </w:rPr>
        <w:t>Parti Genel Merkezinin 2009 yılı giderleri 585.011,73 TL olarak gösterilmiştir.</w:t>
      </w:r>
    </w:p>
    <w:p w:rsidR="004128FA" w:rsidRPr="004128FA" w:rsidRDefault="004128FA" w:rsidP="004128FA">
      <w:pPr>
        <w:spacing w:after="200"/>
        <w:ind w:right="283" w:firstLine="709"/>
        <w:jc w:val="both"/>
        <w:rPr>
          <w:color w:val="010000"/>
          <w:szCs w:val="19"/>
        </w:rPr>
      </w:pPr>
      <w:r w:rsidRPr="004128FA">
        <w:rPr>
          <w:color w:val="010000"/>
          <w:szCs w:val="19"/>
        </w:rPr>
        <w:lastRenderedPageBreak/>
        <w:t>Bunun 241.230,11 TL’si personel gideri, 13.494,15 TL’si temsil ve ağırlama gideri, 3.854,95 TL’si kırtasiye ve büro gideri, 18.673,58 TL’si haberleşme gideri,</w:t>
      </w:r>
      <w:r w:rsidRPr="004128FA">
        <w:rPr>
          <w:color w:val="010000"/>
          <w:szCs w:val="19"/>
        </w:rPr>
        <w:t xml:space="preserve"> </w:t>
      </w:r>
      <w:r w:rsidRPr="004128FA">
        <w:rPr>
          <w:color w:val="010000"/>
          <w:szCs w:val="19"/>
        </w:rPr>
        <w:t>112.826,76 TL’si taşıma ve vasıta gideri, 14.189,69 TL’si seyahat gideri, 22.066 TL’si kira gideri, 2,50 TL’si bakım onarım gideri, 9.683,45 TL’si ısıtma-aydınlatma-temizlik-su gideri, 2.387,18 TL’si vergi, noter ve sigorta gideri, 6.600 TL’si teşkilata yardımlar, 1.989,20 TL’si sair yönetim gideri, 63.000 TL’si taşra gideri, 63.000 TL’si kambiyo zararları ile 325 TL’si demirbaşlardan oluşmaktadır.</w:t>
      </w:r>
    </w:p>
    <w:p w:rsidR="004128FA" w:rsidRPr="004128FA" w:rsidRDefault="004128FA" w:rsidP="004128FA">
      <w:pPr>
        <w:spacing w:after="200"/>
        <w:ind w:right="283" w:firstLine="709"/>
        <w:jc w:val="both"/>
        <w:rPr>
          <w:color w:val="010000"/>
          <w:szCs w:val="19"/>
        </w:rPr>
      </w:pPr>
      <w:r w:rsidRPr="004128FA">
        <w:rPr>
          <w:color w:val="010000"/>
          <w:szCs w:val="19"/>
        </w:rPr>
        <w:t>Parti Genel Merkezinin 2010 yılına devreden kasa ve banka mevcudu 17.769.056,82 TL’dir.</w:t>
      </w:r>
    </w:p>
    <w:p w:rsidR="004128FA" w:rsidRPr="004128FA" w:rsidRDefault="004128FA" w:rsidP="004128FA">
      <w:pPr>
        <w:spacing w:after="200"/>
        <w:ind w:right="283" w:firstLine="709"/>
        <w:jc w:val="both"/>
        <w:rPr>
          <w:color w:val="010000"/>
          <w:szCs w:val="19"/>
        </w:rPr>
      </w:pPr>
      <w:r w:rsidRPr="004128FA">
        <w:rPr>
          <w:color w:val="010000"/>
          <w:szCs w:val="19"/>
        </w:rPr>
        <w:t>Parti Genel Merkezinin 2009 yılı defter kayıtları ve gider belgeleri üzerinde yapılan incelemede, aşağıda belirtilenler dışındaki giderlerin 2820 sayılı Kanun’a uygun olarak gerçekleştirildiği sonucuna varılmıştır.</w:t>
      </w:r>
      <w:r w:rsidRPr="004128FA">
        <w:rPr>
          <w:color w:val="010000"/>
          <w:szCs w:val="19"/>
        </w:rPr>
        <w:t xml:space="preserve"> </w:t>
      </w:r>
    </w:p>
    <w:p w:rsidR="004128FA" w:rsidRPr="004128FA" w:rsidRDefault="004128FA" w:rsidP="004128FA">
      <w:pPr>
        <w:overflowPunct/>
        <w:autoSpaceDE/>
        <w:adjustRightInd/>
        <w:spacing w:after="200"/>
        <w:ind w:right="283" w:firstLine="709"/>
        <w:jc w:val="both"/>
        <w:rPr>
          <w:color w:val="010000"/>
          <w:szCs w:val="19"/>
        </w:rPr>
      </w:pPr>
      <w:r w:rsidRPr="004128FA">
        <w:rPr>
          <w:color w:val="010000"/>
          <w:szCs w:val="19"/>
        </w:rPr>
        <w:t>Muhasebe biliminin genel kabul görmüş temel kavramlarından biri “</w:t>
      </w:r>
      <w:r w:rsidRPr="004128FA">
        <w:rPr>
          <w:i/>
          <w:color w:val="010000"/>
          <w:szCs w:val="19"/>
        </w:rPr>
        <w:t>Belgelendirme</w:t>
      </w:r>
      <w:r w:rsidRPr="004128FA">
        <w:rPr>
          <w:color w:val="010000"/>
          <w:szCs w:val="19"/>
        </w:rPr>
        <w:t>” kavramıdır. 213 sayılı Vergi Usul Kanunu’nun 229. maddesinde “</w:t>
      </w:r>
      <w:r w:rsidRPr="004128FA">
        <w:rPr>
          <w:i/>
          <w:color w:val="010000"/>
          <w:szCs w:val="19"/>
        </w:rPr>
        <w:t>Fatura, satılan emtia veya yapılan iş karşılığında müşterinin borçlandığı meblağı göstermek üzere emtiayı satan veya işi yapan tüccar tarafından müşteriye verilen ticari vesikadır”</w:t>
      </w:r>
      <w:r w:rsidRPr="004128FA">
        <w:rPr>
          <w:color w:val="010000"/>
          <w:szCs w:val="19"/>
        </w:rPr>
        <w:t xml:space="preserve"> şeklinde tarif yapılmış ve “</w:t>
      </w:r>
      <w:r w:rsidRPr="004128FA">
        <w:rPr>
          <w:i/>
          <w:color w:val="010000"/>
          <w:szCs w:val="19"/>
        </w:rPr>
        <w:t>Fatura kullanma mecburiyeti</w:t>
      </w:r>
      <w:r w:rsidRPr="004128FA">
        <w:rPr>
          <w:color w:val="010000"/>
          <w:szCs w:val="19"/>
        </w:rPr>
        <w:t xml:space="preserve">” başlıklı 232. maddesinde </w:t>
      </w:r>
      <w:proofErr w:type="gramStart"/>
      <w:r w:rsidRPr="004128FA">
        <w:rPr>
          <w:color w:val="010000"/>
          <w:szCs w:val="19"/>
        </w:rPr>
        <w:t>de,</w:t>
      </w:r>
      <w:proofErr w:type="gramEnd"/>
      <w:r w:rsidRPr="004128FA">
        <w:rPr>
          <w:color w:val="010000"/>
          <w:szCs w:val="19"/>
        </w:rPr>
        <w:t xml:space="preserve"> faturanın hangi hâllerde ve kimler tarafından alınması ve verilmesinin gerektiği ifade edilmiştir. Bu bağlamda mal ve hizmet alımlarında bu işlemlerin fatura ile belgelendirilmesi zorunlu tutulmuş ve gerekli muhasebe kayıtlarının tutulmasında da faturanın tevsik edici belge olarak kullanılması gerektiği ifade edilmiştir.</w:t>
      </w:r>
    </w:p>
    <w:p w:rsidR="004128FA" w:rsidRPr="004128FA" w:rsidRDefault="004128FA" w:rsidP="004128FA">
      <w:pPr>
        <w:overflowPunct/>
        <w:autoSpaceDE/>
        <w:adjustRightInd/>
        <w:spacing w:after="200"/>
        <w:ind w:right="283" w:firstLine="709"/>
        <w:jc w:val="both"/>
        <w:rPr>
          <w:color w:val="010000"/>
          <w:szCs w:val="19"/>
        </w:rPr>
      </w:pPr>
      <w:r w:rsidRPr="004128FA">
        <w:rPr>
          <w:color w:val="010000"/>
          <w:szCs w:val="19"/>
        </w:rPr>
        <w:t xml:space="preserve">Aynı Kanun’un </w:t>
      </w:r>
      <w:r w:rsidRPr="004128FA">
        <w:rPr>
          <w:i/>
          <w:iCs/>
          <w:color w:val="010000"/>
          <w:szCs w:val="19"/>
        </w:rPr>
        <w:t>“Makbuz mecburiyeti”</w:t>
      </w:r>
      <w:r w:rsidRPr="004128FA">
        <w:rPr>
          <w:color w:val="010000"/>
          <w:szCs w:val="19"/>
        </w:rPr>
        <w:t xml:space="preserve"> başlıklı 236. maddesinde, </w:t>
      </w:r>
      <w:r w:rsidRPr="004128FA">
        <w:rPr>
          <w:i/>
          <w:iCs/>
          <w:color w:val="010000"/>
          <w:szCs w:val="19"/>
        </w:rPr>
        <w:t>“Serbest meslek erbabı, mesleki faaliyetlerine ilişkin her türlü tahsilatı için iki nüsha serbest meslek makbuzu tanzim etmek ve bir nüshasını müşteriye vermek, müşteri de bu makbuzu istemek ve almak mecburiyetindedir.”</w:t>
      </w:r>
      <w:r w:rsidRPr="004128FA">
        <w:rPr>
          <w:color w:val="010000"/>
          <w:szCs w:val="19"/>
        </w:rPr>
        <w:t xml:space="preserve"> denilmiş ve makbuzun muhteviyatı da 237. maddede belirtilmiştir.</w:t>
      </w:r>
    </w:p>
    <w:p w:rsidR="004128FA" w:rsidRPr="004128FA" w:rsidRDefault="004128FA" w:rsidP="004128FA">
      <w:pPr>
        <w:overflowPunct/>
        <w:autoSpaceDE/>
        <w:adjustRightInd/>
        <w:spacing w:after="200"/>
        <w:ind w:right="283" w:firstLine="709"/>
        <w:jc w:val="both"/>
        <w:rPr>
          <w:i/>
          <w:iCs/>
          <w:color w:val="010000"/>
          <w:szCs w:val="19"/>
        </w:rPr>
      </w:pPr>
      <w:r w:rsidRPr="004128FA">
        <w:rPr>
          <w:color w:val="010000"/>
          <w:szCs w:val="19"/>
        </w:rPr>
        <w:t xml:space="preserve">Yine aynı Kanun’un </w:t>
      </w:r>
      <w:r w:rsidRPr="004128FA">
        <w:rPr>
          <w:i/>
          <w:iCs/>
          <w:color w:val="010000"/>
          <w:szCs w:val="19"/>
        </w:rPr>
        <w:t>“Gider pusulası”</w:t>
      </w:r>
      <w:r w:rsidRPr="004128FA">
        <w:rPr>
          <w:color w:val="010000"/>
          <w:szCs w:val="19"/>
        </w:rPr>
        <w:t xml:space="preserve"> başlıklı 234. maddesindeki, </w:t>
      </w:r>
      <w:r w:rsidRPr="004128FA">
        <w:rPr>
          <w:i/>
          <w:iCs/>
          <w:color w:val="010000"/>
          <w:szCs w:val="19"/>
        </w:rPr>
        <w:t xml:space="preserve">“Birinci ve ikinci sınıf tüccarlar, kazancı basit usulde tespit edilenlerle defter tutmak mecburiyetinde olan serbest meslek erbabının ve çiftçilerin; </w:t>
      </w:r>
    </w:p>
    <w:p w:rsidR="004128FA" w:rsidRPr="004128FA" w:rsidRDefault="004128FA" w:rsidP="004128FA">
      <w:pPr>
        <w:overflowPunct/>
        <w:autoSpaceDE/>
        <w:adjustRightInd/>
        <w:spacing w:after="200"/>
        <w:ind w:right="283" w:firstLine="709"/>
        <w:jc w:val="both"/>
        <w:rPr>
          <w:i/>
          <w:iCs/>
          <w:color w:val="010000"/>
          <w:szCs w:val="19"/>
        </w:rPr>
      </w:pPr>
      <w:r w:rsidRPr="004128FA">
        <w:rPr>
          <w:i/>
          <w:iCs/>
          <w:color w:val="010000"/>
          <w:szCs w:val="19"/>
        </w:rPr>
        <w:t xml:space="preserve">3. Vergiden muaf esnafa; yaptırdıkları işler veya onlardan satın aldıkları emtia için tanzim edip işi yapana veya emtiayı satana imza ettirecekleri gider pusulası vergiden muaf esnaf tarafından verilmiş fatura hükmündedir. Bu belge, birinci ve ikinci sınıf tüccarların, zati eşyalarını satan kimselerden satın aldıkları altın, mücevher gibi kıymetli eşya için de tanzim edilir. </w:t>
      </w:r>
    </w:p>
    <w:p w:rsidR="004128FA" w:rsidRPr="004128FA" w:rsidRDefault="004128FA" w:rsidP="004128FA">
      <w:pPr>
        <w:overflowPunct/>
        <w:autoSpaceDE/>
        <w:adjustRightInd/>
        <w:spacing w:after="200"/>
        <w:ind w:right="283" w:firstLine="709"/>
        <w:jc w:val="both"/>
        <w:rPr>
          <w:i/>
          <w:iCs/>
          <w:color w:val="010000"/>
          <w:szCs w:val="19"/>
        </w:rPr>
      </w:pPr>
      <w:r w:rsidRPr="004128FA">
        <w:rPr>
          <w:i/>
          <w:iCs/>
          <w:color w:val="010000"/>
          <w:szCs w:val="19"/>
        </w:rPr>
        <w:t xml:space="preserve">Gider pusulası, işin mahiyeti, emtianın cins ve nev’i ile miktar ve bedelini ve iş ücretini ve işi yaptıran ile yapanın veya emtiayı satın alan ile satanın adlarıyla soyadlarını (Tüzel kişilerde unvanlarını) ve adreslerini ve tarihi ihtiva eder ve iki nüsha olarak tanzim ve bir nüshası işi yapana veya malı satana tevdi olunur. </w:t>
      </w:r>
    </w:p>
    <w:p w:rsidR="004128FA" w:rsidRPr="004128FA" w:rsidRDefault="004128FA" w:rsidP="004128FA">
      <w:pPr>
        <w:overflowPunct/>
        <w:autoSpaceDE/>
        <w:adjustRightInd/>
        <w:spacing w:after="200"/>
        <w:ind w:right="283" w:firstLine="709"/>
        <w:jc w:val="both"/>
        <w:rPr>
          <w:color w:val="010000"/>
          <w:szCs w:val="19"/>
        </w:rPr>
      </w:pPr>
      <w:r w:rsidRPr="004128FA">
        <w:rPr>
          <w:i/>
          <w:iCs/>
          <w:color w:val="010000"/>
          <w:szCs w:val="19"/>
        </w:rPr>
        <w:t xml:space="preserve"> </w:t>
      </w:r>
      <w:r w:rsidRPr="004128FA">
        <w:rPr>
          <w:i/>
          <w:iCs/>
          <w:color w:val="010000"/>
          <w:szCs w:val="19"/>
        </w:rPr>
        <w:t>Gider pusulaları, seri ve sıra numarası dahilinde teselsül ettirilir.”</w:t>
      </w:r>
      <w:r w:rsidRPr="004128FA">
        <w:rPr>
          <w:color w:val="010000"/>
          <w:szCs w:val="19"/>
        </w:rPr>
        <w:t xml:space="preserve"> hükmünden fatura vermek mecburiyetinde olmayanlar için gider pusulası düzenleneceği anlaşılmaktadır.</w:t>
      </w:r>
    </w:p>
    <w:p w:rsidR="004128FA" w:rsidRPr="004128FA" w:rsidRDefault="004128FA" w:rsidP="004128FA">
      <w:pPr>
        <w:overflowPunct/>
        <w:autoSpaceDE/>
        <w:adjustRightInd/>
        <w:spacing w:after="200"/>
        <w:ind w:right="283" w:firstLine="709"/>
        <w:jc w:val="both"/>
        <w:rPr>
          <w:color w:val="010000"/>
          <w:szCs w:val="19"/>
        </w:rPr>
      </w:pPr>
      <w:r w:rsidRPr="004128FA">
        <w:rPr>
          <w:color w:val="010000"/>
          <w:szCs w:val="19"/>
        </w:rPr>
        <w:t>2820 sayılı Kanun’un 70. maddesinin üçüncü fıkrasına göre beş milyon liraya kadar olan (2009 yılı için 58,65 TL) harcamaların makbuz veya fatura gibi bir belge ile tevsik edilmesi zorunlu olmadığından, bu miktarı geçen harcamaların geçerli ve kanıtlayıcı bir belgeye dayanması gerekmektedir.</w:t>
      </w:r>
    </w:p>
    <w:p w:rsidR="004128FA" w:rsidRPr="004128FA" w:rsidRDefault="004128FA" w:rsidP="004128FA">
      <w:pPr>
        <w:overflowPunct/>
        <w:autoSpaceDE/>
        <w:adjustRightInd/>
        <w:spacing w:after="200"/>
        <w:ind w:right="283" w:firstLine="709"/>
        <w:jc w:val="both"/>
        <w:rPr>
          <w:color w:val="010000"/>
          <w:szCs w:val="19"/>
        </w:rPr>
      </w:pPr>
      <w:r w:rsidRPr="004128FA">
        <w:rPr>
          <w:color w:val="010000"/>
          <w:szCs w:val="19"/>
        </w:rPr>
        <w:t>2820 sayılı Kanun’un 70. maddesinin ikinci fıkrasında,</w:t>
      </w:r>
      <w:r w:rsidRPr="004128FA">
        <w:rPr>
          <w:i/>
          <w:color w:val="010000"/>
          <w:szCs w:val="19"/>
        </w:rPr>
        <w:t xml:space="preserve"> “Bir siyasî partinin bütün giderleri, o siyasi parti tüzelkişiliği adına yapılır”</w:t>
      </w:r>
      <w:r w:rsidRPr="004128FA">
        <w:rPr>
          <w:color w:val="010000"/>
          <w:szCs w:val="19"/>
        </w:rPr>
        <w:t xml:space="preserve"> ve aynı Kanun’un 75. maddesinin dördüncü fıkrasında, </w:t>
      </w:r>
      <w:r w:rsidRPr="004128FA">
        <w:rPr>
          <w:i/>
          <w:color w:val="010000"/>
          <w:szCs w:val="19"/>
        </w:rPr>
        <w:t xml:space="preserve">“Anayasa Mahkemesi denetimi sonunda, o siyasi partinin gelir ve giderlerinin doğruluğuna ve kanuna uygunluğuna veya kanuna uygun olmayan gelirler ile giderler dolayısıyla da bunların </w:t>
      </w:r>
      <w:r w:rsidRPr="004128FA">
        <w:rPr>
          <w:i/>
          <w:color w:val="010000"/>
          <w:szCs w:val="19"/>
        </w:rPr>
        <w:lastRenderedPageBreak/>
        <w:t>Hazineye gelir kaydedilmesine karar verir”</w:t>
      </w:r>
      <w:r w:rsidRPr="004128FA">
        <w:rPr>
          <w:color w:val="010000"/>
          <w:szCs w:val="19"/>
        </w:rPr>
        <w:t xml:space="preserve"> ve 76. maddesinin dördüncü fıkrasında da, </w:t>
      </w:r>
      <w:r w:rsidRPr="004128FA">
        <w:rPr>
          <w:i/>
          <w:color w:val="010000"/>
          <w:szCs w:val="19"/>
        </w:rPr>
        <w:t xml:space="preserve">“Belgelendirilmesi gerektiği halde belgelendirilmeyen parti giderleri miktarınca parti malvarlığı, Anayasa Mahkemesi kararıyla Hazineye </w:t>
      </w:r>
      <w:proofErr w:type="spellStart"/>
      <w:r w:rsidRPr="004128FA">
        <w:rPr>
          <w:i/>
          <w:color w:val="010000"/>
          <w:szCs w:val="19"/>
        </w:rPr>
        <w:t>irad</w:t>
      </w:r>
      <w:proofErr w:type="spellEnd"/>
      <w:r w:rsidRPr="004128FA">
        <w:rPr>
          <w:i/>
          <w:color w:val="010000"/>
          <w:szCs w:val="19"/>
        </w:rPr>
        <w:t xml:space="preserve"> kaydedilir”</w:t>
      </w:r>
      <w:r w:rsidRPr="004128FA">
        <w:rPr>
          <w:color w:val="010000"/>
          <w:szCs w:val="19"/>
        </w:rPr>
        <w:t xml:space="preserve"> hükümleri yer almıştır.</w:t>
      </w:r>
    </w:p>
    <w:p w:rsidR="004128FA" w:rsidRPr="004128FA" w:rsidRDefault="004128FA" w:rsidP="004128FA">
      <w:pPr>
        <w:spacing w:after="200"/>
        <w:ind w:right="283" w:firstLine="709"/>
        <w:jc w:val="both"/>
        <w:rPr>
          <w:color w:val="010000"/>
          <w:szCs w:val="19"/>
        </w:rPr>
      </w:pPr>
      <w:r w:rsidRPr="004128FA">
        <w:rPr>
          <w:color w:val="010000"/>
          <w:szCs w:val="19"/>
        </w:rPr>
        <w:t xml:space="preserve">18.4.2013 günlü, 28622 sayılı Resmî </w:t>
      </w:r>
      <w:proofErr w:type="spellStart"/>
      <w:r w:rsidRPr="004128FA">
        <w:rPr>
          <w:color w:val="010000"/>
          <w:szCs w:val="19"/>
        </w:rPr>
        <w:t>Gazete’de</w:t>
      </w:r>
      <w:proofErr w:type="spellEnd"/>
      <w:r w:rsidRPr="004128FA">
        <w:rPr>
          <w:color w:val="010000"/>
          <w:szCs w:val="19"/>
        </w:rPr>
        <w:t xml:space="preserve"> yayımlanan 6456 sayılı Kamu Finansmanı ve Borç Yönetiminin Düzenlenmesi Hakkında Kanun ile Bazı Kanun ve Kanun Hükmünde Kararnamelerde Değişiklik Yapılmasına Dair Kanun’un 54. maddesiyle 2820 sayılı Kanun’a eklenen geçici 19. madde ile 6111 sayılı Kanun’un 180. maddesiyle 2820 sayılı Kanun’un 74. maddesinde yapılan değişikliklerin anılan değişikliklerin yürürlüğe girdiği tarih itibarıyla Anayasa Mahkemesi tarafından sonuçlandırılmamış denetimler hakkında da uygulanacağı belirtilmiştir.</w:t>
      </w:r>
    </w:p>
    <w:p w:rsidR="004128FA" w:rsidRPr="004128FA" w:rsidRDefault="004128FA" w:rsidP="004128FA">
      <w:pPr>
        <w:spacing w:after="200"/>
        <w:ind w:right="283" w:firstLine="709"/>
        <w:jc w:val="both"/>
        <w:rPr>
          <w:color w:val="010000"/>
          <w:szCs w:val="19"/>
        </w:rPr>
      </w:pPr>
      <w:proofErr w:type="gramStart"/>
      <w:r w:rsidRPr="004128FA">
        <w:rPr>
          <w:color w:val="010000"/>
          <w:szCs w:val="19"/>
        </w:rPr>
        <w:t>a</w:t>
      </w:r>
      <w:proofErr w:type="gramEnd"/>
      <w:r w:rsidRPr="004128FA">
        <w:rPr>
          <w:color w:val="010000"/>
          <w:szCs w:val="19"/>
        </w:rPr>
        <w:t xml:space="preserve">- Halil Şahin </w:t>
      </w:r>
      <w:proofErr w:type="spellStart"/>
      <w:r w:rsidRPr="004128FA">
        <w:rPr>
          <w:color w:val="010000"/>
          <w:szCs w:val="19"/>
        </w:rPr>
        <w:t>DOST’un</w:t>
      </w:r>
      <w:proofErr w:type="spellEnd"/>
      <w:r w:rsidRPr="004128FA">
        <w:rPr>
          <w:color w:val="010000"/>
          <w:szCs w:val="19"/>
        </w:rPr>
        <w:t xml:space="preserve"> aldığı avansın mahsubu yapılırken gider yazılan tutar ile sunulan belgeler arasında farklılıklar oluşmuştur. Belgesiz tutarların gider yazılma nedeni 2.12.2013 gün ve 33787353/107.02-971/3651 sayılı yazı ile sorulmuş ve 30 gün süre verilmiştir.</w:t>
      </w:r>
    </w:p>
    <w:p w:rsidR="004128FA" w:rsidRPr="004128FA" w:rsidRDefault="004128FA" w:rsidP="004128FA">
      <w:pPr>
        <w:spacing w:after="200"/>
        <w:ind w:right="283" w:firstLine="709"/>
        <w:jc w:val="both"/>
        <w:rPr>
          <w:b/>
          <w:color w:val="010000"/>
          <w:szCs w:val="16"/>
        </w:rPr>
      </w:pPr>
      <w:r w:rsidRPr="004128FA">
        <w:rPr>
          <w:b/>
          <w:color w:val="010000"/>
          <w:szCs w:val="16"/>
        </w:rPr>
        <w:t>Halil Şahin Dost Harcamaları</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59"/>
        <w:gridCol w:w="2595"/>
        <w:gridCol w:w="2150"/>
        <w:gridCol w:w="2267"/>
      </w:tblGrid>
      <w:tr w:rsidR="004128FA" w:rsidRPr="004128FA" w:rsidTr="004128FA">
        <w:trPr>
          <w:jc w:val="center"/>
        </w:trPr>
        <w:tc>
          <w:tcPr>
            <w:tcW w:w="141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b/>
                <w:color w:val="010000"/>
                <w:szCs w:val="16"/>
              </w:rPr>
              <w:t>Yevmiye Tarih ve No</w:t>
            </w:r>
          </w:p>
        </w:tc>
        <w:tc>
          <w:tcPr>
            <w:tcW w:w="1328"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b/>
                <w:color w:val="010000"/>
                <w:szCs w:val="16"/>
              </w:rPr>
            </w:pPr>
            <w:r w:rsidRPr="004128FA">
              <w:rPr>
                <w:b/>
                <w:color w:val="010000"/>
                <w:szCs w:val="16"/>
              </w:rPr>
              <w:t>Yevmiyeye Gider Yazılan Tutar</w:t>
            </w:r>
          </w:p>
        </w:tc>
        <w:tc>
          <w:tcPr>
            <w:tcW w:w="1100"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b/>
                <w:color w:val="010000"/>
                <w:szCs w:val="16"/>
              </w:rPr>
            </w:pPr>
            <w:r w:rsidRPr="004128FA">
              <w:rPr>
                <w:b/>
                <w:color w:val="010000"/>
                <w:szCs w:val="16"/>
              </w:rPr>
              <w:t>Belgesi Olan Tutar</w:t>
            </w:r>
          </w:p>
        </w:tc>
        <w:tc>
          <w:tcPr>
            <w:tcW w:w="1161"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b/>
                <w:color w:val="010000"/>
                <w:szCs w:val="16"/>
              </w:rPr>
            </w:pPr>
            <w:r w:rsidRPr="004128FA">
              <w:rPr>
                <w:b/>
                <w:color w:val="010000"/>
                <w:szCs w:val="16"/>
              </w:rPr>
              <w:t>Belgesiz Tutar</w:t>
            </w:r>
          </w:p>
        </w:tc>
      </w:tr>
      <w:tr w:rsidR="004128FA" w:rsidRPr="004128FA" w:rsidTr="004128FA">
        <w:trPr>
          <w:jc w:val="center"/>
        </w:trPr>
        <w:tc>
          <w:tcPr>
            <w:tcW w:w="141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18.2.2009/40</w:t>
            </w:r>
          </w:p>
        </w:tc>
        <w:tc>
          <w:tcPr>
            <w:tcW w:w="1328"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216,75</w:t>
            </w:r>
          </w:p>
        </w:tc>
        <w:tc>
          <w:tcPr>
            <w:tcW w:w="1100"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78,7</w:t>
            </w:r>
          </w:p>
        </w:tc>
        <w:tc>
          <w:tcPr>
            <w:tcW w:w="1161"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138,05</w:t>
            </w:r>
          </w:p>
        </w:tc>
      </w:tr>
    </w:tbl>
    <w:p w:rsidR="004128FA" w:rsidRDefault="004128FA" w:rsidP="004128FA">
      <w:pPr>
        <w:overflowPunct/>
        <w:autoSpaceDE/>
        <w:adjustRightInd/>
        <w:spacing w:after="200"/>
        <w:ind w:right="283" w:firstLine="709"/>
        <w:jc w:val="both"/>
        <w:rPr>
          <w:color w:val="010000"/>
          <w:szCs w:val="19"/>
        </w:rPr>
      </w:pPr>
    </w:p>
    <w:p w:rsidR="004128FA" w:rsidRPr="004128FA" w:rsidRDefault="004128FA" w:rsidP="004128FA">
      <w:pPr>
        <w:overflowPunct/>
        <w:autoSpaceDE/>
        <w:adjustRightInd/>
        <w:spacing w:after="200"/>
        <w:ind w:right="283" w:firstLine="709"/>
        <w:jc w:val="both"/>
        <w:rPr>
          <w:color w:val="010000"/>
          <w:szCs w:val="19"/>
        </w:rPr>
      </w:pPr>
      <w:r w:rsidRPr="004128FA">
        <w:rPr>
          <w:color w:val="010000"/>
          <w:szCs w:val="19"/>
        </w:rPr>
        <w:t xml:space="preserve">Parti yetkilileri yukarıda belirtilen hususa cevap vermemişlerdir. </w:t>
      </w:r>
    </w:p>
    <w:p w:rsidR="004128FA" w:rsidRPr="004128FA" w:rsidRDefault="004128FA" w:rsidP="004128FA">
      <w:pPr>
        <w:spacing w:after="200"/>
        <w:ind w:right="283" w:firstLine="709"/>
        <w:jc w:val="both"/>
        <w:rPr>
          <w:color w:val="010000"/>
          <w:szCs w:val="19"/>
        </w:rPr>
      </w:pPr>
      <w:r w:rsidRPr="004128FA">
        <w:rPr>
          <w:color w:val="010000"/>
          <w:szCs w:val="19"/>
        </w:rPr>
        <w:t>Belgesiz olan ve yevmiyeye gider yazılan 138,05 TL’dir. 213 sayılı Kanun’a göre düzenlenmiş belge aslı veya 2820 sayılı Kanun’un 74. maddesine uygun belgeler olmadan yapılan 138,05 TL tutarındaki giderin 2820 sayılı Kanun’un öngördüğü anlamda belgeye dayandırılmış olduğu kabul edilmemiştir.</w:t>
      </w:r>
    </w:p>
    <w:p w:rsidR="004128FA" w:rsidRPr="004128FA" w:rsidRDefault="004128FA" w:rsidP="004128FA">
      <w:pPr>
        <w:spacing w:after="200"/>
        <w:ind w:right="283" w:firstLine="709"/>
        <w:jc w:val="both"/>
        <w:rPr>
          <w:color w:val="010000"/>
          <w:szCs w:val="19"/>
        </w:rPr>
      </w:pPr>
      <w:proofErr w:type="gramStart"/>
      <w:r w:rsidRPr="004128FA">
        <w:rPr>
          <w:color w:val="010000"/>
          <w:szCs w:val="19"/>
        </w:rPr>
        <w:t>b</w:t>
      </w:r>
      <w:proofErr w:type="gramEnd"/>
      <w:r w:rsidRPr="004128FA">
        <w:rPr>
          <w:color w:val="010000"/>
          <w:szCs w:val="19"/>
        </w:rPr>
        <w:t>- Parti tarafından çeşitli tarihlerde yemek bedelleri ödenmiştir. Yemek bedellerinin içeriğine ilişkin bilgiler yer almamaktadır. Tabloda belirtilen yemek ve bağlı giderlerin Parti tarafından karşılanma nedeni 2.12.2013 gün ve 33787353/107.02-971/3651 sayılı yazı ile sorulmuş ve 30 gün süre verilmiştir.</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03"/>
        <w:gridCol w:w="2527"/>
        <w:gridCol w:w="2083"/>
        <w:gridCol w:w="2502"/>
        <w:gridCol w:w="1056"/>
      </w:tblGrid>
      <w:tr w:rsidR="004128FA" w:rsidRPr="004128FA" w:rsidTr="004128FA">
        <w:trPr>
          <w:jc w:val="center"/>
        </w:trPr>
        <w:tc>
          <w:tcPr>
            <w:tcW w:w="793"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b/>
                <w:color w:val="010000"/>
                <w:szCs w:val="16"/>
              </w:rPr>
            </w:pPr>
            <w:r w:rsidRPr="004128FA">
              <w:rPr>
                <w:b/>
                <w:color w:val="010000"/>
                <w:szCs w:val="16"/>
              </w:rPr>
              <w:t>Yevmiye Tarih ve No</w:t>
            </w:r>
          </w:p>
        </w:tc>
        <w:tc>
          <w:tcPr>
            <w:tcW w:w="132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b/>
                <w:color w:val="010000"/>
                <w:szCs w:val="16"/>
              </w:rPr>
            </w:pPr>
            <w:r w:rsidRPr="004128FA">
              <w:rPr>
                <w:b/>
                <w:color w:val="010000"/>
                <w:szCs w:val="16"/>
              </w:rPr>
              <w:t>Firma Adı</w:t>
            </w:r>
          </w:p>
        </w:tc>
        <w:tc>
          <w:tcPr>
            <w:tcW w:w="108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b/>
                <w:color w:val="010000"/>
                <w:szCs w:val="16"/>
              </w:rPr>
            </w:pPr>
            <w:r w:rsidRPr="004128FA">
              <w:rPr>
                <w:b/>
                <w:color w:val="010000"/>
                <w:szCs w:val="16"/>
              </w:rPr>
              <w:t>Fatura (Fiş) Tarih ve No</w:t>
            </w:r>
          </w:p>
        </w:tc>
        <w:tc>
          <w:tcPr>
            <w:tcW w:w="132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b/>
                <w:color w:val="010000"/>
                <w:szCs w:val="16"/>
              </w:rPr>
            </w:pPr>
            <w:r w:rsidRPr="004128FA">
              <w:rPr>
                <w:b/>
                <w:color w:val="010000"/>
                <w:szCs w:val="16"/>
              </w:rPr>
              <w:t>İçerik</w:t>
            </w:r>
          </w:p>
        </w:tc>
        <w:tc>
          <w:tcPr>
            <w:tcW w:w="481"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b/>
                <w:color w:val="010000"/>
                <w:szCs w:val="16"/>
              </w:rPr>
            </w:pPr>
            <w:r w:rsidRPr="004128FA">
              <w:rPr>
                <w:b/>
                <w:color w:val="010000"/>
                <w:szCs w:val="16"/>
              </w:rPr>
              <w:t>Tutar</w:t>
            </w:r>
          </w:p>
        </w:tc>
      </w:tr>
      <w:tr w:rsidR="004128FA" w:rsidRPr="004128FA" w:rsidTr="004128FA">
        <w:trPr>
          <w:jc w:val="center"/>
        </w:trPr>
        <w:tc>
          <w:tcPr>
            <w:tcW w:w="793"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1.1.2009/1</w:t>
            </w:r>
          </w:p>
        </w:tc>
        <w:tc>
          <w:tcPr>
            <w:tcW w:w="132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 xml:space="preserve">Kıyı </w:t>
            </w:r>
            <w:proofErr w:type="spellStart"/>
            <w:r w:rsidRPr="004128FA">
              <w:rPr>
                <w:color w:val="010000"/>
                <w:szCs w:val="16"/>
              </w:rPr>
              <w:t>Restaurant</w:t>
            </w:r>
            <w:proofErr w:type="spellEnd"/>
            <w:r w:rsidRPr="004128FA">
              <w:rPr>
                <w:color w:val="010000"/>
                <w:szCs w:val="16"/>
              </w:rPr>
              <w:t xml:space="preserve"> Tarabya /İstanbul</w:t>
            </w:r>
          </w:p>
        </w:tc>
        <w:tc>
          <w:tcPr>
            <w:tcW w:w="108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1.1.2009/006752</w:t>
            </w:r>
          </w:p>
        </w:tc>
        <w:tc>
          <w:tcPr>
            <w:tcW w:w="132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Yemek:670, İçki:100</w:t>
            </w:r>
          </w:p>
        </w:tc>
        <w:tc>
          <w:tcPr>
            <w:tcW w:w="481"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770</w:t>
            </w:r>
          </w:p>
        </w:tc>
      </w:tr>
      <w:tr w:rsidR="004128FA" w:rsidRPr="004128FA" w:rsidTr="004128FA">
        <w:trPr>
          <w:jc w:val="center"/>
        </w:trPr>
        <w:tc>
          <w:tcPr>
            <w:tcW w:w="793"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7.1.2009/6</w:t>
            </w:r>
          </w:p>
        </w:tc>
        <w:tc>
          <w:tcPr>
            <w:tcW w:w="132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proofErr w:type="spellStart"/>
            <w:r w:rsidRPr="004128FA">
              <w:rPr>
                <w:color w:val="010000"/>
                <w:szCs w:val="16"/>
              </w:rPr>
              <w:t>Papermoon</w:t>
            </w:r>
            <w:proofErr w:type="spellEnd"/>
            <w:r w:rsidRPr="004128FA">
              <w:rPr>
                <w:color w:val="010000"/>
                <w:szCs w:val="16"/>
              </w:rPr>
              <w:t xml:space="preserve"> </w:t>
            </w:r>
            <w:proofErr w:type="spellStart"/>
            <w:r w:rsidRPr="004128FA">
              <w:rPr>
                <w:color w:val="010000"/>
                <w:szCs w:val="16"/>
              </w:rPr>
              <w:t>Akmerkez</w:t>
            </w:r>
            <w:proofErr w:type="spellEnd"/>
            <w:r w:rsidRPr="004128FA">
              <w:rPr>
                <w:color w:val="010000"/>
                <w:szCs w:val="16"/>
              </w:rPr>
              <w:t xml:space="preserve"> Lokantacılık Etiler/İstanbul</w:t>
            </w:r>
          </w:p>
        </w:tc>
        <w:tc>
          <w:tcPr>
            <w:tcW w:w="108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2.1.2009/139019</w:t>
            </w:r>
          </w:p>
        </w:tc>
        <w:tc>
          <w:tcPr>
            <w:tcW w:w="132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p>
        </w:tc>
        <w:tc>
          <w:tcPr>
            <w:tcW w:w="481"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436</w:t>
            </w:r>
          </w:p>
        </w:tc>
      </w:tr>
      <w:tr w:rsidR="004128FA" w:rsidRPr="004128FA" w:rsidTr="004128FA">
        <w:trPr>
          <w:jc w:val="center"/>
        </w:trPr>
        <w:tc>
          <w:tcPr>
            <w:tcW w:w="793"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lastRenderedPageBreak/>
              <w:t>14.1.2009/11</w:t>
            </w:r>
          </w:p>
        </w:tc>
        <w:tc>
          <w:tcPr>
            <w:tcW w:w="132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proofErr w:type="spellStart"/>
            <w:r w:rsidRPr="004128FA">
              <w:rPr>
                <w:color w:val="010000"/>
                <w:szCs w:val="16"/>
              </w:rPr>
              <w:t>Papermoon</w:t>
            </w:r>
            <w:proofErr w:type="spellEnd"/>
            <w:r w:rsidRPr="004128FA">
              <w:rPr>
                <w:color w:val="010000"/>
                <w:szCs w:val="16"/>
              </w:rPr>
              <w:t xml:space="preserve"> </w:t>
            </w:r>
            <w:proofErr w:type="spellStart"/>
            <w:r w:rsidRPr="004128FA">
              <w:rPr>
                <w:color w:val="010000"/>
                <w:szCs w:val="16"/>
              </w:rPr>
              <w:t>Akmerkez</w:t>
            </w:r>
            <w:proofErr w:type="spellEnd"/>
            <w:r w:rsidRPr="004128FA">
              <w:rPr>
                <w:color w:val="010000"/>
                <w:szCs w:val="16"/>
              </w:rPr>
              <w:t xml:space="preserve"> Lokantacılık Etiler/İstanbul</w:t>
            </w:r>
          </w:p>
        </w:tc>
        <w:tc>
          <w:tcPr>
            <w:tcW w:w="108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10.1.2009/140031</w:t>
            </w:r>
          </w:p>
        </w:tc>
        <w:tc>
          <w:tcPr>
            <w:tcW w:w="132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 xml:space="preserve">2 </w:t>
            </w:r>
            <w:proofErr w:type="spellStart"/>
            <w:r w:rsidRPr="004128FA">
              <w:rPr>
                <w:color w:val="010000"/>
                <w:szCs w:val="16"/>
              </w:rPr>
              <w:t>barbera</w:t>
            </w:r>
            <w:proofErr w:type="spellEnd"/>
            <w:r w:rsidRPr="004128FA">
              <w:rPr>
                <w:color w:val="010000"/>
                <w:szCs w:val="16"/>
              </w:rPr>
              <w:t xml:space="preserve"> dalba:420</w:t>
            </w:r>
          </w:p>
        </w:tc>
        <w:tc>
          <w:tcPr>
            <w:tcW w:w="481"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816</w:t>
            </w:r>
          </w:p>
        </w:tc>
      </w:tr>
      <w:tr w:rsidR="004128FA" w:rsidRPr="004128FA" w:rsidTr="004128FA">
        <w:trPr>
          <w:jc w:val="center"/>
        </w:trPr>
        <w:tc>
          <w:tcPr>
            <w:tcW w:w="793"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16.1.2009/14</w:t>
            </w:r>
          </w:p>
        </w:tc>
        <w:tc>
          <w:tcPr>
            <w:tcW w:w="132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 xml:space="preserve">Kıyı </w:t>
            </w:r>
            <w:proofErr w:type="spellStart"/>
            <w:r w:rsidRPr="004128FA">
              <w:rPr>
                <w:color w:val="010000"/>
                <w:szCs w:val="16"/>
              </w:rPr>
              <w:t>Restaurant</w:t>
            </w:r>
            <w:proofErr w:type="spellEnd"/>
            <w:r w:rsidRPr="004128FA">
              <w:rPr>
                <w:color w:val="010000"/>
                <w:szCs w:val="16"/>
              </w:rPr>
              <w:t xml:space="preserve"> Tarabya /İstanbul</w:t>
            </w:r>
          </w:p>
        </w:tc>
        <w:tc>
          <w:tcPr>
            <w:tcW w:w="108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16.1.2009/006930</w:t>
            </w:r>
          </w:p>
        </w:tc>
        <w:tc>
          <w:tcPr>
            <w:tcW w:w="132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Yemek: 1.121, İçki:144</w:t>
            </w:r>
          </w:p>
        </w:tc>
        <w:tc>
          <w:tcPr>
            <w:tcW w:w="481"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1.265</w:t>
            </w:r>
          </w:p>
        </w:tc>
      </w:tr>
      <w:tr w:rsidR="004128FA" w:rsidRPr="004128FA" w:rsidTr="004128FA">
        <w:trPr>
          <w:jc w:val="center"/>
        </w:trPr>
        <w:tc>
          <w:tcPr>
            <w:tcW w:w="793"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30.1.2009/25</w:t>
            </w:r>
          </w:p>
        </w:tc>
        <w:tc>
          <w:tcPr>
            <w:tcW w:w="132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 xml:space="preserve">Kıyı </w:t>
            </w:r>
            <w:proofErr w:type="spellStart"/>
            <w:r w:rsidRPr="004128FA">
              <w:rPr>
                <w:color w:val="010000"/>
                <w:szCs w:val="16"/>
              </w:rPr>
              <w:t>Restaurant</w:t>
            </w:r>
            <w:proofErr w:type="spellEnd"/>
            <w:r w:rsidRPr="004128FA">
              <w:rPr>
                <w:color w:val="010000"/>
                <w:szCs w:val="16"/>
              </w:rPr>
              <w:t xml:space="preserve"> Tarabya /İstanbul</w:t>
            </w:r>
          </w:p>
        </w:tc>
        <w:tc>
          <w:tcPr>
            <w:tcW w:w="108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30.1.2009/014839</w:t>
            </w:r>
          </w:p>
        </w:tc>
        <w:tc>
          <w:tcPr>
            <w:tcW w:w="132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Yemek: 1.205,</w:t>
            </w:r>
            <w:r w:rsidRPr="004128FA">
              <w:rPr>
                <w:color w:val="010000"/>
                <w:szCs w:val="16"/>
              </w:rPr>
              <w:t xml:space="preserve"> </w:t>
            </w:r>
            <w:r w:rsidRPr="004128FA">
              <w:rPr>
                <w:color w:val="010000"/>
                <w:szCs w:val="16"/>
              </w:rPr>
              <w:t>İçki: 225</w:t>
            </w:r>
          </w:p>
        </w:tc>
        <w:tc>
          <w:tcPr>
            <w:tcW w:w="481"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1.430</w:t>
            </w:r>
          </w:p>
        </w:tc>
      </w:tr>
      <w:tr w:rsidR="004128FA" w:rsidRPr="004128FA" w:rsidTr="004128FA">
        <w:trPr>
          <w:jc w:val="center"/>
        </w:trPr>
        <w:tc>
          <w:tcPr>
            <w:tcW w:w="793"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15.2.2009/38</w:t>
            </w:r>
          </w:p>
        </w:tc>
        <w:tc>
          <w:tcPr>
            <w:tcW w:w="132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 xml:space="preserve">Kıyı </w:t>
            </w:r>
            <w:proofErr w:type="spellStart"/>
            <w:r w:rsidRPr="004128FA">
              <w:rPr>
                <w:color w:val="010000"/>
                <w:szCs w:val="16"/>
              </w:rPr>
              <w:t>Restaurant</w:t>
            </w:r>
            <w:proofErr w:type="spellEnd"/>
            <w:r w:rsidRPr="004128FA">
              <w:rPr>
                <w:color w:val="010000"/>
                <w:szCs w:val="16"/>
              </w:rPr>
              <w:t xml:space="preserve"> Tarabya /İstanbul</w:t>
            </w:r>
          </w:p>
        </w:tc>
        <w:tc>
          <w:tcPr>
            <w:tcW w:w="108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15.2.2009/015025</w:t>
            </w:r>
          </w:p>
        </w:tc>
        <w:tc>
          <w:tcPr>
            <w:tcW w:w="132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Yemek: 390,</w:t>
            </w:r>
            <w:r w:rsidRPr="004128FA">
              <w:rPr>
                <w:color w:val="010000"/>
                <w:szCs w:val="16"/>
              </w:rPr>
              <w:t xml:space="preserve"> </w:t>
            </w:r>
            <w:r w:rsidRPr="004128FA">
              <w:rPr>
                <w:color w:val="010000"/>
                <w:szCs w:val="16"/>
              </w:rPr>
              <w:t>İçki: 40</w:t>
            </w:r>
          </w:p>
        </w:tc>
        <w:tc>
          <w:tcPr>
            <w:tcW w:w="481"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430</w:t>
            </w:r>
          </w:p>
        </w:tc>
      </w:tr>
      <w:tr w:rsidR="004128FA" w:rsidRPr="004128FA" w:rsidTr="004128FA">
        <w:trPr>
          <w:jc w:val="center"/>
        </w:trPr>
        <w:tc>
          <w:tcPr>
            <w:tcW w:w="793"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19.2.2009/42</w:t>
            </w:r>
          </w:p>
        </w:tc>
        <w:tc>
          <w:tcPr>
            <w:tcW w:w="132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 xml:space="preserve">Kıyı </w:t>
            </w:r>
            <w:proofErr w:type="spellStart"/>
            <w:r w:rsidRPr="004128FA">
              <w:rPr>
                <w:color w:val="010000"/>
                <w:szCs w:val="16"/>
              </w:rPr>
              <w:t>Restaurant</w:t>
            </w:r>
            <w:proofErr w:type="spellEnd"/>
            <w:r w:rsidRPr="004128FA">
              <w:rPr>
                <w:color w:val="010000"/>
                <w:szCs w:val="16"/>
              </w:rPr>
              <w:t xml:space="preserve"> Tarabya /İstanbul</w:t>
            </w:r>
          </w:p>
        </w:tc>
        <w:tc>
          <w:tcPr>
            <w:tcW w:w="108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19.2.2009/015062</w:t>
            </w:r>
          </w:p>
        </w:tc>
        <w:tc>
          <w:tcPr>
            <w:tcW w:w="132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Yemek: 415,</w:t>
            </w:r>
            <w:r w:rsidRPr="004128FA">
              <w:rPr>
                <w:color w:val="010000"/>
                <w:szCs w:val="16"/>
              </w:rPr>
              <w:t xml:space="preserve"> </w:t>
            </w:r>
            <w:r w:rsidRPr="004128FA">
              <w:rPr>
                <w:color w:val="010000"/>
                <w:szCs w:val="16"/>
              </w:rPr>
              <w:t>İçki: 80</w:t>
            </w:r>
          </w:p>
        </w:tc>
        <w:tc>
          <w:tcPr>
            <w:tcW w:w="481"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495</w:t>
            </w:r>
          </w:p>
        </w:tc>
      </w:tr>
      <w:tr w:rsidR="004128FA" w:rsidRPr="004128FA" w:rsidTr="004128FA">
        <w:trPr>
          <w:jc w:val="center"/>
        </w:trPr>
        <w:tc>
          <w:tcPr>
            <w:tcW w:w="793"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21.2.2009/46</w:t>
            </w:r>
          </w:p>
        </w:tc>
        <w:tc>
          <w:tcPr>
            <w:tcW w:w="132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 xml:space="preserve">Kıyı </w:t>
            </w:r>
            <w:proofErr w:type="spellStart"/>
            <w:r w:rsidRPr="004128FA">
              <w:rPr>
                <w:color w:val="010000"/>
                <w:szCs w:val="16"/>
              </w:rPr>
              <w:t>Restaurant</w:t>
            </w:r>
            <w:proofErr w:type="spellEnd"/>
            <w:r w:rsidRPr="004128FA">
              <w:rPr>
                <w:color w:val="010000"/>
                <w:szCs w:val="16"/>
              </w:rPr>
              <w:t xml:space="preserve"> Tarabya /İstanbul</w:t>
            </w:r>
          </w:p>
        </w:tc>
        <w:tc>
          <w:tcPr>
            <w:tcW w:w="108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21.2.2009/015084</w:t>
            </w:r>
          </w:p>
        </w:tc>
        <w:tc>
          <w:tcPr>
            <w:tcW w:w="132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Yemek: 460,</w:t>
            </w:r>
            <w:r w:rsidRPr="004128FA">
              <w:rPr>
                <w:color w:val="010000"/>
                <w:szCs w:val="16"/>
              </w:rPr>
              <w:t xml:space="preserve"> </w:t>
            </w:r>
            <w:r w:rsidRPr="004128FA">
              <w:rPr>
                <w:color w:val="010000"/>
                <w:szCs w:val="16"/>
              </w:rPr>
              <w:t>İçki: 70</w:t>
            </w:r>
          </w:p>
        </w:tc>
        <w:tc>
          <w:tcPr>
            <w:tcW w:w="481"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530</w:t>
            </w:r>
          </w:p>
        </w:tc>
      </w:tr>
      <w:tr w:rsidR="004128FA" w:rsidRPr="004128FA" w:rsidTr="004128FA">
        <w:trPr>
          <w:jc w:val="center"/>
        </w:trPr>
        <w:tc>
          <w:tcPr>
            <w:tcW w:w="793"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12.3.2009/58</w:t>
            </w:r>
          </w:p>
        </w:tc>
        <w:tc>
          <w:tcPr>
            <w:tcW w:w="132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 xml:space="preserve">Kıyı </w:t>
            </w:r>
            <w:proofErr w:type="spellStart"/>
            <w:r w:rsidRPr="004128FA">
              <w:rPr>
                <w:color w:val="010000"/>
                <w:szCs w:val="16"/>
              </w:rPr>
              <w:t>Restaurant</w:t>
            </w:r>
            <w:proofErr w:type="spellEnd"/>
            <w:r w:rsidRPr="004128FA">
              <w:rPr>
                <w:color w:val="010000"/>
                <w:szCs w:val="16"/>
              </w:rPr>
              <w:t xml:space="preserve"> Tarabya /İstanbul</w:t>
            </w:r>
          </w:p>
        </w:tc>
        <w:tc>
          <w:tcPr>
            <w:tcW w:w="108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12.3.2009/015314</w:t>
            </w:r>
          </w:p>
        </w:tc>
        <w:tc>
          <w:tcPr>
            <w:tcW w:w="132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Yemek: 345,</w:t>
            </w:r>
            <w:r w:rsidRPr="004128FA">
              <w:rPr>
                <w:color w:val="010000"/>
                <w:szCs w:val="16"/>
              </w:rPr>
              <w:t xml:space="preserve"> </w:t>
            </w:r>
            <w:r w:rsidRPr="004128FA">
              <w:rPr>
                <w:color w:val="010000"/>
                <w:szCs w:val="16"/>
              </w:rPr>
              <w:t>İçki: 40</w:t>
            </w:r>
          </w:p>
        </w:tc>
        <w:tc>
          <w:tcPr>
            <w:tcW w:w="481"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385</w:t>
            </w:r>
          </w:p>
        </w:tc>
      </w:tr>
      <w:tr w:rsidR="004128FA" w:rsidRPr="004128FA" w:rsidTr="004128FA">
        <w:trPr>
          <w:jc w:val="center"/>
        </w:trPr>
        <w:tc>
          <w:tcPr>
            <w:tcW w:w="793"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16.3.2009/60</w:t>
            </w:r>
          </w:p>
        </w:tc>
        <w:tc>
          <w:tcPr>
            <w:tcW w:w="132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proofErr w:type="spellStart"/>
            <w:r w:rsidRPr="004128FA">
              <w:rPr>
                <w:color w:val="010000"/>
                <w:szCs w:val="16"/>
              </w:rPr>
              <w:t>Papermoon</w:t>
            </w:r>
            <w:proofErr w:type="spellEnd"/>
            <w:r w:rsidRPr="004128FA">
              <w:rPr>
                <w:color w:val="010000"/>
                <w:szCs w:val="16"/>
              </w:rPr>
              <w:t xml:space="preserve"> </w:t>
            </w:r>
            <w:proofErr w:type="spellStart"/>
            <w:r w:rsidRPr="004128FA">
              <w:rPr>
                <w:color w:val="010000"/>
                <w:szCs w:val="16"/>
              </w:rPr>
              <w:t>Akmerkez</w:t>
            </w:r>
            <w:proofErr w:type="spellEnd"/>
            <w:r w:rsidRPr="004128FA">
              <w:rPr>
                <w:color w:val="010000"/>
                <w:szCs w:val="16"/>
              </w:rPr>
              <w:t xml:space="preserve"> Lokantacılık Etiler/İstanbul</w:t>
            </w:r>
          </w:p>
        </w:tc>
        <w:tc>
          <w:tcPr>
            <w:tcW w:w="108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11.3.2009/644565</w:t>
            </w:r>
          </w:p>
        </w:tc>
        <w:tc>
          <w:tcPr>
            <w:tcW w:w="132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 xml:space="preserve">1 </w:t>
            </w:r>
            <w:proofErr w:type="spellStart"/>
            <w:r w:rsidRPr="004128FA">
              <w:rPr>
                <w:color w:val="010000"/>
                <w:szCs w:val="16"/>
              </w:rPr>
              <w:t>barbera</w:t>
            </w:r>
            <w:proofErr w:type="spellEnd"/>
            <w:r w:rsidRPr="004128FA">
              <w:rPr>
                <w:color w:val="010000"/>
                <w:szCs w:val="16"/>
              </w:rPr>
              <w:t xml:space="preserve"> </w:t>
            </w:r>
            <w:proofErr w:type="spellStart"/>
            <w:r w:rsidRPr="004128FA">
              <w:rPr>
                <w:color w:val="010000"/>
                <w:szCs w:val="16"/>
              </w:rPr>
              <w:t>dalba</w:t>
            </w:r>
            <w:proofErr w:type="spellEnd"/>
            <w:r w:rsidRPr="004128FA">
              <w:rPr>
                <w:color w:val="010000"/>
                <w:szCs w:val="16"/>
              </w:rPr>
              <w:t>: 210</w:t>
            </w:r>
          </w:p>
        </w:tc>
        <w:tc>
          <w:tcPr>
            <w:tcW w:w="481"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434</w:t>
            </w:r>
          </w:p>
        </w:tc>
      </w:tr>
      <w:tr w:rsidR="004128FA" w:rsidRPr="004128FA" w:rsidTr="004128FA">
        <w:trPr>
          <w:jc w:val="center"/>
        </w:trPr>
        <w:tc>
          <w:tcPr>
            <w:tcW w:w="793"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5.4.2009/73</w:t>
            </w:r>
          </w:p>
        </w:tc>
        <w:tc>
          <w:tcPr>
            <w:tcW w:w="132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 xml:space="preserve">Kıyı </w:t>
            </w:r>
            <w:proofErr w:type="spellStart"/>
            <w:r w:rsidRPr="004128FA">
              <w:rPr>
                <w:color w:val="010000"/>
                <w:szCs w:val="16"/>
              </w:rPr>
              <w:t>Restaurant</w:t>
            </w:r>
            <w:proofErr w:type="spellEnd"/>
            <w:r w:rsidRPr="004128FA">
              <w:rPr>
                <w:color w:val="010000"/>
                <w:szCs w:val="16"/>
              </w:rPr>
              <w:t xml:space="preserve"> Tarabya /İstanbul</w:t>
            </w:r>
          </w:p>
        </w:tc>
        <w:tc>
          <w:tcPr>
            <w:tcW w:w="108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5.4.2009/015590</w:t>
            </w:r>
          </w:p>
        </w:tc>
        <w:tc>
          <w:tcPr>
            <w:tcW w:w="132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Yemek: 445,</w:t>
            </w:r>
            <w:r w:rsidRPr="004128FA">
              <w:rPr>
                <w:color w:val="010000"/>
                <w:szCs w:val="16"/>
              </w:rPr>
              <w:t xml:space="preserve"> </w:t>
            </w:r>
            <w:r w:rsidRPr="004128FA">
              <w:rPr>
                <w:color w:val="010000"/>
                <w:szCs w:val="16"/>
              </w:rPr>
              <w:t>İçki: 35</w:t>
            </w:r>
          </w:p>
        </w:tc>
        <w:tc>
          <w:tcPr>
            <w:tcW w:w="481"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480</w:t>
            </w:r>
          </w:p>
        </w:tc>
      </w:tr>
      <w:tr w:rsidR="004128FA" w:rsidRPr="004128FA" w:rsidTr="004128FA">
        <w:trPr>
          <w:jc w:val="center"/>
        </w:trPr>
        <w:tc>
          <w:tcPr>
            <w:tcW w:w="793"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12.4.2009/78</w:t>
            </w:r>
          </w:p>
        </w:tc>
        <w:tc>
          <w:tcPr>
            <w:tcW w:w="132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 xml:space="preserve">Kıyı </w:t>
            </w:r>
            <w:proofErr w:type="spellStart"/>
            <w:r w:rsidRPr="004128FA">
              <w:rPr>
                <w:color w:val="010000"/>
                <w:szCs w:val="16"/>
              </w:rPr>
              <w:t>Restaurant</w:t>
            </w:r>
            <w:proofErr w:type="spellEnd"/>
            <w:r w:rsidRPr="004128FA">
              <w:rPr>
                <w:color w:val="010000"/>
                <w:szCs w:val="16"/>
              </w:rPr>
              <w:t xml:space="preserve"> Tarabya /İstanbul</w:t>
            </w:r>
          </w:p>
        </w:tc>
        <w:tc>
          <w:tcPr>
            <w:tcW w:w="108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12.4.2009/015695</w:t>
            </w:r>
          </w:p>
        </w:tc>
        <w:tc>
          <w:tcPr>
            <w:tcW w:w="132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Yemek: 880,</w:t>
            </w:r>
            <w:r w:rsidRPr="004128FA">
              <w:rPr>
                <w:color w:val="010000"/>
                <w:szCs w:val="16"/>
              </w:rPr>
              <w:t xml:space="preserve"> </w:t>
            </w:r>
            <w:r w:rsidRPr="004128FA">
              <w:rPr>
                <w:color w:val="010000"/>
                <w:szCs w:val="16"/>
              </w:rPr>
              <w:t>İçki: 40</w:t>
            </w:r>
          </w:p>
        </w:tc>
        <w:tc>
          <w:tcPr>
            <w:tcW w:w="481"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920</w:t>
            </w:r>
          </w:p>
        </w:tc>
      </w:tr>
      <w:tr w:rsidR="004128FA" w:rsidRPr="004128FA" w:rsidTr="004128FA">
        <w:trPr>
          <w:jc w:val="center"/>
        </w:trPr>
        <w:tc>
          <w:tcPr>
            <w:tcW w:w="793"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10.5.2009/103</w:t>
            </w:r>
          </w:p>
        </w:tc>
        <w:tc>
          <w:tcPr>
            <w:tcW w:w="132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Zuma Turizm Ortaköy/İstanbul</w:t>
            </w:r>
          </w:p>
        </w:tc>
        <w:tc>
          <w:tcPr>
            <w:tcW w:w="108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10.5.2009/0061016</w:t>
            </w:r>
          </w:p>
        </w:tc>
        <w:tc>
          <w:tcPr>
            <w:tcW w:w="132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Yemek: 842,5, içecek. 136, içki: 347, diğer: 55</w:t>
            </w:r>
          </w:p>
        </w:tc>
        <w:tc>
          <w:tcPr>
            <w:tcW w:w="481"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1.380,50</w:t>
            </w:r>
          </w:p>
        </w:tc>
      </w:tr>
      <w:tr w:rsidR="004128FA" w:rsidRPr="004128FA" w:rsidTr="004128FA">
        <w:trPr>
          <w:jc w:val="center"/>
        </w:trPr>
        <w:tc>
          <w:tcPr>
            <w:tcW w:w="793"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29.5.2009/117</w:t>
            </w:r>
          </w:p>
        </w:tc>
        <w:tc>
          <w:tcPr>
            <w:tcW w:w="132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Zuma Turizm Ortaköy/İstanbul</w:t>
            </w:r>
          </w:p>
        </w:tc>
        <w:tc>
          <w:tcPr>
            <w:tcW w:w="108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24.5.2009/0061207</w:t>
            </w:r>
          </w:p>
        </w:tc>
        <w:tc>
          <w:tcPr>
            <w:tcW w:w="132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Yemek: 812, içecek. 101, içki: 658</w:t>
            </w:r>
          </w:p>
        </w:tc>
        <w:tc>
          <w:tcPr>
            <w:tcW w:w="481"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1.571</w:t>
            </w:r>
          </w:p>
        </w:tc>
      </w:tr>
      <w:tr w:rsidR="004128FA" w:rsidRPr="004128FA" w:rsidTr="004128FA">
        <w:trPr>
          <w:jc w:val="center"/>
        </w:trPr>
        <w:tc>
          <w:tcPr>
            <w:tcW w:w="793"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lastRenderedPageBreak/>
              <w:t>31.5.2009/123</w:t>
            </w:r>
          </w:p>
        </w:tc>
        <w:tc>
          <w:tcPr>
            <w:tcW w:w="132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 xml:space="preserve">Kıyı </w:t>
            </w:r>
            <w:proofErr w:type="spellStart"/>
            <w:r w:rsidRPr="004128FA">
              <w:rPr>
                <w:color w:val="010000"/>
                <w:szCs w:val="16"/>
              </w:rPr>
              <w:t>Restaurant</w:t>
            </w:r>
            <w:proofErr w:type="spellEnd"/>
            <w:r w:rsidRPr="004128FA">
              <w:rPr>
                <w:color w:val="010000"/>
                <w:szCs w:val="16"/>
              </w:rPr>
              <w:t xml:space="preserve"> Tarabya /İstanbul</w:t>
            </w:r>
          </w:p>
        </w:tc>
        <w:tc>
          <w:tcPr>
            <w:tcW w:w="108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31.5.2009/016265</w:t>
            </w:r>
          </w:p>
        </w:tc>
        <w:tc>
          <w:tcPr>
            <w:tcW w:w="132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Yemek: 754,</w:t>
            </w:r>
            <w:r w:rsidRPr="004128FA">
              <w:rPr>
                <w:color w:val="010000"/>
                <w:szCs w:val="16"/>
              </w:rPr>
              <w:t xml:space="preserve"> </w:t>
            </w:r>
            <w:r w:rsidRPr="004128FA">
              <w:rPr>
                <w:color w:val="010000"/>
                <w:szCs w:val="16"/>
              </w:rPr>
              <w:t>İçki: 136</w:t>
            </w:r>
          </w:p>
        </w:tc>
        <w:tc>
          <w:tcPr>
            <w:tcW w:w="481"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890</w:t>
            </w:r>
          </w:p>
        </w:tc>
      </w:tr>
      <w:tr w:rsidR="004128FA" w:rsidRPr="004128FA" w:rsidTr="004128FA">
        <w:trPr>
          <w:jc w:val="center"/>
        </w:trPr>
        <w:tc>
          <w:tcPr>
            <w:tcW w:w="793"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6.6.2009/129</w:t>
            </w:r>
          </w:p>
        </w:tc>
        <w:tc>
          <w:tcPr>
            <w:tcW w:w="132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Zuma Turizm Ortaköy/İstanbul</w:t>
            </w:r>
          </w:p>
        </w:tc>
        <w:tc>
          <w:tcPr>
            <w:tcW w:w="108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6.6.2009/0061438</w:t>
            </w:r>
          </w:p>
        </w:tc>
        <w:tc>
          <w:tcPr>
            <w:tcW w:w="132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Yemek: 516, içecek. 88, içki: 1.065</w:t>
            </w:r>
          </w:p>
        </w:tc>
        <w:tc>
          <w:tcPr>
            <w:tcW w:w="481"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1.669</w:t>
            </w:r>
          </w:p>
        </w:tc>
      </w:tr>
      <w:tr w:rsidR="004128FA" w:rsidRPr="004128FA" w:rsidTr="004128FA">
        <w:trPr>
          <w:jc w:val="center"/>
        </w:trPr>
        <w:tc>
          <w:tcPr>
            <w:tcW w:w="793"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27.6.2009/148</w:t>
            </w:r>
          </w:p>
        </w:tc>
        <w:tc>
          <w:tcPr>
            <w:tcW w:w="132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Zuma Turizm Ortaköy/İstanbul</w:t>
            </w:r>
          </w:p>
        </w:tc>
        <w:tc>
          <w:tcPr>
            <w:tcW w:w="108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14.6.2007/0061605</w:t>
            </w:r>
          </w:p>
        </w:tc>
        <w:tc>
          <w:tcPr>
            <w:tcW w:w="132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Yemek: 728, içecek. 109, içki: 519</w:t>
            </w:r>
          </w:p>
        </w:tc>
        <w:tc>
          <w:tcPr>
            <w:tcW w:w="481"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1.356</w:t>
            </w:r>
          </w:p>
        </w:tc>
      </w:tr>
      <w:tr w:rsidR="004128FA" w:rsidRPr="004128FA" w:rsidTr="004128FA">
        <w:trPr>
          <w:jc w:val="center"/>
        </w:trPr>
        <w:tc>
          <w:tcPr>
            <w:tcW w:w="793"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 xml:space="preserve"> </w:t>
            </w:r>
            <w:r w:rsidRPr="004128FA">
              <w:rPr>
                <w:color w:val="010000"/>
                <w:szCs w:val="16"/>
              </w:rPr>
              <w:t>“</w:t>
            </w:r>
            <w:r w:rsidRPr="004128FA">
              <w:rPr>
                <w:color w:val="010000"/>
                <w:szCs w:val="16"/>
              </w:rPr>
              <w:t xml:space="preserve"> </w:t>
            </w:r>
            <w:r w:rsidRPr="004128FA">
              <w:rPr>
                <w:color w:val="010000"/>
                <w:szCs w:val="16"/>
              </w:rPr>
              <w:t>“</w:t>
            </w:r>
          </w:p>
        </w:tc>
        <w:tc>
          <w:tcPr>
            <w:tcW w:w="132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Zuma Turizm Ortaköy/İstanbul</w:t>
            </w:r>
          </w:p>
        </w:tc>
        <w:tc>
          <w:tcPr>
            <w:tcW w:w="108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22.6.2007/0061735</w:t>
            </w:r>
          </w:p>
        </w:tc>
        <w:tc>
          <w:tcPr>
            <w:tcW w:w="132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Yemek: 599, içecek. 105, içki: 577</w:t>
            </w:r>
          </w:p>
        </w:tc>
        <w:tc>
          <w:tcPr>
            <w:tcW w:w="481"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1.281</w:t>
            </w:r>
          </w:p>
        </w:tc>
      </w:tr>
      <w:tr w:rsidR="004128FA" w:rsidRPr="004128FA" w:rsidTr="004128FA">
        <w:trPr>
          <w:jc w:val="center"/>
        </w:trPr>
        <w:tc>
          <w:tcPr>
            <w:tcW w:w="793"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 xml:space="preserve"> </w:t>
            </w:r>
            <w:r w:rsidRPr="004128FA">
              <w:rPr>
                <w:color w:val="010000"/>
                <w:szCs w:val="16"/>
              </w:rPr>
              <w:t>“</w:t>
            </w:r>
            <w:r w:rsidRPr="004128FA">
              <w:rPr>
                <w:color w:val="010000"/>
                <w:szCs w:val="16"/>
              </w:rPr>
              <w:t xml:space="preserve"> </w:t>
            </w:r>
            <w:r w:rsidRPr="004128FA">
              <w:rPr>
                <w:color w:val="010000"/>
                <w:szCs w:val="16"/>
              </w:rPr>
              <w:t>“</w:t>
            </w:r>
          </w:p>
        </w:tc>
        <w:tc>
          <w:tcPr>
            <w:tcW w:w="132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Zuma Turizm Ortaköy/İstanbul</w:t>
            </w:r>
          </w:p>
        </w:tc>
        <w:tc>
          <w:tcPr>
            <w:tcW w:w="108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24.6.2007/0061759</w:t>
            </w:r>
          </w:p>
        </w:tc>
        <w:tc>
          <w:tcPr>
            <w:tcW w:w="132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Yemek: 912, içecek. 123, içki: 455</w:t>
            </w:r>
          </w:p>
        </w:tc>
        <w:tc>
          <w:tcPr>
            <w:tcW w:w="481"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1.490</w:t>
            </w:r>
          </w:p>
        </w:tc>
      </w:tr>
      <w:tr w:rsidR="004128FA" w:rsidRPr="004128FA" w:rsidTr="004128FA">
        <w:trPr>
          <w:jc w:val="center"/>
        </w:trPr>
        <w:tc>
          <w:tcPr>
            <w:tcW w:w="793"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 xml:space="preserve"> </w:t>
            </w:r>
            <w:r w:rsidRPr="004128FA">
              <w:rPr>
                <w:color w:val="010000"/>
                <w:szCs w:val="16"/>
              </w:rPr>
              <w:t>“</w:t>
            </w:r>
            <w:r w:rsidRPr="004128FA">
              <w:rPr>
                <w:color w:val="010000"/>
                <w:szCs w:val="16"/>
              </w:rPr>
              <w:t xml:space="preserve"> </w:t>
            </w:r>
            <w:r w:rsidRPr="004128FA">
              <w:rPr>
                <w:color w:val="010000"/>
                <w:szCs w:val="16"/>
              </w:rPr>
              <w:t>“</w:t>
            </w:r>
          </w:p>
        </w:tc>
        <w:tc>
          <w:tcPr>
            <w:tcW w:w="132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Zuma Turizm Ortaköy/İstanbul</w:t>
            </w:r>
          </w:p>
        </w:tc>
        <w:tc>
          <w:tcPr>
            <w:tcW w:w="108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27.6.2007/0061824</w:t>
            </w:r>
          </w:p>
        </w:tc>
        <w:tc>
          <w:tcPr>
            <w:tcW w:w="132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Yemek: 456, içecek. 70, içki: 382, sigara:5</w:t>
            </w:r>
          </w:p>
        </w:tc>
        <w:tc>
          <w:tcPr>
            <w:tcW w:w="481"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913</w:t>
            </w:r>
          </w:p>
        </w:tc>
      </w:tr>
      <w:tr w:rsidR="004128FA" w:rsidRPr="004128FA" w:rsidTr="004128FA">
        <w:trPr>
          <w:jc w:val="center"/>
        </w:trPr>
        <w:tc>
          <w:tcPr>
            <w:tcW w:w="793"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 xml:space="preserve"> </w:t>
            </w:r>
            <w:r w:rsidRPr="004128FA">
              <w:rPr>
                <w:color w:val="010000"/>
                <w:szCs w:val="16"/>
              </w:rPr>
              <w:t>“</w:t>
            </w:r>
            <w:r w:rsidRPr="004128FA">
              <w:rPr>
                <w:color w:val="010000"/>
                <w:szCs w:val="16"/>
              </w:rPr>
              <w:t xml:space="preserve"> </w:t>
            </w:r>
            <w:r w:rsidRPr="004128FA">
              <w:rPr>
                <w:color w:val="010000"/>
                <w:szCs w:val="16"/>
              </w:rPr>
              <w:t>“</w:t>
            </w:r>
          </w:p>
        </w:tc>
        <w:tc>
          <w:tcPr>
            <w:tcW w:w="132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Zuma Turizm Ortaköy/İstanbul</w:t>
            </w:r>
          </w:p>
        </w:tc>
        <w:tc>
          <w:tcPr>
            <w:tcW w:w="108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27.6.2007/0061827</w:t>
            </w:r>
          </w:p>
        </w:tc>
        <w:tc>
          <w:tcPr>
            <w:tcW w:w="132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İçki</w:t>
            </w:r>
          </w:p>
        </w:tc>
        <w:tc>
          <w:tcPr>
            <w:tcW w:w="481"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85</w:t>
            </w:r>
          </w:p>
        </w:tc>
      </w:tr>
      <w:tr w:rsidR="004128FA" w:rsidRPr="004128FA" w:rsidTr="004128FA">
        <w:trPr>
          <w:jc w:val="center"/>
        </w:trPr>
        <w:tc>
          <w:tcPr>
            <w:tcW w:w="793"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17.7.2009/169</w:t>
            </w:r>
          </w:p>
        </w:tc>
        <w:tc>
          <w:tcPr>
            <w:tcW w:w="132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Zuma Turizm Ortaköy/İstanbul</w:t>
            </w:r>
          </w:p>
        </w:tc>
        <w:tc>
          <w:tcPr>
            <w:tcW w:w="108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27.6.2007/0061827</w:t>
            </w:r>
          </w:p>
        </w:tc>
        <w:tc>
          <w:tcPr>
            <w:tcW w:w="132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Yemek: 951, içecek. 56, içki: 464</w:t>
            </w:r>
          </w:p>
        </w:tc>
        <w:tc>
          <w:tcPr>
            <w:tcW w:w="481"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1.471</w:t>
            </w:r>
          </w:p>
        </w:tc>
      </w:tr>
      <w:tr w:rsidR="004128FA" w:rsidRPr="004128FA" w:rsidTr="004128FA">
        <w:trPr>
          <w:jc w:val="center"/>
        </w:trPr>
        <w:tc>
          <w:tcPr>
            <w:tcW w:w="793"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21.7.2009/170</w:t>
            </w:r>
          </w:p>
        </w:tc>
        <w:tc>
          <w:tcPr>
            <w:tcW w:w="132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 xml:space="preserve">Borsa </w:t>
            </w:r>
            <w:proofErr w:type="spellStart"/>
            <w:r w:rsidRPr="004128FA">
              <w:rPr>
                <w:color w:val="010000"/>
                <w:szCs w:val="16"/>
              </w:rPr>
              <w:t>Restaurant</w:t>
            </w:r>
            <w:proofErr w:type="spellEnd"/>
            <w:r w:rsidRPr="004128FA">
              <w:rPr>
                <w:color w:val="010000"/>
                <w:szCs w:val="16"/>
              </w:rPr>
              <w:t xml:space="preserve"> Üsküdar/İstanbul</w:t>
            </w:r>
          </w:p>
        </w:tc>
        <w:tc>
          <w:tcPr>
            <w:tcW w:w="108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21.7.2009/045107</w:t>
            </w:r>
          </w:p>
        </w:tc>
        <w:tc>
          <w:tcPr>
            <w:tcW w:w="132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Yemek ve içki</w:t>
            </w:r>
          </w:p>
        </w:tc>
        <w:tc>
          <w:tcPr>
            <w:tcW w:w="481"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color w:val="010000"/>
                <w:szCs w:val="16"/>
              </w:rPr>
            </w:pPr>
            <w:r w:rsidRPr="004128FA">
              <w:rPr>
                <w:color w:val="010000"/>
                <w:szCs w:val="16"/>
              </w:rPr>
              <w:t>650,50</w:t>
            </w:r>
          </w:p>
        </w:tc>
      </w:tr>
      <w:tr w:rsidR="004128FA" w:rsidRPr="004128FA" w:rsidTr="004128FA">
        <w:trPr>
          <w:jc w:val="center"/>
        </w:trPr>
        <w:tc>
          <w:tcPr>
            <w:tcW w:w="793"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b/>
                <w:color w:val="010000"/>
                <w:szCs w:val="16"/>
              </w:rPr>
            </w:pPr>
            <w:r w:rsidRPr="004128FA">
              <w:rPr>
                <w:b/>
                <w:color w:val="010000"/>
                <w:szCs w:val="16"/>
              </w:rPr>
              <w:t>Toplam</w:t>
            </w:r>
          </w:p>
        </w:tc>
        <w:tc>
          <w:tcPr>
            <w:tcW w:w="132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b/>
                <w:color w:val="010000"/>
                <w:szCs w:val="16"/>
              </w:rPr>
            </w:pPr>
          </w:p>
        </w:tc>
        <w:tc>
          <w:tcPr>
            <w:tcW w:w="108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b/>
                <w:color w:val="010000"/>
                <w:szCs w:val="16"/>
              </w:rPr>
            </w:pPr>
          </w:p>
        </w:tc>
        <w:tc>
          <w:tcPr>
            <w:tcW w:w="1322"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b/>
                <w:color w:val="010000"/>
                <w:szCs w:val="16"/>
              </w:rPr>
            </w:pPr>
          </w:p>
        </w:tc>
        <w:tc>
          <w:tcPr>
            <w:tcW w:w="481" w:type="pct"/>
            <w:tcBorders>
              <w:top w:val="single" w:sz="4" w:space="0" w:color="auto"/>
              <w:left w:val="single" w:sz="4" w:space="0" w:color="auto"/>
              <w:bottom w:val="single" w:sz="4" w:space="0" w:color="auto"/>
              <w:right w:val="single" w:sz="4" w:space="0" w:color="auto"/>
            </w:tcBorders>
          </w:tcPr>
          <w:p w:rsidR="004128FA" w:rsidRPr="004128FA" w:rsidRDefault="004128FA" w:rsidP="004128FA">
            <w:pPr>
              <w:spacing w:before="240" w:after="240"/>
              <w:jc w:val="center"/>
              <w:rPr>
                <w:b/>
                <w:color w:val="010000"/>
                <w:szCs w:val="16"/>
              </w:rPr>
            </w:pPr>
            <w:r w:rsidRPr="004128FA">
              <w:rPr>
                <w:b/>
                <w:color w:val="010000"/>
                <w:szCs w:val="16"/>
              </w:rPr>
              <w:t>21.148</w:t>
            </w:r>
          </w:p>
        </w:tc>
      </w:tr>
    </w:tbl>
    <w:p w:rsidR="004128FA" w:rsidRDefault="004128FA" w:rsidP="004128FA">
      <w:pPr>
        <w:overflowPunct/>
        <w:autoSpaceDE/>
        <w:adjustRightInd/>
        <w:spacing w:after="200"/>
        <w:ind w:right="283" w:firstLine="709"/>
        <w:jc w:val="both"/>
        <w:rPr>
          <w:color w:val="010000"/>
          <w:szCs w:val="19"/>
        </w:rPr>
      </w:pPr>
    </w:p>
    <w:p w:rsidR="004128FA" w:rsidRPr="004128FA" w:rsidRDefault="004128FA" w:rsidP="004128FA">
      <w:pPr>
        <w:overflowPunct/>
        <w:autoSpaceDE/>
        <w:adjustRightInd/>
        <w:spacing w:after="200"/>
        <w:ind w:right="283" w:firstLine="709"/>
        <w:jc w:val="both"/>
        <w:rPr>
          <w:color w:val="010000"/>
          <w:szCs w:val="19"/>
        </w:rPr>
      </w:pPr>
      <w:r w:rsidRPr="004128FA">
        <w:rPr>
          <w:color w:val="010000"/>
          <w:szCs w:val="19"/>
        </w:rPr>
        <w:t xml:space="preserve">Parti yetkilileri yukarıda belirtilen hususlara cevap vermemişlerdir. </w:t>
      </w:r>
    </w:p>
    <w:p w:rsidR="004128FA" w:rsidRPr="004128FA" w:rsidRDefault="004128FA" w:rsidP="004128FA">
      <w:pPr>
        <w:overflowPunct/>
        <w:autoSpaceDE/>
        <w:adjustRightInd/>
        <w:spacing w:after="200"/>
        <w:ind w:right="283" w:firstLine="709"/>
        <w:jc w:val="both"/>
        <w:rPr>
          <w:color w:val="010000"/>
          <w:szCs w:val="19"/>
        </w:rPr>
      </w:pPr>
      <w:r w:rsidRPr="004128FA">
        <w:rPr>
          <w:color w:val="010000"/>
          <w:szCs w:val="19"/>
        </w:rPr>
        <w:t>Yemek bedellerinin içeriğine ilişkin bilgilerin istenmesi ile yemek ve bağlı giderlerin Parti tarafından karşılanma nedeninin sorulmasındaki amaç bu giderlerin Partinin yönetim gideri mi olduğu veya Partideki kişilerin (Genel Başkan, Parti üyeleri, Parti çalışanları vb.) özel harcamalarının Parti tarafından karşılanıp karşılanmadığını tespit edebilmek içindir.</w:t>
      </w:r>
    </w:p>
    <w:p w:rsidR="004128FA" w:rsidRPr="004128FA" w:rsidRDefault="004128FA" w:rsidP="004128FA">
      <w:pPr>
        <w:spacing w:after="200"/>
        <w:ind w:right="283" w:firstLine="709"/>
        <w:jc w:val="both"/>
        <w:rPr>
          <w:color w:val="010000"/>
          <w:szCs w:val="19"/>
        </w:rPr>
      </w:pPr>
      <w:r w:rsidRPr="004128FA">
        <w:rPr>
          <w:color w:val="010000"/>
          <w:szCs w:val="19"/>
        </w:rPr>
        <w:t>İstenen hususlarla ilgili yeterli ve açıklayıcı bilgi ve belge bulunmaması, yemek yenen yerler ile içerikleri dikkate alındığında bu harcamaların özel olduğu ve Partinin yönetim giderleri ile ilgili olmadığı kabul edilmiştir. Bu bağlamda kişiler tarafından karşılanması gereken yemek ve buna bağlı giderlerin Parti tarafından karşılanması sonucu 21.148 TL’nin Hazineye gelir yazılması gerekir.</w:t>
      </w:r>
      <w:r w:rsidRPr="004128FA">
        <w:rPr>
          <w:rStyle w:val="DipnotBavurusu"/>
          <w:color w:val="010000"/>
          <w:szCs w:val="19"/>
        </w:rPr>
        <w:t xml:space="preserve"> </w:t>
      </w:r>
    </w:p>
    <w:p w:rsidR="004128FA" w:rsidRPr="004128FA" w:rsidRDefault="004128FA" w:rsidP="004128FA">
      <w:pPr>
        <w:spacing w:after="200"/>
        <w:ind w:right="283" w:firstLine="709"/>
        <w:jc w:val="both"/>
        <w:rPr>
          <w:color w:val="010000"/>
          <w:szCs w:val="19"/>
        </w:rPr>
      </w:pPr>
      <w:proofErr w:type="gramStart"/>
      <w:r w:rsidRPr="004128FA">
        <w:rPr>
          <w:color w:val="010000"/>
          <w:szCs w:val="19"/>
        </w:rPr>
        <w:lastRenderedPageBreak/>
        <w:t>c</w:t>
      </w:r>
      <w:proofErr w:type="gramEnd"/>
      <w:r w:rsidRPr="004128FA">
        <w:rPr>
          <w:color w:val="010000"/>
          <w:szCs w:val="19"/>
        </w:rPr>
        <w:t xml:space="preserve">- 2007 yılı açılış kaydında Cengiz Cem </w:t>
      </w:r>
      <w:proofErr w:type="spellStart"/>
      <w:r w:rsidRPr="004128FA">
        <w:rPr>
          <w:color w:val="010000"/>
          <w:szCs w:val="19"/>
        </w:rPr>
        <w:t>UZAN’ın</w:t>
      </w:r>
      <w:proofErr w:type="spellEnd"/>
      <w:r w:rsidRPr="004128FA">
        <w:rPr>
          <w:color w:val="010000"/>
          <w:szCs w:val="19"/>
        </w:rPr>
        <w:t xml:space="preserve"> üzerinde görünen 50.000 ABD Dolar iş avansının 2009 yılı sonundaki karşılığı 74.315 TL’dir. Avansın hangi tarih/tarihlerde ve ne için verildiği ile hangi tarih/tarihlerde kapatıldığının bildirilmesi 2.12.2013 gün ve 33787353/107.02-971/3651 sayılı yazı ile istenmiş ve 30 gün süre verilmiştir.</w:t>
      </w:r>
    </w:p>
    <w:p w:rsidR="004128FA" w:rsidRPr="004128FA" w:rsidRDefault="004128FA" w:rsidP="004128FA">
      <w:pPr>
        <w:overflowPunct/>
        <w:autoSpaceDE/>
        <w:adjustRightInd/>
        <w:spacing w:after="200"/>
        <w:ind w:right="283" w:firstLine="709"/>
        <w:jc w:val="both"/>
        <w:rPr>
          <w:color w:val="010000"/>
          <w:szCs w:val="19"/>
        </w:rPr>
      </w:pPr>
      <w:r w:rsidRPr="004128FA">
        <w:rPr>
          <w:color w:val="010000"/>
          <w:szCs w:val="19"/>
        </w:rPr>
        <w:t xml:space="preserve">Parti yetkilileri yukarıda belirtilen hususlara cevap vermemişlerdir. </w:t>
      </w:r>
    </w:p>
    <w:p w:rsidR="004128FA" w:rsidRPr="004128FA" w:rsidRDefault="004128FA" w:rsidP="004128FA">
      <w:pPr>
        <w:spacing w:after="200"/>
        <w:ind w:right="283" w:firstLine="709"/>
        <w:jc w:val="both"/>
        <w:rPr>
          <w:color w:val="010000"/>
          <w:szCs w:val="19"/>
        </w:rPr>
      </w:pPr>
      <w:r w:rsidRPr="004128FA">
        <w:rPr>
          <w:color w:val="010000"/>
          <w:szCs w:val="19"/>
        </w:rPr>
        <w:t>Avans, belirli bir görev veya hizmetin yerine getirilmesi için önceden verilen bir tutar olup söz konusu görev veya hizmet tamamlandığında ödemeye ilişkin olarak kanıtlayıcı belgeler ibraz edilerek veya harcanmadığı takdirde iade edilerek kapatılması gerekir. Bir iş için Parti yetkilileri ile çalışanlarına veya sözleşme gereği firmalara avans verilmesi mümkündür. Verilen avansın miktarı ile veriliş amacı ve mahsup süresi niteliğin belirlenmesinde önemlidir.</w:t>
      </w:r>
    </w:p>
    <w:p w:rsidR="004128FA" w:rsidRPr="004128FA" w:rsidRDefault="004128FA" w:rsidP="004128FA">
      <w:pPr>
        <w:pStyle w:val="GvdeMetniGirintisi2"/>
        <w:spacing w:after="200"/>
        <w:ind w:left="0" w:right="283" w:firstLine="709"/>
        <w:jc w:val="both"/>
        <w:rPr>
          <w:color w:val="010000"/>
          <w:szCs w:val="19"/>
        </w:rPr>
      </w:pPr>
      <w:r w:rsidRPr="004128FA">
        <w:rPr>
          <w:color w:val="010000"/>
          <w:szCs w:val="19"/>
        </w:rPr>
        <w:t>2820 sayılı Kanun’un “</w:t>
      </w:r>
      <w:r w:rsidRPr="004128FA">
        <w:rPr>
          <w:i/>
          <w:color w:val="010000"/>
          <w:szCs w:val="19"/>
        </w:rPr>
        <w:t>Borç Verme Yasağı</w:t>
      </w:r>
      <w:r w:rsidRPr="004128FA">
        <w:rPr>
          <w:color w:val="010000"/>
          <w:szCs w:val="19"/>
        </w:rPr>
        <w:t xml:space="preserve">” başlıklı 72. maddesinde, </w:t>
      </w:r>
      <w:r w:rsidRPr="004128FA">
        <w:rPr>
          <w:i/>
          <w:color w:val="010000"/>
          <w:szCs w:val="19"/>
        </w:rPr>
        <w:t>“Siyasi partiler, üyelerine ve diğer gerçek ve tüzelkişilere hiçbir şekilde borç veremezler.”</w:t>
      </w:r>
      <w:r w:rsidRPr="004128FA">
        <w:rPr>
          <w:color w:val="010000"/>
          <w:szCs w:val="19"/>
        </w:rPr>
        <w:t xml:space="preserve"> </w:t>
      </w:r>
      <w:r w:rsidRPr="004128FA">
        <w:rPr>
          <w:color w:val="010000"/>
          <w:szCs w:val="19"/>
        </w:rPr>
        <w:t xml:space="preserve">denilmektedir. Parti Genel Başkanı Cengiz Cem </w:t>
      </w:r>
      <w:proofErr w:type="spellStart"/>
      <w:r w:rsidRPr="004128FA">
        <w:rPr>
          <w:color w:val="010000"/>
          <w:szCs w:val="19"/>
        </w:rPr>
        <w:t>UZAN’a</w:t>
      </w:r>
      <w:proofErr w:type="spellEnd"/>
      <w:r w:rsidRPr="004128FA">
        <w:rPr>
          <w:color w:val="010000"/>
          <w:szCs w:val="19"/>
        </w:rPr>
        <w:t xml:space="preserve"> ne için verildiği anlaşılamayan, 2007 yılı açılış kaydında görünen ve 2009 yılının sonuna kadar mahsup edilmeyen 50.000 $’</w:t>
      </w:r>
      <w:proofErr w:type="spellStart"/>
      <w:r w:rsidRPr="004128FA">
        <w:rPr>
          <w:color w:val="010000"/>
          <w:szCs w:val="19"/>
        </w:rPr>
        <w:t>lık</w:t>
      </w:r>
      <w:proofErr w:type="spellEnd"/>
      <w:r w:rsidRPr="004128FA">
        <w:rPr>
          <w:color w:val="010000"/>
          <w:szCs w:val="19"/>
        </w:rPr>
        <w:t xml:space="preserve"> ödeme avans adı altında borç verme niteliğindedir.</w:t>
      </w:r>
    </w:p>
    <w:p w:rsidR="004128FA" w:rsidRPr="004128FA" w:rsidRDefault="004128FA" w:rsidP="004128FA">
      <w:pPr>
        <w:spacing w:after="200"/>
        <w:ind w:right="283" w:firstLine="709"/>
        <w:jc w:val="both"/>
        <w:rPr>
          <w:color w:val="010000"/>
          <w:szCs w:val="19"/>
        </w:rPr>
      </w:pPr>
      <w:r w:rsidRPr="004128FA">
        <w:rPr>
          <w:color w:val="010000"/>
          <w:szCs w:val="19"/>
        </w:rPr>
        <w:t>2820 sayılı Kanun’un 72. maddesine aykırı işlem yapılması nedeniyle 74.315 TL’nin Hazineye gelir kaydedilmesi gerekir.</w:t>
      </w:r>
      <w:r w:rsidRPr="004128FA">
        <w:rPr>
          <w:rStyle w:val="DipnotBavurusu"/>
          <w:color w:val="010000"/>
          <w:szCs w:val="19"/>
        </w:rPr>
        <w:t xml:space="preserve"> </w:t>
      </w:r>
    </w:p>
    <w:p w:rsidR="004128FA" w:rsidRPr="004128FA" w:rsidRDefault="004128FA" w:rsidP="004128FA">
      <w:pPr>
        <w:spacing w:after="200"/>
        <w:ind w:right="283" w:firstLine="709"/>
        <w:jc w:val="both"/>
        <w:rPr>
          <w:color w:val="010000"/>
          <w:szCs w:val="19"/>
        </w:rPr>
      </w:pPr>
      <w:proofErr w:type="gramStart"/>
      <w:r w:rsidRPr="004128FA">
        <w:rPr>
          <w:color w:val="010000"/>
          <w:szCs w:val="19"/>
        </w:rPr>
        <w:t>d</w:t>
      </w:r>
      <w:proofErr w:type="gramEnd"/>
      <w:r w:rsidRPr="004128FA">
        <w:rPr>
          <w:color w:val="010000"/>
          <w:szCs w:val="19"/>
        </w:rPr>
        <w:t xml:space="preserve">- Zekiye Yasemin </w:t>
      </w:r>
      <w:proofErr w:type="spellStart"/>
      <w:r w:rsidRPr="004128FA">
        <w:rPr>
          <w:color w:val="010000"/>
          <w:szCs w:val="19"/>
        </w:rPr>
        <w:t>KÖK’e</w:t>
      </w:r>
      <w:proofErr w:type="spellEnd"/>
      <w:r w:rsidRPr="004128FA">
        <w:rPr>
          <w:color w:val="010000"/>
          <w:szCs w:val="19"/>
        </w:rPr>
        <w:t xml:space="preserve"> 17.7.2007 tarih ve 1204 </w:t>
      </w:r>
      <w:proofErr w:type="spellStart"/>
      <w:r w:rsidRPr="004128FA">
        <w:rPr>
          <w:color w:val="010000"/>
          <w:szCs w:val="19"/>
        </w:rPr>
        <w:t>nolu</w:t>
      </w:r>
      <w:proofErr w:type="spellEnd"/>
      <w:r w:rsidRPr="004128FA">
        <w:rPr>
          <w:color w:val="010000"/>
          <w:szCs w:val="19"/>
        </w:rPr>
        <w:t xml:space="preserve"> yevmiyede ödenen 30.000 TL avansın 31.12.2009 tarihi itibariyle kapatılmadığı görülmüştür. Avansın verilme nedeni ile hangi tarihte kapatıldığının bildirilmesi 2.12.2013 gün ve 33787353/107.02-971/3651 sayılı yazı ile istenmiş ve 30 gün süre verilmiştir.</w:t>
      </w:r>
    </w:p>
    <w:p w:rsidR="004128FA" w:rsidRPr="004128FA" w:rsidRDefault="004128FA" w:rsidP="004128FA">
      <w:pPr>
        <w:overflowPunct/>
        <w:autoSpaceDE/>
        <w:adjustRightInd/>
        <w:spacing w:after="200"/>
        <w:ind w:right="283" w:firstLine="709"/>
        <w:jc w:val="both"/>
        <w:rPr>
          <w:color w:val="010000"/>
          <w:szCs w:val="19"/>
        </w:rPr>
      </w:pPr>
      <w:r w:rsidRPr="004128FA">
        <w:rPr>
          <w:color w:val="010000"/>
          <w:szCs w:val="19"/>
        </w:rPr>
        <w:t xml:space="preserve">Parti yetkilileri yukarıda belirtilen hususlara cevap vermemişlerdir. </w:t>
      </w:r>
    </w:p>
    <w:p w:rsidR="004128FA" w:rsidRPr="004128FA" w:rsidRDefault="004128FA" w:rsidP="004128FA">
      <w:pPr>
        <w:spacing w:after="200"/>
        <w:ind w:right="283" w:firstLine="709"/>
        <w:jc w:val="both"/>
        <w:rPr>
          <w:color w:val="010000"/>
          <w:szCs w:val="19"/>
        </w:rPr>
      </w:pPr>
      <w:r w:rsidRPr="004128FA">
        <w:rPr>
          <w:color w:val="010000"/>
          <w:szCs w:val="19"/>
        </w:rPr>
        <w:t>Avans, belirli bir görev veya hizmetin yerine getirilmesi için önceden verilen bir tutar olup söz konusu görev veya hizmet tamamlandığında ödemeye ilişkin olarak kanıtlayıcı belgeler ibraz edilerek veya harcanmadığı takdirde iade edilerek kapatılması gerekir. Bir iş için Parti yetkilileri ile çalışanlarına veya sözleşme gereği firmalara avans verilmesi mümkündür. Verilen avansın miktarı ile veriliş amacı ve mahsup süresi niteliğin belirlenmesinde önemlidir.</w:t>
      </w:r>
    </w:p>
    <w:p w:rsidR="004128FA" w:rsidRPr="004128FA" w:rsidRDefault="004128FA" w:rsidP="004128FA">
      <w:pPr>
        <w:pStyle w:val="GvdeMetniGirintisi2"/>
        <w:spacing w:after="200"/>
        <w:ind w:left="0" w:right="283" w:firstLine="709"/>
        <w:jc w:val="both"/>
        <w:rPr>
          <w:color w:val="010000"/>
          <w:szCs w:val="19"/>
        </w:rPr>
      </w:pPr>
      <w:r w:rsidRPr="004128FA">
        <w:rPr>
          <w:color w:val="010000"/>
          <w:szCs w:val="19"/>
        </w:rPr>
        <w:t>2820 sayılı Kanun’un “</w:t>
      </w:r>
      <w:r w:rsidRPr="004128FA">
        <w:rPr>
          <w:i/>
          <w:color w:val="010000"/>
          <w:szCs w:val="19"/>
        </w:rPr>
        <w:t>Borç Verme Yasağı</w:t>
      </w:r>
      <w:r w:rsidRPr="004128FA">
        <w:rPr>
          <w:color w:val="010000"/>
          <w:szCs w:val="19"/>
        </w:rPr>
        <w:t xml:space="preserve">” başlıklı 72. maddesinde, </w:t>
      </w:r>
      <w:r w:rsidRPr="004128FA">
        <w:rPr>
          <w:i/>
          <w:color w:val="010000"/>
          <w:szCs w:val="19"/>
        </w:rPr>
        <w:t>“Siyasi partiler, üyelerine ve diğer gerçek ve tüzelkişilere hiçbir şekilde borç veremezler.”</w:t>
      </w:r>
      <w:r w:rsidRPr="004128FA">
        <w:rPr>
          <w:color w:val="010000"/>
          <w:szCs w:val="19"/>
        </w:rPr>
        <w:t xml:space="preserve"> </w:t>
      </w:r>
      <w:r w:rsidRPr="004128FA">
        <w:rPr>
          <w:color w:val="010000"/>
          <w:szCs w:val="19"/>
        </w:rPr>
        <w:t xml:space="preserve">denilmektedir. Zekiye Yasemin </w:t>
      </w:r>
      <w:proofErr w:type="spellStart"/>
      <w:r w:rsidRPr="004128FA">
        <w:rPr>
          <w:color w:val="010000"/>
          <w:szCs w:val="19"/>
        </w:rPr>
        <w:t>KÖK’e</w:t>
      </w:r>
      <w:proofErr w:type="spellEnd"/>
      <w:r w:rsidRPr="004128FA">
        <w:rPr>
          <w:color w:val="010000"/>
          <w:szCs w:val="19"/>
        </w:rPr>
        <w:t xml:space="preserve"> 17.7.2007 gününde ödenen ancak ne için verildiği anlaşılamayan ve 2009 yılının sonuna kadar mahsup edilmeyen 30.000 TL’lik ödeme avans adı altında borç verme niteliğindedir.</w:t>
      </w:r>
    </w:p>
    <w:p w:rsidR="004128FA" w:rsidRPr="004128FA" w:rsidRDefault="004128FA" w:rsidP="004128FA">
      <w:pPr>
        <w:spacing w:after="200"/>
        <w:ind w:right="283" w:firstLine="709"/>
        <w:jc w:val="both"/>
        <w:rPr>
          <w:color w:val="010000"/>
          <w:szCs w:val="19"/>
        </w:rPr>
      </w:pPr>
      <w:r w:rsidRPr="004128FA">
        <w:rPr>
          <w:color w:val="010000"/>
          <w:szCs w:val="19"/>
        </w:rPr>
        <w:t>2820 sayılı Kanun’un 72. maddesine aykırı işlem yapılması nedeniyle 30.000 TL’nin Hazineye gelir kaydedilmesi gerekir.</w:t>
      </w:r>
      <w:r w:rsidRPr="004128FA">
        <w:rPr>
          <w:rStyle w:val="DipnotBavurusu"/>
          <w:color w:val="010000"/>
          <w:szCs w:val="19"/>
        </w:rPr>
        <w:t xml:space="preserve"> </w:t>
      </w:r>
    </w:p>
    <w:p w:rsidR="004128FA" w:rsidRPr="004128FA" w:rsidRDefault="004128FA" w:rsidP="004128FA">
      <w:pPr>
        <w:spacing w:after="200"/>
        <w:ind w:right="283" w:firstLine="709"/>
        <w:jc w:val="both"/>
        <w:rPr>
          <w:b/>
          <w:color w:val="010000"/>
          <w:szCs w:val="22"/>
        </w:rPr>
      </w:pPr>
      <w:r w:rsidRPr="004128FA">
        <w:rPr>
          <w:b/>
          <w:color w:val="010000"/>
          <w:szCs w:val="22"/>
        </w:rPr>
        <w:t>2- İl Örgütleri Giderleri</w:t>
      </w:r>
    </w:p>
    <w:p w:rsidR="004128FA" w:rsidRPr="004128FA" w:rsidRDefault="004128FA" w:rsidP="004128FA">
      <w:pPr>
        <w:spacing w:after="200"/>
        <w:ind w:right="283" w:firstLine="709"/>
        <w:jc w:val="both"/>
        <w:rPr>
          <w:color w:val="010000"/>
          <w:szCs w:val="19"/>
        </w:rPr>
      </w:pPr>
      <w:r w:rsidRPr="004128FA">
        <w:rPr>
          <w:color w:val="010000"/>
          <w:szCs w:val="19"/>
        </w:rPr>
        <w:t>Parti il örgütlerinin 2009 yılı giderleri</w:t>
      </w:r>
      <w:r w:rsidRPr="004128FA">
        <w:rPr>
          <w:color w:val="010000"/>
          <w:szCs w:val="19"/>
        </w:rPr>
        <w:t xml:space="preserve"> </w:t>
      </w:r>
      <w:r w:rsidRPr="004128FA">
        <w:rPr>
          <w:color w:val="010000"/>
          <w:szCs w:val="19"/>
        </w:rPr>
        <w:t>48.911,60 TL olarak gösterilmiştir.</w:t>
      </w:r>
    </w:p>
    <w:p w:rsidR="004128FA" w:rsidRPr="004128FA" w:rsidRDefault="004128FA" w:rsidP="004128FA">
      <w:pPr>
        <w:spacing w:after="200"/>
        <w:ind w:right="283" w:firstLine="709"/>
        <w:jc w:val="both"/>
        <w:rPr>
          <w:color w:val="010000"/>
          <w:szCs w:val="19"/>
        </w:rPr>
      </w:pPr>
      <w:r w:rsidRPr="004128FA">
        <w:rPr>
          <w:color w:val="010000"/>
          <w:szCs w:val="19"/>
        </w:rPr>
        <w:t>Bunun 1.800 TL’si personel gideri, 705 TL’si temsil ve ağırlama gideri, 3.583,23 TL’si kırtasiye ve büro gideri, 1.341,61 TL’si haberleşme gideri, 400 TL’si taşıma ve vasıta gideri, 28.200 TL’si kira gideri, 625 TL’si tamir bakım gideri, 2.128,04 TL’si ısıtma ve aydınlatma gideri, 2.828,72 TL’si sair yönetim gideri ile 7.300 TL’si seçim ve propaganda giderinden oluşmaktadır.</w:t>
      </w:r>
    </w:p>
    <w:p w:rsidR="004128FA" w:rsidRPr="004128FA" w:rsidRDefault="004128FA" w:rsidP="004128FA">
      <w:pPr>
        <w:spacing w:after="200"/>
        <w:ind w:right="283" w:firstLine="709"/>
        <w:jc w:val="both"/>
        <w:rPr>
          <w:color w:val="010000"/>
          <w:szCs w:val="19"/>
        </w:rPr>
      </w:pPr>
      <w:r w:rsidRPr="004128FA">
        <w:rPr>
          <w:color w:val="010000"/>
          <w:szCs w:val="19"/>
        </w:rPr>
        <w:t>Parti il örgütlerinin 2010 yılına devreden nakit mevcudu 945,24 TL’dir.</w:t>
      </w:r>
    </w:p>
    <w:p w:rsidR="004128FA" w:rsidRPr="004128FA" w:rsidRDefault="004128FA" w:rsidP="004128FA">
      <w:pPr>
        <w:spacing w:after="200"/>
        <w:ind w:right="283" w:firstLine="709"/>
        <w:jc w:val="both"/>
        <w:rPr>
          <w:color w:val="010000"/>
          <w:szCs w:val="19"/>
        </w:rPr>
      </w:pPr>
      <w:r w:rsidRPr="004128FA">
        <w:rPr>
          <w:color w:val="010000"/>
          <w:szCs w:val="19"/>
        </w:rPr>
        <w:lastRenderedPageBreak/>
        <w:t>Parti il örgütlerinin 2009 yılı kesin hesap çizelgelerinin gider bölümü üzerinde yapılan incelemede, giderlerin 2820 sayılı Kanun’a uygun olduğu sonucuna varılmıştır.</w:t>
      </w:r>
    </w:p>
    <w:p w:rsidR="004128FA" w:rsidRPr="004128FA" w:rsidRDefault="004128FA" w:rsidP="004128FA">
      <w:pPr>
        <w:spacing w:after="200"/>
        <w:ind w:right="283" w:firstLine="709"/>
        <w:jc w:val="both"/>
        <w:rPr>
          <w:b/>
          <w:color w:val="010000"/>
          <w:szCs w:val="22"/>
        </w:rPr>
      </w:pPr>
      <w:r w:rsidRPr="004128FA">
        <w:rPr>
          <w:b/>
          <w:color w:val="010000"/>
          <w:szCs w:val="22"/>
        </w:rPr>
        <w:t>C- Parti Mallarının İncelenmesi</w:t>
      </w:r>
    </w:p>
    <w:p w:rsidR="004128FA" w:rsidRPr="004128FA" w:rsidRDefault="004128FA" w:rsidP="004128FA">
      <w:pPr>
        <w:spacing w:after="200"/>
        <w:ind w:right="283" w:firstLine="709"/>
        <w:jc w:val="both"/>
        <w:rPr>
          <w:color w:val="010000"/>
          <w:szCs w:val="19"/>
        </w:rPr>
      </w:pPr>
      <w:r w:rsidRPr="004128FA">
        <w:rPr>
          <w:color w:val="010000"/>
          <w:szCs w:val="19"/>
        </w:rPr>
        <w:t>Partinin 2009 yılı defter ve belgeleri üzerinde yapılan incelemede, taşınmaz edinilmediği ve 325 TL tutarındaki taşınır mal ediniminin 2820 sayılı Kanun’a uygun olduğu anlaşılmıştır.</w:t>
      </w:r>
    </w:p>
    <w:p w:rsidR="004128FA" w:rsidRPr="004128FA" w:rsidRDefault="004128FA" w:rsidP="004128FA">
      <w:pPr>
        <w:spacing w:after="200"/>
        <w:ind w:right="283" w:firstLine="709"/>
        <w:jc w:val="both"/>
        <w:rPr>
          <w:b/>
          <w:color w:val="010000"/>
          <w:szCs w:val="22"/>
        </w:rPr>
      </w:pPr>
      <w:r w:rsidRPr="004128FA">
        <w:rPr>
          <w:b/>
          <w:color w:val="010000"/>
          <w:szCs w:val="22"/>
        </w:rPr>
        <w:t>IV- SONUÇ</w:t>
      </w:r>
    </w:p>
    <w:p w:rsidR="004128FA" w:rsidRPr="004128FA" w:rsidRDefault="004128FA" w:rsidP="004128FA">
      <w:pPr>
        <w:spacing w:after="200"/>
        <w:ind w:right="283" w:firstLine="709"/>
        <w:jc w:val="both"/>
        <w:rPr>
          <w:color w:val="010000"/>
          <w:szCs w:val="19"/>
        </w:rPr>
      </w:pPr>
      <w:r w:rsidRPr="004128FA">
        <w:rPr>
          <w:color w:val="010000"/>
          <w:szCs w:val="19"/>
        </w:rPr>
        <w:t>Genç Partinin 2009 yılı kesin hesabının incelenmesi sonucunda;</w:t>
      </w:r>
    </w:p>
    <w:p w:rsidR="004128FA" w:rsidRPr="004128FA" w:rsidRDefault="004128FA" w:rsidP="004128FA">
      <w:pPr>
        <w:spacing w:after="200"/>
        <w:ind w:right="283" w:firstLine="709"/>
        <w:jc w:val="both"/>
        <w:rPr>
          <w:color w:val="010000"/>
          <w:szCs w:val="19"/>
        </w:rPr>
      </w:pPr>
      <w:r w:rsidRPr="004128FA">
        <w:rPr>
          <w:color w:val="010000"/>
          <w:szCs w:val="19"/>
        </w:rPr>
        <w:t>1- Partinin 2009 yılı kesin hesabında gösterilen 18.255.792,97 TL gelir, 633.923,33 TL gider, 1.011.331,31 TL borç ile 17.770.002,06 TL kasa ve banka devrinin Hazineye gelir kaydedilenler dışında kalan bölümünün eldeki bilgi ve belgelere göre doğru, denk ve 2820 sayılı Siyasi Partiler Kanunu’na uygun olduğuna,</w:t>
      </w:r>
    </w:p>
    <w:p w:rsidR="004128FA" w:rsidRPr="004128FA" w:rsidRDefault="004128FA" w:rsidP="004128FA">
      <w:pPr>
        <w:overflowPunct/>
        <w:autoSpaceDE/>
        <w:adjustRightInd/>
        <w:spacing w:after="200"/>
        <w:ind w:right="283" w:firstLine="709"/>
        <w:jc w:val="both"/>
        <w:rPr>
          <w:color w:val="010000"/>
          <w:szCs w:val="19"/>
        </w:rPr>
      </w:pPr>
      <w:r w:rsidRPr="004128FA">
        <w:rPr>
          <w:color w:val="010000"/>
          <w:szCs w:val="19"/>
        </w:rPr>
        <w:t>2- 2820 sayılı Kanun’un 70. maddesine aykırı olarak Parti amaçlarına uygun olmayan ve Parti tüzel kişiliği adına yapılmış harcama olarak kabulü mümkün görülmeyen 125.601,05 TL karşılığı malvarlığının aynı Kanun’un 75. ve 76. maddeleri gereğince Hazineye gelir kaydedilmesine,</w:t>
      </w:r>
    </w:p>
    <w:p w:rsidR="004128FA" w:rsidRPr="004128FA" w:rsidRDefault="004128FA" w:rsidP="004128FA">
      <w:pPr>
        <w:adjustRightInd/>
        <w:spacing w:after="200"/>
        <w:ind w:right="283" w:firstLine="709"/>
        <w:jc w:val="both"/>
        <w:rPr>
          <w:color w:val="010000"/>
          <w:szCs w:val="19"/>
        </w:rPr>
      </w:pPr>
      <w:r w:rsidRPr="004128FA">
        <w:rPr>
          <w:color w:val="010000"/>
          <w:szCs w:val="19"/>
        </w:rPr>
        <w:t>3- Hesap verilebilir şekilde kayıt ve belge düzeninin oluşturulmaması ile hesabın dışında gelir ve gider oluşturulması inceleme ve araştırmayı engellemeye yönelik eylemler olduğundan, 2820 sayılı Kanun’un 111. maddesinin birinci fıkrasının (c) bendine istinaden gerekli işlemlerin yapılması için Ankara Cumhuriyet Başsavcılığına suç duyurusunda bulunulmasına,</w:t>
      </w:r>
    </w:p>
    <w:p w:rsidR="004128FA" w:rsidRDefault="004128FA" w:rsidP="004128FA">
      <w:pPr>
        <w:spacing w:after="200"/>
        <w:ind w:right="283" w:firstLine="709"/>
        <w:jc w:val="both"/>
        <w:rPr>
          <w:color w:val="010000"/>
          <w:szCs w:val="19"/>
        </w:rPr>
      </w:pPr>
      <w:r w:rsidRPr="004128FA">
        <w:rPr>
          <w:color w:val="010000"/>
          <w:szCs w:val="19"/>
        </w:rPr>
        <w:t>4.6.2014 gününde OYBİRLİĞİYLE karar verildi.</w:t>
      </w:r>
    </w:p>
    <w:p w:rsidR="004128FA" w:rsidRPr="004128FA" w:rsidRDefault="004128FA" w:rsidP="004128FA">
      <w:pPr>
        <w:spacing w:after="200"/>
        <w:ind w:right="283" w:firstLine="709"/>
        <w:jc w:val="both"/>
        <w:rPr>
          <w:color w:val="010000"/>
          <w:szCs w:val="19"/>
        </w:rPr>
      </w:pPr>
      <w:bookmarkStart w:id="0" w:name="_GoBack"/>
      <w:bookmarkEnd w:id="0"/>
    </w:p>
    <w:p w:rsidR="004128FA" w:rsidRDefault="004128FA"/>
    <w:tbl>
      <w:tblPr>
        <w:tblW w:w="5000" w:type="pct"/>
        <w:jc w:val="center"/>
        <w:tblCellMar>
          <w:left w:w="70" w:type="dxa"/>
          <w:right w:w="70" w:type="dxa"/>
        </w:tblCellMar>
        <w:tblLook w:val="0000" w:firstRow="0" w:lastRow="0" w:firstColumn="0" w:lastColumn="0" w:noHBand="0" w:noVBand="0"/>
      </w:tblPr>
      <w:tblGrid>
        <w:gridCol w:w="3255"/>
        <w:gridCol w:w="3408"/>
        <w:gridCol w:w="3118"/>
      </w:tblGrid>
      <w:tr w:rsidR="004128FA" w:rsidRPr="004128FA" w:rsidTr="004128FA">
        <w:trPr>
          <w:jc w:val="center"/>
        </w:trPr>
        <w:tc>
          <w:tcPr>
            <w:tcW w:w="1664" w:type="pct"/>
          </w:tcPr>
          <w:p w:rsidR="004128FA" w:rsidRPr="004128FA" w:rsidRDefault="004128FA" w:rsidP="004128FA">
            <w:pPr>
              <w:spacing w:before="240" w:after="240"/>
              <w:jc w:val="center"/>
              <w:rPr>
                <w:color w:val="010000"/>
                <w:szCs w:val="19"/>
              </w:rPr>
            </w:pPr>
            <w:r w:rsidRPr="004128FA">
              <w:rPr>
                <w:color w:val="010000"/>
                <w:szCs w:val="19"/>
              </w:rPr>
              <w:t>Başkanvekili</w:t>
            </w:r>
          </w:p>
          <w:p w:rsidR="004128FA" w:rsidRPr="004128FA" w:rsidRDefault="004128FA" w:rsidP="004128FA">
            <w:pPr>
              <w:spacing w:before="240" w:after="240"/>
              <w:jc w:val="center"/>
              <w:rPr>
                <w:color w:val="010000"/>
                <w:szCs w:val="19"/>
              </w:rPr>
            </w:pPr>
            <w:proofErr w:type="spellStart"/>
            <w:r w:rsidRPr="004128FA">
              <w:rPr>
                <w:color w:val="010000"/>
                <w:szCs w:val="19"/>
              </w:rPr>
              <w:t>Serruh</w:t>
            </w:r>
            <w:proofErr w:type="spellEnd"/>
            <w:r w:rsidRPr="004128FA">
              <w:rPr>
                <w:color w:val="010000"/>
                <w:szCs w:val="19"/>
              </w:rPr>
              <w:t xml:space="preserve"> KALELİ</w:t>
            </w:r>
          </w:p>
        </w:tc>
        <w:tc>
          <w:tcPr>
            <w:tcW w:w="1742" w:type="pct"/>
          </w:tcPr>
          <w:p w:rsidR="004128FA" w:rsidRPr="004128FA" w:rsidRDefault="004128FA" w:rsidP="004128FA">
            <w:pPr>
              <w:spacing w:before="240" w:after="240"/>
              <w:jc w:val="center"/>
              <w:rPr>
                <w:color w:val="010000"/>
                <w:szCs w:val="19"/>
              </w:rPr>
            </w:pPr>
            <w:r w:rsidRPr="004128FA">
              <w:rPr>
                <w:color w:val="010000"/>
                <w:szCs w:val="19"/>
              </w:rPr>
              <w:t>Başkanvekili</w:t>
            </w:r>
          </w:p>
          <w:p w:rsidR="004128FA" w:rsidRPr="004128FA" w:rsidRDefault="004128FA" w:rsidP="004128FA">
            <w:pPr>
              <w:spacing w:before="240" w:after="240"/>
              <w:jc w:val="center"/>
              <w:rPr>
                <w:color w:val="010000"/>
                <w:szCs w:val="19"/>
              </w:rPr>
            </w:pPr>
            <w:r w:rsidRPr="004128FA">
              <w:rPr>
                <w:color w:val="010000"/>
                <w:szCs w:val="19"/>
              </w:rPr>
              <w:t>Alparslan ALTAN</w:t>
            </w:r>
          </w:p>
        </w:tc>
        <w:tc>
          <w:tcPr>
            <w:tcW w:w="1594" w:type="pct"/>
          </w:tcPr>
          <w:p w:rsidR="004128FA" w:rsidRPr="004128FA" w:rsidRDefault="004128FA" w:rsidP="004128FA">
            <w:pPr>
              <w:spacing w:before="240" w:after="240"/>
              <w:jc w:val="center"/>
              <w:rPr>
                <w:color w:val="010000"/>
                <w:szCs w:val="19"/>
              </w:rPr>
            </w:pPr>
            <w:r w:rsidRPr="004128FA">
              <w:rPr>
                <w:color w:val="010000"/>
                <w:szCs w:val="19"/>
              </w:rPr>
              <w:t>Üye</w:t>
            </w:r>
          </w:p>
          <w:p w:rsidR="004128FA" w:rsidRPr="004128FA" w:rsidRDefault="004128FA" w:rsidP="004128FA">
            <w:pPr>
              <w:spacing w:before="240" w:after="240"/>
              <w:jc w:val="center"/>
              <w:rPr>
                <w:color w:val="010000"/>
                <w:szCs w:val="19"/>
              </w:rPr>
            </w:pPr>
            <w:r w:rsidRPr="004128FA">
              <w:rPr>
                <w:color w:val="010000"/>
                <w:szCs w:val="19"/>
              </w:rPr>
              <w:t>Serdar ÖZGÜLDÜR</w:t>
            </w:r>
          </w:p>
        </w:tc>
      </w:tr>
      <w:tr w:rsidR="004128FA" w:rsidRPr="004128FA" w:rsidTr="004128FA">
        <w:trPr>
          <w:jc w:val="center"/>
        </w:trPr>
        <w:tc>
          <w:tcPr>
            <w:tcW w:w="1664" w:type="pct"/>
          </w:tcPr>
          <w:p w:rsidR="004128FA" w:rsidRPr="004128FA" w:rsidRDefault="004128FA" w:rsidP="004128FA">
            <w:pPr>
              <w:spacing w:before="240" w:after="240"/>
              <w:jc w:val="center"/>
              <w:rPr>
                <w:color w:val="010000"/>
                <w:szCs w:val="19"/>
              </w:rPr>
            </w:pPr>
            <w:r w:rsidRPr="004128FA">
              <w:rPr>
                <w:color w:val="010000"/>
                <w:szCs w:val="19"/>
              </w:rPr>
              <w:t>Üye</w:t>
            </w:r>
          </w:p>
          <w:p w:rsidR="004128FA" w:rsidRPr="004128FA" w:rsidRDefault="004128FA" w:rsidP="004128FA">
            <w:pPr>
              <w:spacing w:before="240" w:after="240"/>
              <w:jc w:val="center"/>
              <w:rPr>
                <w:color w:val="010000"/>
                <w:szCs w:val="19"/>
              </w:rPr>
            </w:pPr>
            <w:r w:rsidRPr="004128FA">
              <w:rPr>
                <w:color w:val="010000"/>
                <w:szCs w:val="19"/>
              </w:rPr>
              <w:t xml:space="preserve">Osman </w:t>
            </w:r>
            <w:proofErr w:type="spellStart"/>
            <w:r w:rsidRPr="004128FA">
              <w:rPr>
                <w:color w:val="010000"/>
                <w:szCs w:val="19"/>
              </w:rPr>
              <w:t>Alifeyyaz</w:t>
            </w:r>
            <w:proofErr w:type="spellEnd"/>
            <w:r w:rsidRPr="004128FA">
              <w:rPr>
                <w:color w:val="010000"/>
                <w:szCs w:val="19"/>
              </w:rPr>
              <w:t xml:space="preserve"> PAKSÜT</w:t>
            </w:r>
          </w:p>
        </w:tc>
        <w:tc>
          <w:tcPr>
            <w:tcW w:w="1742" w:type="pct"/>
          </w:tcPr>
          <w:p w:rsidR="004128FA" w:rsidRPr="004128FA" w:rsidRDefault="004128FA" w:rsidP="004128FA">
            <w:pPr>
              <w:spacing w:before="240" w:after="240"/>
              <w:jc w:val="center"/>
              <w:rPr>
                <w:color w:val="010000"/>
                <w:szCs w:val="19"/>
              </w:rPr>
            </w:pPr>
            <w:r w:rsidRPr="004128FA">
              <w:rPr>
                <w:color w:val="010000"/>
                <w:szCs w:val="19"/>
              </w:rPr>
              <w:t>Üye</w:t>
            </w:r>
          </w:p>
          <w:p w:rsidR="004128FA" w:rsidRPr="004128FA" w:rsidRDefault="004128FA" w:rsidP="004128FA">
            <w:pPr>
              <w:spacing w:before="240" w:after="240"/>
              <w:jc w:val="center"/>
              <w:rPr>
                <w:color w:val="010000"/>
                <w:szCs w:val="19"/>
              </w:rPr>
            </w:pPr>
            <w:r w:rsidRPr="004128FA">
              <w:rPr>
                <w:color w:val="010000"/>
                <w:szCs w:val="19"/>
              </w:rPr>
              <w:t>Zehra Ayla PERKTAŞ</w:t>
            </w:r>
          </w:p>
        </w:tc>
        <w:tc>
          <w:tcPr>
            <w:tcW w:w="1594" w:type="pct"/>
          </w:tcPr>
          <w:p w:rsidR="004128FA" w:rsidRPr="004128FA" w:rsidRDefault="004128FA" w:rsidP="004128FA">
            <w:pPr>
              <w:spacing w:before="240" w:after="240"/>
              <w:jc w:val="center"/>
              <w:rPr>
                <w:color w:val="010000"/>
                <w:szCs w:val="19"/>
              </w:rPr>
            </w:pPr>
            <w:r w:rsidRPr="004128FA">
              <w:rPr>
                <w:color w:val="010000"/>
                <w:szCs w:val="19"/>
              </w:rPr>
              <w:t>Üye</w:t>
            </w:r>
          </w:p>
          <w:p w:rsidR="004128FA" w:rsidRPr="004128FA" w:rsidRDefault="004128FA" w:rsidP="004128FA">
            <w:pPr>
              <w:spacing w:before="240" w:after="240"/>
              <w:jc w:val="center"/>
              <w:rPr>
                <w:color w:val="010000"/>
                <w:szCs w:val="19"/>
              </w:rPr>
            </w:pPr>
            <w:r w:rsidRPr="004128FA">
              <w:rPr>
                <w:color w:val="010000"/>
                <w:szCs w:val="19"/>
              </w:rPr>
              <w:t>Recep KÖMÜRCÜ</w:t>
            </w:r>
          </w:p>
        </w:tc>
      </w:tr>
      <w:tr w:rsidR="004128FA" w:rsidRPr="004128FA" w:rsidTr="004128FA">
        <w:trPr>
          <w:jc w:val="center"/>
        </w:trPr>
        <w:tc>
          <w:tcPr>
            <w:tcW w:w="1664" w:type="pct"/>
          </w:tcPr>
          <w:p w:rsidR="004128FA" w:rsidRPr="004128FA" w:rsidRDefault="004128FA" w:rsidP="004128FA">
            <w:pPr>
              <w:spacing w:before="240" w:after="240"/>
              <w:jc w:val="center"/>
              <w:rPr>
                <w:color w:val="010000"/>
                <w:szCs w:val="19"/>
              </w:rPr>
            </w:pPr>
            <w:r w:rsidRPr="004128FA">
              <w:rPr>
                <w:color w:val="010000"/>
                <w:szCs w:val="19"/>
              </w:rPr>
              <w:t>Üye</w:t>
            </w:r>
          </w:p>
          <w:p w:rsidR="004128FA" w:rsidRPr="004128FA" w:rsidRDefault="004128FA" w:rsidP="004128FA">
            <w:pPr>
              <w:spacing w:before="240" w:after="240"/>
              <w:jc w:val="center"/>
              <w:rPr>
                <w:color w:val="010000"/>
                <w:szCs w:val="19"/>
              </w:rPr>
            </w:pPr>
            <w:r w:rsidRPr="004128FA">
              <w:rPr>
                <w:color w:val="010000"/>
                <w:szCs w:val="19"/>
              </w:rPr>
              <w:t>Burhan ÜSTÜN</w:t>
            </w:r>
          </w:p>
        </w:tc>
        <w:tc>
          <w:tcPr>
            <w:tcW w:w="1742" w:type="pct"/>
          </w:tcPr>
          <w:p w:rsidR="004128FA" w:rsidRPr="004128FA" w:rsidRDefault="004128FA" w:rsidP="004128FA">
            <w:pPr>
              <w:spacing w:before="240" w:after="240"/>
              <w:jc w:val="center"/>
              <w:rPr>
                <w:color w:val="010000"/>
                <w:szCs w:val="19"/>
              </w:rPr>
            </w:pPr>
            <w:r w:rsidRPr="004128FA">
              <w:rPr>
                <w:color w:val="010000"/>
                <w:szCs w:val="19"/>
              </w:rPr>
              <w:t>Üye</w:t>
            </w:r>
          </w:p>
          <w:p w:rsidR="004128FA" w:rsidRPr="004128FA" w:rsidRDefault="004128FA" w:rsidP="004128FA">
            <w:pPr>
              <w:spacing w:before="240" w:after="240"/>
              <w:jc w:val="center"/>
              <w:rPr>
                <w:color w:val="010000"/>
                <w:szCs w:val="19"/>
              </w:rPr>
            </w:pPr>
            <w:r w:rsidRPr="004128FA">
              <w:rPr>
                <w:color w:val="010000"/>
                <w:szCs w:val="19"/>
              </w:rPr>
              <w:t>Engin YILDIRIM</w:t>
            </w:r>
          </w:p>
        </w:tc>
        <w:tc>
          <w:tcPr>
            <w:tcW w:w="1594" w:type="pct"/>
          </w:tcPr>
          <w:p w:rsidR="004128FA" w:rsidRPr="004128FA" w:rsidRDefault="004128FA" w:rsidP="004128FA">
            <w:pPr>
              <w:spacing w:before="240" w:after="240"/>
              <w:jc w:val="center"/>
              <w:rPr>
                <w:color w:val="010000"/>
                <w:szCs w:val="19"/>
              </w:rPr>
            </w:pPr>
            <w:r w:rsidRPr="004128FA">
              <w:rPr>
                <w:color w:val="010000"/>
                <w:szCs w:val="19"/>
              </w:rPr>
              <w:t>Üye</w:t>
            </w:r>
          </w:p>
          <w:p w:rsidR="004128FA" w:rsidRPr="004128FA" w:rsidRDefault="004128FA" w:rsidP="004128FA">
            <w:pPr>
              <w:spacing w:before="240" w:after="240"/>
              <w:jc w:val="center"/>
              <w:rPr>
                <w:color w:val="010000"/>
                <w:szCs w:val="19"/>
              </w:rPr>
            </w:pPr>
            <w:r w:rsidRPr="004128FA">
              <w:rPr>
                <w:color w:val="010000"/>
                <w:szCs w:val="19"/>
              </w:rPr>
              <w:t>Nuri NECİPOĞLU</w:t>
            </w:r>
          </w:p>
        </w:tc>
      </w:tr>
      <w:tr w:rsidR="004128FA" w:rsidRPr="004128FA" w:rsidTr="004128FA">
        <w:tblPrEx>
          <w:tblCellMar>
            <w:left w:w="108" w:type="dxa"/>
            <w:right w:w="108" w:type="dxa"/>
          </w:tblCellMar>
          <w:tblLook w:val="01E0" w:firstRow="1" w:lastRow="1" w:firstColumn="1" w:lastColumn="1" w:noHBand="0" w:noVBand="0"/>
        </w:tblPrEx>
        <w:trPr>
          <w:jc w:val="center"/>
        </w:trPr>
        <w:tc>
          <w:tcPr>
            <w:tcW w:w="1664" w:type="pct"/>
          </w:tcPr>
          <w:p w:rsidR="004128FA" w:rsidRPr="004128FA" w:rsidRDefault="004128FA" w:rsidP="004128FA">
            <w:pPr>
              <w:spacing w:before="240" w:after="240"/>
              <w:jc w:val="center"/>
              <w:rPr>
                <w:color w:val="010000"/>
                <w:szCs w:val="19"/>
              </w:rPr>
            </w:pPr>
            <w:r w:rsidRPr="004128FA">
              <w:rPr>
                <w:color w:val="010000"/>
                <w:szCs w:val="19"/>
              </w:rPr>
              <w:t>Üye</w:t>
            </w:r>
          </w:p>
          <w:p w:rsidR="004128FA" w:rsidRPr="004128FA" w:rsidRDefault="004128FA" w:rsidP="004128FA">
            <w:pPr>
              <w:spacing w:before="240" w:after="240"/>
              <w:jc w:val="center"/>
              <w:rPr>
                <w:color w:val="010000"/>
                <w:szCs w:val="19"/>
              </w:rPr>
            </w:pPr>
            <w:proofErr w:type="spellStart"/>
            <w:r w:rsidRPr="004128FA">
              <w:rPr>
                <w:color w:val="010000"/>
                <w:szCs w:val="19"/>
              </w:rPr>
              <w:t>Hicabi</w:t>
            </w:r>
            <w:proofErr w:type="spellEnd"/>
            <w:r w:rsidRPr="004128FA">
              <w:rPr>
                <w:color w:val="010000"/>
                <w:szCs w:val="19"/>
              </w:rPr>
              <w:t xml:space="preserve"> DURSUN</w:t>
            </w:r>
          </w:p>
        </w:tc>
        <w:tc>
          <w:tcPr>
            <w:tcW w:w="1742" w:type="pct"/>
          </w:tcPr>
          <w:p w:rsidR="004128FA" w:rsidRPr="004128FA" w:rsidRDefault="004128FA" w:rsidP="004128FA">
            <w:pPr>
              <w:spacing w:before="240" w:after="240"/>
              <w:jc w:val="center"/>
              <w:rPr>
                <w:color w:val="010000"/>
                <w:szCs w:val="19"/>
              </w:rPr>
            </w:pPr>
            <w:r w:rsidRPr="004128FA">
              <w:rPr>
                <w:color w:val="010000"/>
                <w:szCs w:val="19"/>
              </w:rPr>
              <w:t>Üye</w:t>
            </w:r>
          </w:p>
          <w:p w:rsidR="004128FA" w:rsidRPr="004128FA" w:rsidRDefault="004128FA" w:rsidP="004128FA">
            <w:pPr>
              <w:spacing w:before="240" w:after="240"/>
              <w:jc w:val="center"/>
              <w:rPr>
                <w:color w:val="010000"/>
                <w:szCs w:val="19"/>
              </w:rPr>
            </w:pPr>
            <w:r w:rsidRPr="004128FA">
              <w:rPr>
                <w:color w:val="010000"/>
                <w:szCs w:val="19"/>
              </w:rPr>
              <w:t>Celal Mümtaz AKINCI</w:t>
            </w:r>
          </w:p>
        </w:tc>
        <w:tc>
          <w:tcPr>
            <w:tcW w:w="1594" w:type="pct"/>
          </w:tcPr>
          <w:p w:rsidR="004128FA" w:rsidRPr="004128FA" w:rsidRDefault="004128FA" w:rsidP="004128FA">
            <w:pPr>
              <w:spacing w:before="240" w:after="240"/>
              <w:jc w:val="center"/>
              <w:rPr>
                <w:color w:val="010000"/>
                <w:szCs w:val="19"/>
              </w:rPr>
            </w:pPr>
            <w:r w:rsidRPr="004128FA">
              <w:rPr>
                <w:color w:val="010000"/>
                <w:szCs w:val="19"/>
              </w:rPr>
              <w:t>Üye</w:t>
            </w:r>
          </w:p>
          <w:p w:rsidR="004128FA" w:rsidRPr="004128FA" w:rsidRDefault="004128FA" w:rsidP="004128FA">
            <w:pPr>
              <w:spacing w:before="240" w:after="240"/>
              <w:jc w:val="center"/>
              <w:rPr>
                <w:color w:val="010000"/>
                <w:szCs w:val="19"/>
              </w:rPr>
            </w:pPr>
            <w:r w:rsidRPr="004128FA">
              <w:rPr>
                <w:color w:val="010000"/>
                <w:szCs w:val="19"/>
              </w:rPr>
              <w:t>Erdal TERCAN</w:t>
            </w:r>
          </w:p>
        </w:tc>
      </w:tr>
      <w:tr w:rsidR="004128FA" w:rsidRPr="004128FA" w:rsidTr="004128FA">
        <w:tblPrEx>
          <w:tblCellMar>
            <w:left w:w="108" w:type="dxa"/>
            <w:right w:w="108" w:type="dxa"/>
          </w:tblCellMar>
          <w:tblLook w:val="01E0" w:firstRow="1" w:lastRow="1" w:firstColumn="1" w:lastColumn="1" w:noHBand="0" w:noVBand="0"/>
        </w:tblPrEx>
        <w:trPr>
          <w:jc w:val="center"/>
        </w:trPr>
        <w:tc>
          <w:tcPr>
            <w:tcW w:w="1664" w:type="pct"/>
          </w:tcPr>
          <w:p w:rsidR="004128FA" w:rsidRPr="004128FA" w:rsidRDefault="004128FA" w:rsidP="004128FA">
            <w:pPr>
              <w:spacing w:before="240" w:after="240"/>
              <w:jc w:val="center"/>
              <w:rPr>
                <w:color w:val="010000"/>
                <w:szCs w:val="19"/>
              </w:rPr>
            </w:pPr>
            <w:r w:rsidRPr="004128FA">
              <w:rPr>
                <w:color w:val="010000"/>
                <w:szCs w:val="19"/>
              </w:rPr>
              <w:lastRenderedPageBreak/>
              <w:t>Üye</w:t>
            </w:r>
          </w:p>
          <w:p w:rsidR="004128FA" w:rsidRPr="004128FA" w:rsidRDefault="004128FA" w:rsidP="004128FA">
            <w:pPr>
              <w:spacing w:before="240" w:after="240"/>
              <w:jc w:val="center"/>
              <w:rPr>
                <w:color w:val="010000"/>
                <w:szCs w:val="19"/>
              </w:rPr>
            </w:pPr>
            <w:r w:rsidRPr="004128FA">
              <w:rPr>
                <w:color w:val="010000"/>
                <w:szCs w:val="19"/>
              </w:rPr>
              <w:t>Zühtü ARSLAN</w:t>
            </w:r>
          </w:p>
        </w:tc>
        <w:tc>
          <w:tcPr>
            <w:tcW w:w="1742" w:type="pct"/>
          </w:tcPr>
          <w:p w:rsidR="004128FA" w:rsidRPr="004128FA" w:rsidRDefault="004128FA" w:rsidP="004128FA">
            <w:pPr>
              <w:spacing w:before="240" w:after="240"/>
              <w:jc w:val="center"/>
              <w:rPr>
                <w:color w:val="010000"/>
                <w:szCs w:val="19"/>
              </w:rPr>
            </w:pPr>
            <w:r w:rsidRPr="004128FA">
              <w:rPr>
                <w:color w:val="010000"/>
                <w:szCs w:val="19"/>
              </w:rPr>
              <w:t>Üye</w:t>
            </w:r>
          </w:p>
          <w:p w:rsidR="004128FA" w:rsidRPr="004128FA" w:rsidRDefault="004128FA" w:rsidP="004128FA">
            <w:pPr>
              <w:spacing w:before="240" w:after="240"/>
              <w:jc w:val="center"/>
              <w:rPr>
                <w:color w:val="010000"/>
                <w:szCs w:val="19"/>
              </w:rPr>
            </w:pPr>
            <w:r w:rsidRPr="004128FA">
              <w:rPr>
                <w:color w:val="010000"/>
                <w:szCs w:val="19"/>
              </w:rPr>
              <w:t>M. Emin KUZ</w:t>
            </w:r>
          </w:p>
        </w:tc>
        <w:tc>
          <w:tcPr>
            <w:tcW w:w="1594" w:type="pct"/>
          </w:tcPr>
          <w:p w:rsidR="004128FA" w:rsidRPr="004128FA" w:rsidRDefault="004128FA" w:rsidP="004128FA">
            <w:pPr>
              <w:spacing w:before="240" w:after="240"/>
              <w:jc w:val="center"/>
              <w:rPr>
                <w:color w:val="010000"/>
                <w:szCs w:val="19"/>
              </w:rPr>
            </w:pPr>
            <w:r w:rsidRPr="004128FA">
              <w:rPr>
                <w:color w:val="010000"/>
                <w:szCs w:val="19"/>
              </w:rPr>
              <w:t>Üye</w:t>
            </w:r>
          </w:p>
          <w:p w:rsidR="004128FA" w:rsidRPr="004128FA" w:rsidRDefault="004128FA" w:rsidP="004128FA">
            <w:pPr>
              <w:spacing w:before="240" w:after="240"/>
              <w:jc w:val="center"/>
              <w:rPr>
                <w:color w:val="010000"/>
                <w:szCs w:val="19"/>
              </w:rPr>
            </w:pPr>
            <w:r w:rsidRPr="004128FA">
              <w:rPr>
                <w:color w:val="010000"/>
                <w:szCs w:val="19"/>
              </w:rPr>
              <w:t>Hasan Tahsin GÖKCAN</w:t>
            </w:r>
          </w:p>
        </w:tc>
      </w:tr>
    </w:tbl>
    <w:p w:rsidR="004128FA" w:rsidRPr="004128FA" w:rsidRDefault="004128FA" w:rsidP="004128FA">
      <w:pPr>
        <w:spacing w:after="200"/>
        <w:ind w:right="283" w:firstLine="709"/>
        <w:jc w:val="both"/>
        <w:rPr>
          <w:color w:val="010000"/>
          <w:szCs w:val="19"/>
        </w:rPr>
      </w:pPr>
    </w:p>
    <w:sectPr w:rsidR="004128FA" w:rsidRPr="004128FA" w:rsidSect="004128FA">
      <w:headerReference w:type="even" r:id="rId6"/>
      <w:headerReference w:type="default" r:id="rId7"/>
      <w:footerReference w:type="even" r:id="rId8"/>
      <w:footerReference w:type="default" r:id="rId9"/>
      <w:headerReference w:type="first" r:id="rId10"/>
      <w:pgSz w:w="11907" w:h="16840" w:code="9"/>
      <w:pgMar w:top="1417" w:right="992" w:bottom="1417" w:left="1134" w:header="709" w:footer="709" w:gutter="0"/>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E5D81" w:rsidRDefault="000E5D81" w:rsidP="004128FA">
      <w:r>
        <w:separator/>
      </w:r>
    </w:p>
  </w:endnote>
  <w:endnote w:type="continuationSeparator" w:id="0">
    <w:p w:rsidR="000E5D81" w:rsidRDefault="000E5D81" w:rsidP="004128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5A60" w:rsidRDefault="000E5D81" w:rsidP="004128FA">
    <w:pPr>
      <w:pStyle w:val="a"/>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4F5A60" w:rsidRDefault="000E5D81" w:rsidP="004128FA">
    <w:pPr>
      <w:pStyle w:val="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5A60" w:rsidRPr="004128FA" w:rsidRDefault="000E5D81" w:rsidP="004128FA">
    <w:pPr>
      <w:pStyle w:val="a"/>
      <w:framePr w:wrap="around" w:vAnchor="text" w:hAnchor="margin" w:xAlign="right" w:y="1"/>
      <w:rPr>
        <w:rStyle w:val="SayfaNumaras"/>
      </w:rPr>
    </w:pPr>
    <w:r w:rsidRPr="004128FA">
      <w:rPr>
        <w:rStyle w:val="SayfaNumaras"/>
      </w:rPr>
      <w:fldChar w:fldCharType="begin"/>
    </w:r>
    <w:r w:rsidRPr="004128FA">
      <w:rPr>
        <w:rStyle w:val="SayfaNumaras"/>
      </w:rPr>
      <w:instrText xml:space="preserve">PAGE  </w:instrText>
    </w:r>
    <w:r w:rsidRPr="004128FA">
      <w:rPr>
        <w:rStyle w:val="SayfaNumaras"/>
      </w:rPr>
      <w:fldChar w:fldCharType="separate"/>
    </w:r>
    <w:r w:rsidRPr="004128FA">
      <w:rPr>
        <w:rStyle w:val="SayfaNumaras"/>
        <w:noProof/>
      </w:rPr>
      <w:t>7</w:t>
    </w:r>
    <w:r w:rsidRPr="004128FA">
      <w:rPr>
        <w:rStyle w:val="SayfaNumaras"/>
      </w:rPr>
      <w:fldChar w:fldCharType="end"/>
    </w:r>
  </w:p>
  <w:p w:rsidR="004F5A60" w:rsidRDefault="000E5D81" w:rsidP="004128FA">
    <w:pPr>
      <w:pStyle w:val="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E5D81" w:rsidRDefault="000E5D81" w:rsidP="004128FA">
      <w:r>
        <w:separator/>
      </w:r>
    </w:p>
  </w:footnote>
  <w:footnote w:type="continuationSeparator" w:id="0">
    <w:p w:rsidR="000E5D81" w:rsidRDefault="000E5D81" w:rsidP="004128F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5A60" w:rsidRDefault="000E5D81">
    <w:pPr>
      <w:pStyle w:val="a"/>
      <w:framePr w:wrap="around" w:vAnchor="text" w:hAnchor="margin" w:xAlign="center" w:y="1"/>
      <w:rPr>
        <w:rStyle w:val="SayfaNumaras"/>
      </w:rPr>
    </w:pPr>
    <w:r>
      <w:rPr>
        <w:rStyle w:val="SayfaNumaras"/>
      </w:rPr>
      <w:fldChar w:fldCharType="begin"/>
    </w:r>
    <w:r>
      <w:rPr>
        <w:rStyle w:val="SayfaNumaras"/>
      </w:rPr>
      <w:instrText xml:space="preserve">PAGE  </w:instrText>
    </w:r>
    <w:r>
      <w:rPr>
        <w:rStyle w:val="SayfaNumaras"/>
      </w:rPr>
      <w:fldChar w:fldCharType="end"/>
    </w:r>
  </w:p>
  <w:p w:rsidR="004F5A60" w:rsidRDefault="000E5D81">
    <w:pPr>
      <w:pStyle w:val="a"/>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128FA" w:rsidRPr="004128FA" w:rsidRDefault="004128FA" w:rsidP="004128FA">
    <w:pPr>
      <w:pStyle w:val="stBilgi"/>
      <w:rPr>
        <w:b/>
      </w:rPr>
    </w:pPr>
    <w:r w:rsidRPr="004128FA">
      <w:rPr>
        <w:b/>
      </w:rPr>
      <w:t>Esas Sayısı:2010/49 (Siyasi Parti Mali Denetimi)</w:t>
    </w:r>
  </w:p>
  <w:p w:rsidR="004128FA" w:rsidRDefault="004128FA" w:rsidP="004128FA">
    <w:pPr>
      <w:pStyle w:val="stBilgi"/>
      <w:rPr>
        <w:b/>
      </w:rPr>
    </w:pPr>
    <w:r>
      <w:rPr>
        <w:b/>
      </w:rPr>
      <w:t>Karar Sayısı:2014/36</w:t>
    </w:r>
  </w:p>
  <w:p w:rsidR="004F5A60" w:rsidRPr="004128FA" w:rsidRDefault="000E5D81" w:rsidP="004128FA">
    <w:pPr>
      <w:pStyle w:val="stBilgi"/>
      <w:rPr>
        <w: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5A60" w:rsidRDefault="000E5D81">
    <w:pPr>
      <w:tabs>
        <w:tab w:val="left" w:pos="1134"/>
      </w:tabs>
      <w:ind w:left="4956" w:firstLine="708"/>
      <w:rPr>
        <w:b/>
      </w:rPr>
    </w:pPr>
    <w:r>
      <w:rPr>
        <w:b/>
      </w:rPr>
      <w:t xml:space="preserve">       </w:t>
    </w:r>
  </w:p>
  <w:p w:rsidR="004F5A60" w:rsidRDefault="000E5D81">
    <w:pPr>
      <w:pStyle w:val="a"/>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28FA"/>
    <w:rsid w:val="000E5D81"/>
    <w:rsid w:val="004128FA"/>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7510B4"/>
  <w15:chartTrackingRefBased/>
  <w15:docId w15:val="{7C56C4A9-9DC8-4A98-B632-3920730A73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128FA"/>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
    <w:basedOn w:val="Normal"/>
    <w:next w:val="AltBilgi"/>
    <w:rsid w:val="004128FA"/>
    <w:pPr>
      <w:tabs>
        <w:tab w:val="center" w:pos="4536"/>
        <w:tab w:val="right" w:pos="9072"/>
      </w:tabs>
    </w:pPr>
  </w:style>
  <w:style w:type="character" w:styleId="SayfaNumaras">
    <w:name w:val="page number"/>
    <w:basedOn w:val="VarsaylanParagrafYazTipi"/>
    <w:rsid w:val="004128FA"/>
  </w:style>
  <w:style w:type="character" w:styleId="DipnotBavurusu">
    <w:name w:val="footnote reference"/>
    <w:basedOn w:val="VarsaylanParagrafYazTipi"/>
    <w:semiHidden/>
    <w:rsid w:val="004128FA"/>
    <w:rPr>
      <w:vertAlign w:val="superscript"/>
    </w:rPr>
  </w:style>
  <w:style w:type="paragraph" w:styleId="GvdeMetniGirintisi2">
    <w:name w:val="Body Text Indent 2"/>
    <w:basedOn w:val="Normal"/>
    <w:link w:val="GvdeMetniGirintisi2Char"/>
    <w:rsid w:val="004128FA"/>
    <w:pPr>
      <w:overflowPunct/>
      <w:autoSpaceDE/>
      <w:autoSpaceDN/>
      <w:adjustRightInd/>
      <w:ind w:left="360"/>
      <w:textAlignment w:val="auto"/>
    </w:pPr>
    <w:rPr>
      <w:szCs w:val="24"/>
    </w:rPr>
  </w:style>
  <w:style w:type="character" w:customStyle="1" w:styleId="GvdeMetniGirintisi2Char">
    <w:name w:val="Gövde Metni Girintisi 2 Char"/>
    <w:basedOn w:val="VarsaylanParagrafYazTipi"/>
    <w:link w:val="GvdeMetniGirintisi2"/>
    <w:rsid w:val="004128FA"/>
    <w:rPr>
      <w:rFonts w:ascii="Times New Roman" w:eastAsia="Times New Roman" w:hAnsi="Times New Roman" w:cs="Times New Roman"/>
      <w:sz w:val="24"/>
      <w:szCs w:val="24"/>
      <w:lang w:eastAsia="tr-TR"/>
    </w:rPr>
  </w:style>
  <w:style w:type="paragraph" w:styleId="AltBilgi">
    <w:name w:val="footer"/>
    <w:basedOn w:val="Normal"/>
    <w:link w:val="AltBilgiChar"/>
    <w:uiPriority w:val="99"/>
    <w:unhideWhenUsed/>
    <w:rsid w:val="004128FA"/>
    <w:pPr>
      <w:tabs>
        <w:tab w:val="center" w:pos="4536"/>
        <w:tab w:val="right" w:pos="9072"/>
      </w:tabs>
    </w:pPr>
  </w:style>
  <w:style w:type="character" w:customStyle="1" w:styleId="AltBilgiChar">
    <w:name w:val="Alt Bilgi Char"/>
    <w:basedOn w:val="VarsaylanParagrafYazTipi"/>
    <w:link w:val="AltBilgi"/>
    <w:uiPriority w:val="99"/>
    <w:rsid w:val="004128FA"/>
    <w:rPr>
      <w:rFonts w:ascii="Times New Roman" w:eastAsia="Times New Roman" w:hAnsi="Times New Roman" w:cs="Times New Roman"/>
      <w:sz w:val="24"/>
      <w:szCs w:val="20"/>
      <w:lang w:eastAsia="tr-TR"/>
    </w:rPr>
  </w:style>
  <w:style w:type="paragraph" w:styleId="stBilgi">
    <w:name w:val="header"/>
    <w:basedOn w:val="Normal"/>
    <w:link w:val="stBilgiChar"/>
    <w:uiPriority w:val="99"/>
    <w:semiHidden/>
    <w:unhideWhenUsed/>
    <w:rsid w:val="004128FA"/>
    <w:pPr>
      <w:tabs>
        <w:tab w:val="center" w:pos="4536"/>
        <w:tab w:val="right" w:pos="9072"/>
      </w:tabs>
    </w:pPr>
  </w:style>
  <w:style w:type="character" w:customStyle="1" w:styleId="stBilgiChar">
    <w:name w:val="Üst Bilgi Char"/>
    <w:basedOn w:val="VarsaylanParagrafYazTipi"/>
    <w:link w:val="stBilgi"/>
    <w:uiPriority w:val="99"/>
    <w:semiHidden/>
    <w:rsid w:val="004128FA"/>
    <w:rPr>
      <w:rFonts w:ascii="Times New Roman" w:eastAsia="Times New Roman" w:hAnsi="Times New Roman" w:cs="Times New Roman"/>
      <w:sz w:val="24"/>
      <w:szCs w:val="20"/>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9</Pages>
  <Words>2885</Words>
  <Characters>16446</Characters>
  <Application>Microsoft Office Word</Application>
  <DocSecurity>0</DocSecurity>
  <Lines>137</Lines>
  <Paragraphs>38</Paragraphs>
  <ScaleCrop>false</ScaleCrop>
  <Company/>
  <LinksUpToDate>false</LinksUpToDate>
  <CharactersWithSpaces>19293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2020-06-15T10:52:00Z</dcterms:created>
  <dcterms:modified xsi:type="dcterms:W3CDTF">2020-06-15T10:54:00Z</dcterms:modified>
</cp:coreProperties>
</file>