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34FF" w:rsidRDefault="00C334FF" w:rsidP="00C334FF">
      <w:pPr>
        <w:spacing w:after="200"/>
        <w:ind w:right="283"/>
        <w:jc w:val="center"/>
        <w:rPr>
          <w:b/>
          <w:bCs/>
          <w:caps/>
          <w:color w:val="010000"/>
          <w:szCs w:val="26"/>
        </w:rPr>
      </w:pPr>
      <w:r w:rsidRPr="00C334FF">
        <w:rPr>
          <w:b/>
          <w:bCs/>
          <w:caps/>
          <w:color w:val="010000"/>
          <w:szCs w:val="26"/>
        </w:rPr>
        <w:t>ANAYASA MAHKEMESİ KARARI</w:t>
      </w:r>
    </w:p>
    <w:p w:rsidR="00C334FF" w:rsidRPr="00C334FF" w:rsidRDefault="00C334FF" w:rsidP="00C334FF">
      <w:pPr>
        <w:spacing w:after="200"/>
        <w:ind w:right="283" w:firstLine="709"/>
        <w:jc w:val="center"/>
        <w:rPr>
          <w:b/>
          <w:caps/>
          <w:color w:val="010000"/>
        </w:rPr>
      </w:pPr>
    </w:p>
    <w:p w:rsidR="00C334FF" w:rsidRDefault="00C334FF" w:rsidP="00C334FF">
      <w:pPr>
        <w:rPr>
          <w:b/>
          <w:bCs/>
          <w:color w:val="010000"/>
          <w:szCs w:val="26"/>
        </w:rPr>
      </w:pPr>
      <w:r>
        <w:rPr>
          <w:b/>
          <w:bCs/>
          <w:color w:val="010000"/>
          <w:szCs w:val="26"/>
        </w:rPr>
        <w:t>Esas Sayısı:2012/40 (Siyasi Parti Mali Denetimi)</w:t>
      </w:r>
    </w:p>
    <w:p w:rsidR="00C334FF" w:rsidRDefault="00C334FF" w:rsidP="00C334FF">
      <w:pPr>
        <w:rPr>
          <w:b/>
          <w:color w:val="010000"/>
        </w:rPr>
      </w:pPr>
      <w:r>
        <w:rPr>
          <w:b/>
          <w:color w:val="010000"/>
        </w:rPr>
        <w:t>Karar Sayısı:2013/96</w:t>
      </w:r>
    </w:p>
    <w:p w:rsidR="00C334FF" w:rsidRDefault="00C334FF" w:rsidP="00C334FF">
      <w:pPr>
        <w:rPr>
          <w:b/>
          <w:color w:val="010000"/>
        </w:rPr>
      </w:pPr>
      <w:r>
        <w:rPr>
          <w:b/>
          <w:color w:val="010000"/>
        </w:rPr>
        <w:t>Karar Günü:11.6.2013</w:t>
      </w:r>
    </w:p>
    <w:p w:rsidR="00C334FF" w:rsidRDefault="00C334FF" w:rsidP="00C334FF">
      <w:pPr>
        <w:rPr>
          <w:b/>
          <w:color w:val="010000"/>
        </w:rPr>
      </w:pPr>
      <w:r>
        <w:rPr>
          <w:b/>
          <w:color w:val="010000"/>
        </w:rPr>
        <w:t>R.G. Tarih-Sayı:17.07.2013-28710</w:t>
      </w:r>
    </w:p>
    <w:p w:rsidR="00C334FF" w:rsidRPr="00C334FF" w:rsidRDefault="00C334FF" w:rsidP="00C334FF">
      <w:pPr>
        <w:rPr>
          <w:b/>
          <w:color w:val="010000"/>
        </w:rPr>
      </w:pPr>
    </w:p>
    <w:p w:rsidR="00C334FF" w:rsidRPr="00C334FF" w:rsidRDefault="00C334FF" w:rsidP="00C334FF">
      <w:pPr>
        <w:spacing w:after="200"/>
        <w:ind w:right="283" w:firstLine="709"/>
        <w:jc w:val="both"/>
        <w:rPr>
          <w:color w:val="010000"/>
        </w:rPr>
      </w:pPr>
      <w:r w:rsidRPr="00C334FF">
        <w:rPr>
          <w:b/>
          <w:bCs/>
          <w:color w:val="010000"/>
          <w:szCs w:val="26"/>
        </w:rPr>
        <w:t>I- MALİ DENETİMİN KONUSU</w:t>
      </w:r>
    </w:p>
    <w:p w:rsidR="00C334FF" w:rsidRPr="00C334FF" w:rsidRDefault="00C334FF" w:rsidP="00C334FF">
      <w:pPr>
        <w:spacing w:after="200"/>
        <w:ind w:right="283" w:firstLine="709"/>
        <w:jc w:val="both"/>
        <w:rPr>
          <w:color w:val="010000"/>
        </w:rPr>
      </w:pPr>
      <w:r w:rsidRPr="00C334FF">
        <w:rPr>
          <w:color w:val="010000"/>
          <w:szCs w:val="26"/>
        </w:rPr>
        <w:t>Ezilenlerin Sosyalist Partisinin 2011 yılı kesin hesabının incelenmesidir.</w:t>
      </w:r>
    </w:p>
    <w:p w:rsidR="00C334FF" w:rsidRPr="00C334FF" w:rsidRDefault="00C334FF" w:rsidP="00C334FF">
      <w:pPr>
        <w:spacing w:after="200"/>
        <w:ind w:right="283" w:firstLine="709"/>
        <w:jc w:val="both"/>
        <w:rPr>
          <w:color w:val="010000"/>
        </w:rPr>
      </w:pPr>
      <w:r w:rsidRPr="00C334FF">
        <w:rPr>
          <w:b/>
          <w:bCs/>
          <w:color w:val="010000"/>
          <w:szCs w:val="26"/>
        </w:rPr>
        <w:t>II- İLK İNCELEME</w:t>
      </w:r>
    </w:p>
    <w:p w:rsidR="00C334FF" w:rsidRPr="00C334FF" w:rsidRDefault="00C334FF" w:rsidP="00C334FF">
      <w:pPr>
        <w:spacing w:after="200"/>
        <w:ind w:right="283" w:firstLine="709"/>
        <w:jc w:val="both"/>
        <w:rPr>
          <w:color w:val="010000"/>
        </w:rPr>
      </w:pPr>
      <w:r w:rsidRPr="00C334FF">
        <w:rPr>
          <w:color w:val="010000"/>
          <w:szCs w:val="26"/>
        </w:rPr>
        <w:t xml:space="preserve">Anayasa Mahkemesi İçtüzüğü hükümleri uyarınca Haşim KILIÇ, </w:t>
      </w:r>
      <w:proofErr w:type="spellStart"/>
      <w:r w:rsidRPr="00C334FF">
        <w:rPr>
          <w:color w:val="010000"/>
          <w:szCs w:val="26"/>
        </w:rPr>
        <w:t>Serruh</w:t>
      </w:r>
      <w:proofErr w:type="spellEnd"/>
      <w:r w:rsidRPr="00C334FF">
        <w:rPr>
          <w:color w:val="010000"/>
          <w:szCs w:val="26"/>
        </w:rPr>
        <w:t xml:space="preserve"> KALELİ, Alparslan ALTAN, Mehmet ERTEN, Serdar ÖZGÜLDÜR, Osman </w:t>
      </w:r>
      <w:proofErr w:type="spellStart"/>
      <w:r w:rsidRPr="00C334FF">
        <w:rPr>
          <w:color w:val="010000"/>
          <w:szCs w:val="26"/>
        </w:rPr>
        <w:t>Alifeyyaz</w:t>
      </w:r>
      <w:proofErr w:type="spellEnd"/>
      <w:r w:rsidRPr="00C334FF">
        <w:rPr>
          <w:color w:val="010000"/>
          <w:szCs w:val="26"/>
        </w:rPr>
        <w:t xml:space="preserve"> PAKSÜT, Zehra Ayla PERKTAŞ, Recep KÖMÜRCÜ, Burhan ÜSTÜN, Engin YILDIRIM, Nuri NECİPOĞLU, Celal Mümtaz AKINCI, Erdal TERCAN, Muammer TOPAL ve Zühtü </w:t>
      </w:r>
      <w:proofErr w:type="spellStart"/>
      <w:r w:rsidRPr="00C334FF">
        <w:rPr>
          <w:color w:val="010000"/>
          <w:szCs w:val="26"/>
        </w:rPr>
        <w:t>ARSLAN'ın</w:t>
      </w:r>
      <w:proofErr w:type="spellEnd"/>
      <w:r w:rsidRPr="00C334FF">
        <w:rPr>
          <w:color w:val="010000"/>
          <w:szCs w:val="26"/>
        </w:rPr>
        <w:t xml:space="preserve"> katılımıyla 3.1.2013 gününde yapılan ilk inceleme toplantısında; </w:t>
      </w:r>
    </w:p>
    <w:p w:rsidR="00C334FF" w:rsidRPr="00C334FF" w:rsidRDefault="00C334FF" w:rsidP="00C334FF">
      <w:pPr>
        <w:spacing w:after="200"/>
        <w:ind w:right="283" w:firstLine="709"/>
        <w:jc w:val="both"/>
        <w:rPr>
          <w:color w:val="010000"/>
        </w:rPr>
      </w:pPr>
      <w:r w:rsidRPr="00C334FF">
        <w:rPr>
          <w:color w:val="010000"/>
          <w:szCs w:val="26"/>
        </w:rPr>
        <w:t>1- Dosyada eksiklik bulunmadığından işin esasının incelenmesine,</w:t>
      </w:r>
    </w:p>
    <w:p w:rsidR="00C334FF" w:rsidRPr="00C334FF" w:rsidRDefault="00C334FF" w:rsidP="00C334FF">
      <w:pPr>
        <w:spacing w:after="200"/>
        <w:ind w:right="283" w:firstLine="709"/>
        <w:jc w:val="both"/>
        <w:rPr>
          <w:color w:val="010000"/>
        </w:rPr>
      </w:pPr>
      <w:r w:rsidRPr="00C334FF">
        <w:rPr>
          <w:color w:val="010000"/>
          <w:szCs w:val="26"/>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C334FF" w:rsidRPr="00C334FF" w:rsidRDefault="00C334FF" w:rsidP="00C334FF">
      <w:pPr>
        <w:spacing w:after="200"/>
        <w:ind w:right="283" w:firstLine="709"/>
        <w:jc w:val="both"/>
        <w:rPr>
          <w:color w:val="010000"/>
        </w:rPr>
      </w:pPr>
      <w:r w:rsidRPr="00C334FF">
        <w:rPr>
          <w:color w:val="010000"/>
          <w:szCs w:val="26"/>
        </w:rPr>
        <w:t>OYBİRLİĞİYLE karar verilmiştir.</w:t>
      </w:r>
    </w:p>
    <w:p w:rsidR="00C334FF" w:rsidRPr="00C334FF" w:rsidRDefault="00C334FF" w:rsidP="00C334FF">
      <w:pPr>
        <w:spacing w:after="200"/>
        <w:ind w:right="283" w:firstLine="709"/>
        <w:jc w:val="both"/>
        <w:rPr>
          <w:color w:val="010000"/>
        </w:rPr>
      </w:pPr>
      <w:r w:rsidRPr="00C334FF">
        <w:rPr>
          <w:b/>
          <w:bCs/>
          <w:color w:val="010000"/>
          <w:szCs w:val="26"/>
        </w:rPr>
        <w:t>III- ESASIN İNCELENMESİ</w:t>
      </w:r>
    </w:p>
    <w:p w:rsidR="00C334FF" w:rsidRPr="00C334FF" w:rsidRDefault="00C334FF" w:rsidP="00C334FF">
      <w:pPr>
        <w:spacing w:after="200"/>
        <w:ind w:right="283" w:firstLine="709"/>
        <w:jc w:val="both"/>
        <w:rPr>
          <w:color w:val="010000"/>
        </w:rPr>
      </w:pPr>
      <w:r w:rsidRPr="00C334FF">
        <w:rPr>
          <w:color w:val="010000"/>
          <w:szCs w:val="26"/>
        </w:rPr>
        <w:t>Ezilenlerin Sosyalist Partisinin,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C334FF" w:rsidRPr="00C334FF" w:rsidRDefault="00C334FF" w:rsidP="00C334FF">
      <w:pPr>
        <w:spacing w:after="200"/>
        <w:ind w:right="283" w:firstLine="709"/>
        <w:jc w:val="both"/>
        <w:rPr>
          <w:color w:val="010000"/>
        </w:rPr>
      </w:pPr>
      <w:r w:rsidRPr="00C334FF">
        <w:rPr>
          <w:color w:val="010000"/>
          <w:szCs w:val="26"/>
        </w:rPr>
        <w:t>Denetimin maddi öğelerini oluşturan defter ve belgelerde Partinin Genel Merkezi ile il örgütlerinin 2011 yılı gelirlerinin 152.146,19 TL, giderlerinin 141.003,50 TL olduğu, 11.142,69 TL'nin ise nakit mevcudu olarak 2012 yılına devredildiği anlaşılmaktadır.</w:t>
      </w:r>
    </w:p>
    <w:p w:rsidR="00C334FF" w:rsidRPr="00C334FF" w:rsidRDefault="00C334FF" w:rsidP="00C334FF">
      <w:pPr>
        <w:spacing w:after="200"/>
        <w:ind w:right="283" w:firstLine="709"/>
        <w:jc w:val="both"/>
        <w:rPr>
          <w:color w:val="010000"/>
        </w:rPr>
      </w:pPr>
      <w:r w:rsidRPr="00C334FF">
        <w:rPr>
          <w:color w:val="010000"/>
          <w:szCs w:val="26"/>
        </w:rPr>
        <w:t xml:space="preserve">Partinin 2011 yılı kesin hesabının, Parti Merkez Yürütme Kurulunun 22.6.2012 günlü, 38 sayılı kararı ile kabul edilerek onaylandığı görülmüştür. </w:t>
      </w:r>
    </w:p>
    <w:p w:rsidR="00C334FF" w:rsidRPr="00C334FF" w:rsidRDefault="00C334FF" w:rsidP="00C334FF">
      <w:pPr>
        <w:spacing w:after="200"/>
        <w:ind w:right="283" w:firstLine="709"/>
        <w:jc w:val="both"/>
        <w:rPr>
          <w:color w:val="010000"/>
        </w:rPr>
      </w:pPr>
      <w:r w:rsidRPr="00C334FF">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C334FF" w:rsidRPr="00C334FF" w:rsidRDefault="00C334FF" w:rsidP="00C334FF">
      <w:pPr>
        <w:spacing w:after="200"/>
        <w:ind w:right="283" w:firstLine="709"/>
        <w:jc w:val="both"/>
        <w:rPr>
          <w:color w:val="010000"/>
        </w:rPr>
      </w:pPr>
      <w:r w:rsidRPr="00C334FF">
        <w:rPr>
          <w:b/>
          <w:bCs/>
          <w:color w:val="010000"/>
          <w:szCs w:val="26"/>
        </w:rPr>
        <w:t>A-</w:t>
      </w:r>
      <w:r w:rsidRPr="00C334FF">
        <w:rPr>
          <w:color w:val="010000"/>
          <w:szCs w:val="26"/>
        </w:rPr>
        <w:t xml:space="preserve"> </w:t>
      </w:r>
      <w:r w:rsidRPr="00C334FF">
        <w:rPr>
          <w:b/>
          <w:bCs/>
          <w:color w:val="010000"/>
          <w:szCs w:val="26"/>
        </w:rPr>
        <w:t>Gelirlerin İncelenmesi</w:t>
      </w:r>
    </w:p>
    <w:p w:rsidR="00C334FF" w:rsidRPr="00C334FF" w:rsidRDefault="00C334FF" w:rsidP="00C334FF">
      <w:pPr>
        <w:spacing w:after="200"/>
        <w:ind w:right="283" w:firstLine="709"/>
        <w:jc w:val="both"/>
        <w:rPr>
          <w:color w:val="010000"/>
        </w:rPr>
      </w:pPr>
      <w:r w:rsidRPr="00C334FF">
        <w:rPr>
          <w:b/>
          <w:bCs/>
          <w:color w:val="010000"/>
          <w:szCs w:val="26"/>
        </w:rPr>
        <w:t>1- Genel Merkez Gelirleri</w:t>
      </w:r>
    </w:p>
    <w:p w:rsidR="00C334FF" w:rsidRPr="00C334FF" w:rsidRDefault="00C334FF" w:rsidP="00C334FF">
      <w:pPr>
        <w:spacing w:after="200"/>
        <w:ind w:right="283" w:firstLine="709"/>
        <w:jc w:val="both"/>
        <w:rPr>
          <w:color w:val="010000"/>
        </w:rPr>
      </w:pPr>
      <w:r w:rsidRPr="00C334FF">
        <w:rPr>
          <w:color w:val="010000"/>
          <w:szCs w:val="26"/>
        </w:rPr>
        <w:t xml:space="preserve">Partinin Genel Merkez gelirleri 619,90 TL olarak gösterilmiş olup, tamamı bağış gelirlerinden oluşmaktadır. </w:t>
      </w:r>
    </w:p>
    <w:p w:rsidR="00C334FF" w:rsidRPr="00C334FF" w:rsidRDefault="00C334FF" w:rsidP="00C334FF">
      <w:pPr>
        <w:spacing w:after="200"/>
        <w:ind w:right="283" w:firstLine="709"/>
        <w:jc w:val="both"/>
        <w:rPr>
          <w:color w:val="010000"/>
        </w:rPr>
      </w:pPr>
      <w:r w:rsidRPr="00C334FF">
        <w:rPr>
          <w:color w:val="010000"/>
          <w:szCs w:val="26"/>
        </w:rPr>
        <w:lastRenderedPageBreak/>
        <w:t>Parti Genel Merkezinin defter kayıtları ve gelir belgeleri üzerinde yapılan incelemede, gelirlerin 2820 sayılı Kanun'a uygun olarak sağlandığı sonucuna varılmıştır.</w:t>
      </w:r>
    </w:p>
    <w:p w:rsidR="00C334FF" w:rsidRPr="00C334FF" w:rsidRDefault="00C334FF" w:rsidP="00C334FF">
      <w:pPr>
        <w:spacing w:after="200"/>
        <w:ind w:right="283" w:firstLine="709"/>
        <w:jc w:val="both"/>
        <w:rPr>
          <w:color w:val="010000"/>
        </w:rPr>
      </w:pPr>
      <w:r w:rsidRPr="00C334FF">
        <w:rPr>
          <w:b/>
          <w:bCs/>
          <w:color w:val="010000"/>
          <w:szCs w:val="26"/>
        </w:rPr>
        <w:t>2- İl Örgütleri Gelirleri</w:t>
      </w:r>
    </w:p>
    <w:p w:rsidR="00C334FF" w:rsidRPr="00C334FF" w:rsidRDefault="00C334FF" w:rsidP="00C334FF">
      <w:pPr>
        <w:spacing w:after="200"/>
        <w:ind w:right="283" w:firstLine="709"/>
        <w:jc w:val="both"/>
        <w:rPr>
          <w:color w:val="010000"/>
        </w:rPr>
      </w:pPr>
      <w:r w:rsidRPr="00C334FF">
        <w:rPr>
          <w:color w:val="010000"/>
          <w:szCs w:val="26"/>
        </w:rPr>
        <w:t>Parti il örgütlerinin gelirleri 151.526,29 TL olarak gösterilmiştir.</w:t>
      </w:r>
    </w:p>
    <w:p w:rsidR="00C334FF" w:rsidRPr="00C334FF" w:rsidRDefault="00C334FF" w:rsidP="00C334FF">
      <w:pPr>
        <w:spacing w:after="200"/>
        <w:ind w:right="283" w:firstLine="709"/>
        <w:jc w:val="both"/>
        <w:rPr>
          <w:color w:val="010000"/>
        </w:rPr>
      </w:pPr>
      <w:r w:rsidRPr="00C334FF">
        <w:rPr>
          <w:color w:val="010000"/>
          <w:szCs w:val="26"/>
        </w:rPr>
        <w:t xml:space="preserve">Bunun 24.120,09 TL'si dönem başı alacaklar, 58.250 TL'si aidat gelirleri, 81.850 TL'si bağış gelirleri, 1.362,94 TL'si faaliyet ve diğer gelirler ve 10.063,35 TL'si ise 2009 yılından devreden nakit mevcudundan oluşmaktadır. </w:t>
      </w:r>
    </w:p>
    <w:p w:rsidR="00C334FF" w:rsidRPr="00C334FF" w:rsidRDefault="00C334FF" w:rsidP="00C334FF">
      <w:pPr>
        <w:spacing w:after="200"/>
        <w:ind w:right="283" w:firstLine="709"/>
        <w:jc w:val="both"/>
        <w:rPr>
          <w:color w:val="010000"/>
        </w:rPr>
      </w:pPr>
      <w:r w:rsidRPr="00C334FF">
        <w:rPr>
          <w:color w:val="010000"/>
          <w:szCs w:val="26"/>
        </w:rPr>
        <w:t>Parti il örgütlerinin kesin hesap çizelgelerinin gelir bölümünde yapılan incelemede, gelirlerin 2820 sayılı Kanun'a uygun olduğu sonucuna varılmıştır.</w:t>
      </w:r>
    </w:p>
    <w:p w:rsidR="00C334FF" w:rsidRPr="00C334FF" w:rsidRDefault="00C334FF" w:rsidP="00C334FF">
      <w:pPr>
        <w:spacing w:after="200"/>
        <w:ind w:right="283" w:firstLine="709"/>
        <w:jc w:val="both"/>
        <w:rPr>
          <w:color w:val="010000"/>
        </w:rPr>
      </w:pPr>
      <w:r w:rsidRPr="00C334FF">
        <w:rPr>
          <w:b/>
          <w:bCs/>
          <w:color w:val="010000"/>
          <w:szCs w:val="26"/>
        </w:rPr>
        <w:t>B- Giderlerin İncelenmesi</w:t>
      </w:r>
    </w:p>
    <w:p w:rsidR="00C334FF" w:rsidRPr="00C334FF" w:rsidRDefault="00C334FF" w:rsidP="00C334FF">
      <w:pPr>
        <w:spacing w:after="200"/>
        <w:ind w:right="283" w:firstLine="709"/>
        <w:jc w:val="both"/>
        <w:rPr>
          <w:color w:val="010000"/>
        </w:rPr>
      </w:pPr>
      <w:r w:rsidRPr="00C334FF">
        <w:rPr>
          <w:b/>
          <w:bCs/>
          <w:color w:val="010000"/>
          <w:szCs w:val="26"/>
        </w:rPr>
        <w:t>1- Genel Merkez Giderleri</w:t>
      </w:r>
    </w:p>
    <w:p w:rsidR="00C334FF" w:rsidRPr="00C334FF" w:rsidRDefault="00C334FF" w:rsidP="00C334FF">
      <w:pPr>
        <w:spacing w:after="200"/>
        <w:ind w:right="283" w:firstLine="709"/>
        <w:jc w:val="both"/>
        <w:rPr>
          <w:color w:val="010000"/>
        </w:rPr>
      </w:pPr>
      <w:r w:rsidRPr="00C334FF">
        <w:rPr>
          <w:color w:val="010000"/>
          <w:szCs w:val="26"/>
        </w:rPr>
        <w:t>Partinin Genel Merkez giderleri 619,90 TL olarak gösterilmiş olup, tamamı vergi, sigorta ve noter giderlerinden oluşmaktadır.</w:t>
      </w:r>
    </w:p>
    <w:p w:rsidR="00C334FF" w:rsidRPr="00C334FF" w:rsidRDefault="00C334FF" w:rsidP="00C334FF">
      <w:pPr>
        <w:spacing w:after="200"/>
        <w:ind w:right="283" w:firstLine="709"/>
        <w:jc w:val="both"/>
        <w:rPr>
          <w:color w:val="010000"/>
        </w:rPr>
      </w:pPr>
      <w:r w:rsidRPr="00C334FF">
        <w:rPr>
          <w:color w:val="010000"/>
          <w:szCs w:val="26"/>
        </w:rPr>
        <w:t>Parti Genel Merkezinin defter kayıtları ve gider belgeleri üzerinde yapılan incelemede, giderlerin 2820 sayılı Kanun'a uygun olarak gerçekleştirildiği sonucuna varılmıştır.</w:t>
      </w:r>
    </w:p>
    <w:p w:rsidR="00C334FF" w:rsidRPr="00C334FF" w:rsidRDefault="00C334FF" w:rsidP="00C334FF">
      <w:pPr>
        <w:spacing w:after="200"/>
        <w:ind w:right="283" w:firstLine="709"/>
        <w:jc w:val="both"/>
        <w:rPr>
          <w:color w:val="010000"/>
        </w:rPr>
      </w:pPr>
      <w:r w:rsidRPr="00C334FF">
        <w:rPr>
          <w:b/>
          <w:bCs/>
          <w:color w:val="010000"/>
          <w:szCs w:val="26"/>
        </w:rPr>
        <w:t>2- İl Örgütleri Giderleri</w:t>
      </w:r>
    </w:p>
    <w:p w:rsidR="00C334FF" w:rsidRPr="00C334FF" w:rsidRDefault="00C334FF" w:rsidP="00C334FF">
      <w:pPr>
        <w:spacing w:after="200"/>
        <w:ind w:right="283" w:firstLine="709"/>
        <w:jc w:val="both"/>
        <w:rPr>
          <w:color w:val="010000"/>
        </w:rPr>
      </w:pPr>
      <w:r w:rsidRPr="00C334FF">
        <w:rPr>
          <w:color w:val="010000"/>
          <w:szCs w:val="26"/>
        </w:rPr>
        <w:t>Parti il örgütlerinin giderleri 140.383,60 TL olarak gösterilmiştir.</w:t>
      </w:r>
    </w:p>
    <w:p w:rsidR="00C334FF" w:rsidRPr="00C334FF" w:rsidRDefault="00C334FF" w:rsidP="00C334FF">
      <w:pPr>
        <w:spacing w:after="200"/>
        <w:ind w:right="283" w:firstLine="709"/>
        <w:jc w:val="both"/>
        <w:rPr>
          <w:color w:val="010000"/>
        </w:rPr>
      </w:pPr>
      <w:r w:rsidRPr="00C334FF">
        <w:rPr>
          <w:color w:val="010000"/>
          <w:szCs w:val="26"/>
        </w:rPr>
        <w:t>Bunun 490 TL'si temsil ağırlama giderleri, 824,52 TL'si kırtasiye ve büro giderleri, 7.470,07 TL'si haberleşme giderleri, 750,78 TL'si taşıma giderleri, 111.051 TL'si kira giderleri, 679 TL'si bakım onarım giderleri, 8.348,95 TL'si ısınma, aydınlatma ve temizlik giderleri ve 10.769,28 TL'si diğer giderlerden oluşmaktadır.</w:t>
      </w:r>
    </w:p>
    <w:p w:rsidR="00C334FF" w:rsidRPr="00C334FF" w:rsidRDefault="00C334FF" w:rsidP="00C334FF">
      <w:pPr>
        <w:spacing w:after="200"/>
        <w:ind w:right="283" w:firstLine="709"/>
        <w:jc w:val="both"/>
        <w:rPr>
          <w:color w:val="010000"/>
        </w:rPr>
      </w:pPr>
      <w:r w:rsidRPr="00C334FF">
        <w:rPr>
          <w:color w:val="010000"/>
          <w:szCs w:val="26"/>
        </w:rPr>
        <w:t>Parti il örgütlerinin 2012 yılına devreden nakit mevcudu 11.142,69 TL'dir.</w:t>
      </w:r>
    </w:p>
    <w:p w:rsidR="00C334FF" w:rsidRPr="00C334FF" w:rsidRDefault="00C334FF" w:rsidP="00C334FF">
      <w:pPr>
        <w:spacing w:after="200"/>
        <w:ind w:right="283" w:firstLine="709"/>
        <w:jc w:val="both"/>
        <w:rPr>
          <w:color w:val="010000"/>
        </w:rPr>
      </w:pPr>
      <w:r w:rsidRPr="00C334FF">
        <w:rPr>
          <w:color w:val="010000"/>
          <w:szCs w:val="26"/>
        </w:rPr>
        <w:t>Parti il örgütlerinin kesin hesap çizelgelerinin gider bölümleri üzerinde yapılan incelemede, giderlerin 2820 sayılı Kanun'a uygun olduğu sonucuna varılmıştır.</w:t>
      </w:r>
    </w:p>
    <w:p w:rsidR="00C334FF" w:rsidRPr="00C334FF" w:rsidRDefault="00C334FF" w:rsidP="00C334FF">
      <w:pPr>
        <w:spacing w:after="200"/>
        <w:ind w:right="283" w:firstLine="709"/>
        <w:jc w:val="both"/>
        <w:rPr>
          <w:color w:val="010000"/>
        </w:rPr>
      </w:pPr>
      <w:r w:rsidRPr="00C334FF">
        <w:rPr>
          <w:b/>
          <w:bCs/>
          <w:color w:val="010000"/>
          <w:szCs w:val="26"/>
        </w:rPr>
        <w:t>C- Parti Malları</w:t>
      </w:r>
    </w:p>
    <w:p w:rsidR="00C334FF" w:rsidRPr="00C334FF" w:rsidRDefault="00C334FF" w:rsidP="00C334FF">
      <w:pPr>
        <w:spacing w:after="200"/>
        <w:ind w:right="283" w:firstLine="709"/>
        <w:jc w:val="both"/>
        <w:rPr>
          <w:color w:val="010000"/>
        </w:rPr>
      </w:pPr>
      <w:r w:rsidRPr="00C334FF">
        <w:rPr>
          <w:color w:val="010000"/>
          <w:szCs w:val="26"/>
        </w:rPr>
        <w:t>Partinin 2011 yılı defter ve belgeleri üzerinde yapılan incelemede, herhangi bir taşınmaz mal ve değeri 100 TL'yi aşan taşınır mal ve menkul kıymet ediniminin olmadığı anlaşılmıştır.</w:t>
      </w:r>
    </w:p>
    <w:p w:rsidR="00C334FF" w:rsidRPr="00C334FF" w:rsidRDefault="00C334FF" w:rsidP="00C334FF">
      <w:pPr>
        <w:spacing w:after="200"/>
        <w:ind w:right="283" w:firstLine="709"/>
        <w:jc w:val="both"/>
        <w:rPr>
          <w:color w:val="010000"/>
        </w:rPr>
      </w:pPr>
      <w:r w:rsidRPr="00C334FF">
        <w:rPr>
          <w:b/>
          <w:bCs/>
          <w:color w:val="010000"/>
          <w:szCs w:val="26"/>
        </w:rPr>
        <w:t>IV- SONUÇ</w:t>
      </w:r>
    </w:p>
    <w:p w:rsidR="00C334FF" w:rsidRPr="00C334FF" w:rsidRDefault="00C334FF" w:rsidP="00C334FF">
      <w:pPr>
        <w:spacing w:after="200"/>
        <w:ind w:right="283" w:firstLine="709"/>
        <w:jc w:val="both"/>
        <w:rPr>
          <w:color w:val="010000"/>
        </w:rPr>
      </w:pPr>
      <w:r w:rsidRPr="00C334FF">
        <w:rPr>
          <w:color w:val="010000"/>
          <w:szCs w:val="26"/>
        </w:rPr>
        <w:t>Ezilenlerin Sosyalist Partisinin 2011 yılı kesin hesabının incelenmesi sonucunda;</w:t>
      </w:r>
    </w:p>
    <w:p w:rsidR="00C334FF" w:rsidRPr="00C334FF" w:rsidRDefault="00C334FF" w:rsidP="00C334FF">
      <w:pPr>
        <w:spacing w:after="200"/>
        <w:ind w:right="283" w:firstLine="709"/>
        <w:jc w:val="both"/>
        <w:rPr>
          <w:color w:val="010000"/>
        </w:rPr>
      </w:pPr>
      <w:r w:rsidRPr="00C334FF">
        <w:rPr>
          <w:color w:val="010000"/>
          <w:szCs w:val="26"/>
        </w:rPr>
        <w:t>Partinin 2011 yılı kesin hesabında gösterilen 152.146,19 TL gelir ve 141.003,50 gider ile 11.142,69 TL nakit devrinin eldeki bilgi ve belgelere göre doğru, denk ve 2820 sayılı Siyasi Partiler Kanunu'na uygun olduğuna, 11.6.2013 gününde OYBİRLİĞİYLE karar verildi.</w:t>
      </w:r>
    </w:p>
    <w:p w:rsidR="00C334FF" w:rsidRPr="00C334FF" w:rsidRDefault="00C334FF" w:rsidP="00C334F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367"/>
        <w:gridCol w:w="3366"/>
        <w:gridCol w:w="3047"/>
      </w:tblGrid>
      <w:tr w:rsidR="00C334FF" w:rsidRPr="00C334FF" w:rsidTr="00C334FF">
        <w:trPr>
          <w:jc w:val="center"/>
        </w:trPr>
        <w:tc>
          <w:tcPr>
            <w:tcW w:w="1721"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t>Başkan</w:t>
            </w:r>
          </w:p>
          <w:p w:rsidR="00C334FF" w:rsidRPr="00C334FF" w:rsidRDefault="00C334FF" w:rsidP="00C334FF">
            <w:pPr>
              <w:spacing w:before="240" w:after="240"/>
              <w:jc w:val="center"/>
              <w:rPr>
                <w:color w:val="010000"/>
              </w:rPr>
            </w:pPr>
            <w:r w:rsidRPr="00C334FF">
              <w:rPr>
                <w:color w:val="010000"/>
                <w:szCs w:val="26"/>
              </w:rPr>
              <w:lastRenderedPageBreak/>
              <w:t>Haşim KILIÇ</w:t>
            </w:r>
          </w:p>
        </w:tc>
        <w:tc>
          <w:tcPr>
            <w:tcW w:w="1721"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lastRenderedPageBreak/>
              <w:t>Başkanvekili</w:t>
            </w:r>
          </w:p>
          <w:p w:rsidR="00C334FF" w:rsidRPr="00C334FF" w:rsidRDefault="00C334FF" w:rsidP="00C334FF">
            <w:pPr>
              <w:spacing w:before="240" w:after="240"/>
              <w:jc w:val="center"/>
              <w:rPr>
                <w:color w:val="010000"/>
              </w:rPr>
            </w:pPr>
            <w:proofErr w:type="spellStart"/>
            <w:r w:rsidRPr="00C334FF">
              <w:rPr>
                <w:color w:val="010000"/>
                <w:szCs w:val="26"/>
              </w:rPr>
              <w:lastRenderedPageBreak/>
              <w:t>Serruh</w:t>
            </w:r>
            <w:proofErr w:type="spellEnd"/>
            <w:r w:rsidRPr="00C334FF">
              <w:rPr>
                <w:color w:val="010000"/>
                <w:szCs w:val="26"/>
              </w:rPr>
              <w:t xml:space="preserve"> KALELİ</w:t>
            </w:r>
          </w:p>
        </w:tc>
        <w:tc>
          <w:tcPr>
            <w:tcW w:w="1558"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lastRenderedPageBreak/>
              <w:t>Üye</w:t>
            </w:r>
          </w:p>
          <w:p w:rsidR="00C334FF" w:rsidRPr="00C334FF" w:rsidRDefault="00C334FF" w:rsidP="00C334FF">
            <w:pPr>
              <w:spacing w:before="240" w:after="240"/>
              <w:jc w:val="center"/>
              <w:rPr>
                <w:color w:val="010000"/>
              </w:rPr>
            </w:pPr>
            <w:r w:rsidRPr="00C334FF">
              <w:rPr>
                <w:color w:val="010000"/>
                <w:szCs w:val="26"/>
              </w:rPr>
              <w:lastRenderedPageBreak/>
              <w:t>Mehmet ERTEN</w:t>
            </w:r>
          </w:p>
        </w:tc>
      </w:tr>
    </w:tbl>
    <w:p w:rsidR="00C334FF" w:rsidRPr="00C334FF" w:rsidRDefault="00C334FF" w:rsidP="00C334F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1"/>
        <w:gridCol w:w="3562"/>
        <w:gridCol w:w="2957"/>
      </w:tblGrid>
      <w:tr w:rsidR="00C334FF" w:rsidRPr="00C334FF" w:rsidTr="00C334FF">
        <w:trPr>
          <w:jc w:val="center"/>
        </w:trPr>
        <w:tc>
          <w:tcPr>
            <w:tcW w:w="1667"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Serdar ÖZGÜLDÜR</w:t>
            </w:r>
          </w:p>
        </w:tc>
        <w:tc>
          <w:tcPr>
            <w:tcW w:w="1821"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 xml:space="preserve">Osman </w:t>
            </w:r>
            <w:proofErr w:type="spellStart"/>
            <w:r w:rsidRPr="00C334FF">
              <w:rPr>
                <w:color w:val="010000"/>
                <w:szCs w:val="26"/>
              </w:rPr>
              <w:t>Alifeyyaz</w:t>
            </w:r>
            <w:proofErr w:type="spellEnd"/>
            <w:r w:rsidRPr="00C334FF">
              <w:rPr>
                <w:color w:val="010000"/>
                <w:szCs w:val="26"/>
              </w:rPr>
              <w:t xml:space="preserve"> PAKSÜT</w:t>
            </w:r>
          </w:p>
        </w:tc>
        <w:tc>
          <w:tcPr>
            <w:tcW w:w="1512"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Zehra Ayla PERKTAŞ</w:t>
            </w:r>
          </w:p>
        </w:tc>
      </w:tr>
    </w:tbl>
    <w:p w:rsidR="00C334FF" w:rsidRPr="00C334FF" w:rsidRDefault="00C334FF" w:rsidP="00C334F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546"/>
        <w:gridCol w:w="2987"/>
      </w:tblGrid>
      <w:tr w:rsidR="00C334FF" w:rsidRPr="00C334FF" w:rsidTr="00C334FF">
        <w:trPr>
          <w:jc w:val="center"/>
        </w:trPr>
        <w:tc>
          <w:tcPr>
            <w:tcW w:w="1660"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Recep KÖMÜRCÜ</w:t>
            </w:r>
          </w:p>
        </w:tc>
        <w:tc>
          <w:tcPr>
            <w:tcW w:w="1813"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Burhan ÜSTÜN</w:t>
            </w:r>
          </w:p>
        </w:tc>
        <w:tc>
          <w:tcPr>
            <w:tcW w:w="1527" w:type="pct"/>
            <w:tcMar>
              <w:top w:w="0" w:type="dxa"/>
              <w:left w:w="70" w:type="dxa"/>
              <w:bottom w:w="0" w:type="dxa"/>
              <w:right w:w="70"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Engin YILDIRIM</w:t>
            </w:r>
          </w:p>
        </w:tc>
      </w:tr>
    </w:tbl>
    <w:p w:rsidR="00C334FF" w:rsidRPr="00C334FF" w:rsidRDefault="00C334FF" w:rsidP="00C334F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4888"/>
        <w:gridCol w:w="4892"/>
      </w:tblGrid>
      <w:tr w:rsidR="00C334FF" w:rsidRPr="00C334FF" w:rsidTr="00C334FF">
        <w:trPr>
          <w:jc w:val="center"/>
        </w:trPr>
        <w:tc>
          <w:tcPr>
            <w:tcW w:w="2499"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Nuri NECİPOĞLU</w:t>
            </w:r>
          </w:p>
        </w:tc>
        <w:tc>
          <w:tcPr>
            <w:tcW w:w="2501"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Muammer TOPAL</w:t>
            </w:r>
          </w:p>
        </w:tc>
      </w:tr>
    </w:tbl>
    <w:p w:rsidR="00C334FF" w:rsidRPr="00C334FF" w:rsidRDefault="00C334FF" w:rsidP="00C334F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C334FF" w:rsidRPr="00C334FF" w:rsidTr="00C334FF">
        <w:trPr>
          <w:jc w:val="center"/>
        </w:trPr>
        <w:tc>
          <w:tcPr>
            <w:tcW w:w="2500" w:type="pct"/>
            <w:tcMar>
              <w:top w:w="0" w:type="dxa"/>
              <w:left w:w="108" w:type="dxa"/>
              <w:bottom w:w="0" w:type="dxa"/>
              <w:right w:w="108" w:type="dxa"/>
            </w:tcMar>
            <w:hideMark/>
          </w:tcPr>
          <w:p w:rsidR="00C334FF" w:rsidRPr="00C334FF" w:rsidRDefault="00C334FF" w:rsidP="00C334FF">
            <w:pPr>
              <w:spacing w:before="240" w:after="240"/>
              <w:jc w:val="center"/>
              <w:rPr>
                <w:color w:val="010000"/>
              </w:rPr>
            </w:pPr>
            <w:bookmarkStart w:id="0" w:name="_GoBack"/>
            <w:r w:rsidRPr="00C334FF">
              <w:rPr>
                <w:color w:val="010000"/>
                <w:szCs w:val="26"/>
              </w:rPr>
              <w:t>Üye</w:t>
            </w:r>
          </w:p>
          <w:p w:rsidR="00C334FF" w:rsidRPr="00C334FF" w:rsidRDefault="00C334FF" w:rsidP="00C334FF">
            <w:pPr>
              <w:spacing w:before="240" w:after="240"/>
              <w:jc w:val="center"/>
              <w:rPr>
                <w:color w:val="010000"/>
              </w:rPr>
            </w:pPr>
            <w:r w:rsidRPr="00C334FF">
              <w:rPr>
                <w:color w:val="010000"/>
                <w:szCs w:val="26"/>
              </w:rPr>
              <w:t>Zühtü ARSLAN</w:t>
            </w:r>
          </w:p>
        </w:tc>
        <w:tc>
          <w:tcPr>
            <w:tcW w:w="2500" w:type="pct"/>
            <w:tcMar>
              <w:top w:w="0" w:type="dxa"/>
              <w:left w:w="108" w:type="dxa"/>
              <w:bottom w:w="0" w:type="dxa"/>
              <w:right w:w="108" w:type="dxa"/>
            </w:tcMar>
            <w:hideMark/>
          </w:tcPr>
          <w:p w:rsidR="00C334FF" w:rsidRPr="00C334FF" w:rsidRDefault="00C334FF" w:rsidP="00C334FF">
            <w:pPr>
              <w:spacing w:before="240" w:after="240"/>
              <w:jc w:val="center"/>
              <w:rPr>
                <w:color w:val="010000"/>
              </w:rPr>
            </w:pPr>
            <w:r w:rsidRPr="00C334FF">
              <w:rPr>
                <w:color w:val="010000"/>
                <w:szCs w:val="26"/>
              </w:rPr>
              <w:t>Üye</w:t>
            </w:r>
          </w:p>
          <w:p w:rsidR="00C334FF" w:rsidRPr="00C334FF" w:rsidRDefault="00C334FF" w:rsidP="00C334FF">
            <w:pPr>
              <w:spacing w:before="240" w:after="240"/>
              <w:jc w:val="center"/>
              <w:rPr>
                <w:color w:val="010000"/>
              </w:rPr>
            </w:pPr>
            <w:proofErr w:type="spellStart"/>
            <w:r w:rsidRPr="00C334FF">
              <w:rPr>
                <w:color w:val="010000"/>
                <w:szCs w:val="26"/>
              </w:rPr>
              <w:t>M.Emin</w:t>
            </w:r>
            <w:proofErr w:type="spellEnd"/>
            <w:r w:rsidRPr="00C334FF">
              <w:rPr>
                <w:color w:val="010000"/>
                <w:szCs w:val="26"/>
              </w:rPr>
              <w:t xml:space="preserve"> KUZ</w:t>
            </w:r>
          </w:p>
        </w:tc>
      </w:tr>
      <w:bookmarkEnd w:id="0"/>
    </w:tbl>
    <w:p w:rsidR="00C334FF" w:rsidRPr="00C334FF" w:rsidRDefault="00C334FF" w:rsidP="00C334FF">
      <w:pPr>
        <w:spacing w:after="200"/>
        <w:ind w:right="283" w:firstLine="709"/>
        <w:jc w:val="both"/>
        <w:rPr>
          <w:color w:val="010000"/>
        </w:rPr>
      </w:pPr>
    </w:p>
    <w:sectPr w:rsidR="00C334FF" w:rsidRPr="00C334FF" w:rsidSect="00C334F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77D5" w:rsidRDefault="007A77D5" w:rsidP="00C334FF">
      <w:r>
        <w:separator/>
      </w:r>
    </w:p>
  </w:endnote>
  <w:endnote w:type="continuationSeparator" w:id="0">
    <w:p w:rsidR="007A77D5" w:rsidRDefault="007A77D5" w:rsidP="00C33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34FF" w:rsidRDefault="00C334FF"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334FF" w:rsidRDefault="00C334FF" w:rsidP="00C334F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34FF" w:rsidRPr="00C334FF" w:rsidRDefault="00C334FF" w:rsidP="00465FFF">
    <w:pPr>
      <w:pStyle w:val="AltBilgi"/>
      <w:framePr w:wrap="around" w:vAnchor="text" w:hAnchor="margin" w:xAlign="right" w:y="1"/>
      <w:rPr>
        <w:rStyle w:val="SayfaNumaras"/>
      </w:rPr>
    </w:pPr>
    <w:r w:rsidRPr="00C334FF">
      <w:rPr>
        <w:rStyle w:val="SayfaNumaras"/>
      </w:rPr>
      <w:fldChar w:fldCharType="begin"/>
    </w:r>
    <w:r w:rsidRPr="00C334FF">
      <w:rPr>
        <w:rStyle w:val="SayfaNumaras"/>
      </w:rPr>
      <w:instrText xml:space="preserve"> PAGE </w:instrText>
    </w:r>
    <w:r w:rsidRPr="00C334FF">
      <w:rPr>
        <w:rStyle w:val="SayfaNumaras"/>
      </w:rPr>
      <w:fldChar w:fldCharType="separate"/>
    </w:r>
    <w:r w:rsidRPr="00C334FF">
      <w:rPr>
        <w:rStyle w:val="SayfaNumaras"/>
        <w:noProof/>
      </w:rPr>
      <w:t>1</w:t>
    </w:r>
    <w:r w:rsidRPr="00C334FF">
      <w:rPr>
        <w:rStyle w:val="SayfaNumaras"/>
      </w:rPr>
      <w:fldChar w:fldCharType="end"/>
    </w:r>
  </w:p>
  <w:p w:rsidR="00C334FF" w:rsidRDefault="00C334FF" w:rsidP="00C334F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77D5" w:rsidRDefault="007A77D5" w:rsidP="00C334FF">
      <w:r>
        <w:separator/>
      </w:r>
    </w:p>
  </w:footnote>
  <w:footnote w:type="continuationSeparator" w:id="0">
    <w:p w:rsidR="007A77D5" w:rsidRDefault="007A77D5" w:rsidP="00C334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34FF" w:rsidRPr="00C334FF" w:rsidRDefault="00C334FF" w:rsidP="00C334FF">
    <w:pPr>
      <w:pStyle w:val="stBilgi"/>
      <w:rPr>
        <w:b/>
      </w:rPr>
    </w:pPr>
    <w:r w:rsidRPr="00C334FF">
      <w:rPr>
        <w:b/>
      </w:rPr>
      <w:t>Esas Sayısı:2012/40 (Siyasi Parti Mali Denetimi)</w:t>
    </w:r>
  </w:p>
  <w:p w:rsidR="00C334FF" w:rsidRDefault="00C334FF" w:rsidP="00C334FF">
    <w:pPr>
      <w:pStyle w:val="stBilgi"/>
      <w:rPr>
        <w:b/>
      </w:rPr>
    </w:pPr>
    <w:r>
      <w:rPr>
        <w:b/>
      </w:rPr>
      <w:t>Karar Sayısı:2013/96</w:t>
    </w:r>
  </w:p>
  <w:p w:rsidR="00C334FF" w:rsidRPr="00C334FF" w:rsidRDefault="00C334FF" w:rsidP="00C334F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4FF"/>
    <w:rsid w:val="007A77D5"/>
    <w:rsid w:val="00C334F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6F52D5-9A13-4C58-BAD1-E4F92D89D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334FF"/>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334FF"/>
    <w:pPr>
      <w:tabs>
        <w:tab w:val="center" w:pos="4536"/>
        <w:tab w:val="right" w:pos="9072"/>
      </w:tabs>
    </w:pPr>
  </w:style>
  <w:style w:type="character" w:customStyle="1" w:styleId="stBilgiChar">
    <w:name w:val="Üst Bilgi Char"/>
    <w:basedOn w:val="VarsaylanParagrafYazTipi"/>
    <w:link w:val="stBilgi"/>
    <w:uiPriority w:val="99"/>
    <w:rsid w:val="00C334FF"/>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C334FF"/>
    <w:pPr>
      <w:tabs>
        <w:tab w:val="center" w:pos="4536"/>
        <w:tab w:val="right" w:pos="9072"/>
      </w:tabs>
    </w:pPr>
  </w:style>
  <w:style w:type="character" w:customStyle="1" w:styleId="AltBilgiChar">
    <w:name w:val="Alt Bilgi Char"/>
    <w:basedOn w:val="VarsaylanParagrafYazTipi"/>
    <w:link w:val="AltBilgi"/>
    <w:uiPriority w:val="99"/>
    <w:rsid w:val="00C334FF"/>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C334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709</Words>
  <Characters>4042</Characters>
  <Application>Microsoft Office Word</Application>
  <DocSecurity>0</DocSecurity>
  <Lines>33</Lines>
  <Paragraphs>9</Paragraphs>
  <ScaleCrop>false</ScaleCrop>
  <Company/>
  <LinksUpToDate>false</LinksUpToDate>
  <CharactersWithSpaces>4742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2020-06-14T16:50:00Z</dcterms:created>
  <dcterms:modified xsi:type="dcterms:W3CDTF">2020-06-14T16:51:00Z</dcterms:modified>
</cp:coreProperties>
</file>