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D3D" w:rsidRDefault="00377D3D" w:rsidP="00377D3D">
      <w:pPr>
        <w:spacing w:after="200"/>
        <w:ind w:right="283"/>
        <w:jc w:val="center"/>
        <w:rPr>
          <w:b/>
          <w:bCs/>
          <w:caps/>
          <w:color w:val="010000"/>
          <w:szCs w:val="26"/>
        </w:rPr>
      </w:pPr>
      <w:r w:rsidRPr="00377D3D">
        <w:rPr>
          <w:b/>
          <w:bCs/>
          <w:caps/>
          <w:color w:val="010000"/>
          <w:szCs w:val="26"/>
        </w:rPr>
        <w:t>ANAYASA MAHKEMESİ KARARI</w:t>
      </w:r>
    </w:p>
    <w:p w:rsidR="00377D3D" w:rsidRPr="00377D3D" w:rsidRDefault="00377D3D" w:rsidP="00377D3D">
      <w:pPr>
        <w:spacing w:after="200"/>
        <w:ind w:right="283" w:firstLine="709"/>
        <w:jc w:val="center"/>
        <w:rPr>
          <w:b/>
          <w:caps/>
          <w:color w:val="010000"/>
        </w:rPr>
      </w:pPr>
    </w:p>
    <w:p w:rsidR="00377D3D" w:rsidRDefault="00377D3D" w:rsidP="00377D3D">
      <w:pPr>
        <w:rPr>
          <w:b/>
          <w:bCs/>
          <w:color w:val="010000"/>
          <w:szCs w:val="26"/>
        </w:rPr>
      </w:pPr>
      <w:r>
        <w:rPr>
          <w:b/>
          <w:bCs/>
          <w:color w:val="010000"/>
          <w:szCs w:val="26"/>
        </w:rPr>
        <w:t>Esas Sayısı:2011/45 (Siyasi Parti Mali Denetimi)</w:t>
      </w:r>
    </w:p>
    <w:p w:rsidR="00377D3D" w:rsidRDefault="00377D3D" w:rsidP="00377D3D">
      <w:pPr>
        <w:rPr>
          <w:b/>
          <w:color w:val="010000"/>
        </w:rPr>
      </w:pPr>
      <w:r>
        <w:rPr>
          <w:b/>
          <w:color w:val="010000"/>
        </w:rPr>
        <w:t>Karar Sayısı:2013/68</w:t>
      </w:r>
    </w:p>
    <w:p w:rsidR="00377D3D" w:rsidRDefault="00377D3D" w:rsidP="00377D3D">
      <w:pPr>
        <w:rPr>
          <w:b/>
          <w:color w:val="010000"/>
        </w:rPr>
      </w:pPr>
      <w:r>
        <w:rPr>
          <w:b/>
          <w:color w:val="010000"/>
        </w:rPr>
        <w:t>Karar Günü:2.5.2013</w:t>
      </w:r>
    </w:p>
    <w:p w:rsidR="00377D3D" w:rsidRDefault="00377D3D" w:rsidP="00377D3D">
      <w:pPr>
        <w:rPr>
          <w:b/>
          <w:color w:val="010000"/>
        </w:rPr>
      </w:pPr>
      <w:r>
        <w:rPr>
          <w:b/>
          <w:color w:val="010000"/>
        </w:rPr>
        <w:t>R.G. Tarih-Sayı:29.06.2013-28692</w:t>
      </w:r>
    </w:p>
    <w:p w:rsidR="00377D3D" w:rsidRPr="00377D3D" w:rsidRDefault="00377D3D" w:rsidP="00377D3D">
      <w:pPr>
        <w:rPr>
          <w:b/>
          <w:color w:val="010000"/>
        </w:rPr>
      </w:pPr>
    </w:p>
    <w:p w:rsidR="00377D3D" w:rsidRPr="00377D3D" w:rsidRDefault="00377D3D" w:rsidP="00377D3D">
      <w:pPr>
        <w:spacing w:after="200"/>
        <w:ind w:right="283" w:firstLine="709"/>
        <w:jc w:val="both"/>
        <w:rPr>
          <w:color w:val="010000"/>
        </w:rPr>
      </w:pPr>
      <w:r w:rsidRPr="00377D3D">
        <w:rPr>
          <w:b/>
          <w:bCs/>
          <w:color w:val="010000"/>
          <w:szCs w:val="26"/>
        </w:rPr>
        <w:t>I- MALİ DENETİMİN KONUSU</w:t>
      </w:r>
    </w:p>
    <w:p w:rsidR="00377D3D" w:rsidRPr="00377D3D" w:rsidRDefault="00377D3D" w:rsidP="00377D3D">
      <w:pPr>
        <w:spacing w:after="200"/>
        <w:ind w:right="283" w:firstLine="709"/>
        <w:jc w:val="both"/>
        <w:rPr>
          <w:color w:val="010000"/>
        </w:rPr>
      </w:pPr>
      <w:r w:rsidRPr="00377D3D">
        <w:rPr>
          <w:color w:val="010000"/>
          <w:szCs w:val="26"/>
        </w:rPr>
        <w:t>Saadet Partisinin 2010 yılı kesin hesabının incelenmesidir.</w:t>
      </w:r>
    </w:p>
    <w:p w:rsidR="00377D3D" w:rsidRPr="00377D3D" w:rsidRDefault="00377D3D" w:rsidP="00377D3D">
      <w:pPr>
        <w:spacing w:after="200"/>
        <w:ind w:right="283" w:firstLine="709"/>
        <w:jc w:val="both"/>
        <w:rPr>
          <w:color w:val="010000"/>
        </w:rPr>
      </w:pPr>
      <w:r w:rsidRPr="00377D3D">
        <w:rPr>
          <w:b/>
          <w:bCs/>
          <w:color w:val="010000"/>
          <w:szCs w:val="26"/>
        </w:rPr>
        <w:t>II- İLK İNCELEME</w:t>
      </w:r>
    </w:p>
    <w:p w:rsidR="00377D3D" w:rsidRPr="00377D3D" w:rsidRDefault="00377D3D" w:rsidP="00377D3D">
      <w:pPr>
        <w:spacing w:after="200"/>
        <w:ind w:right="283" w:firstLine="709"/>
        <w:jc w:val="both"/>
        <w:rPr>
          <w:color w:val="010000"/>
        </w:rPr>
      </w:pPr>
      <w:r w:rsidRPr="00377D3D">
        <w:rPr>
          <w:color w:val="010000"/>
          <w:szCs w:val="26"/>
        </w:rPr>
        <w:t xml:space="preserve">Anayasa Mahkemesi İçtüzüğü hükümleri uyarınca </w:t>
      </w:r>
      <w:proofErr w:type="spellStart"/>
      <w:r w:rsidRPr="00377D3D">
        <w:rPr>
          <w:color w:val="010000"/>
          <w:szCs w:val="26"/>
        </w:rPr>
        <w:t>Serruh</w:t>
      </w:r>
      <w:proofErr w:type="spellEnd"/>
      <w:r w:rsidRPr="00377D3D">
        <w:rPr>
          <w:color w:val="010000"/>
          <w:szCs w:val="26"/>
        </w:rPr>
        <w:t xml:space="preserve"> KALELİ, Alparslan ALTAN, Fulya KANTARCIOĞLU, Ahmet AKYALÇIN, Mehmet ERTEN, Serdar ÖZGÜLDÜR, Osman </w:t>
      </w:r>
      <w:proofErr w:type="spellStart"/>
      <w:r w:rsidRPr="00377D3D">
        <w:rPr>
          <w:color w:val="010000"/>
          <w:szCs w:val="26"/>
        </w:rPr>
        <w:t>Alifeyyaz</w:t>
      </w:r>
      <w:proofErr w:type="spellEnd"/>
      <w:r w:rsidRPr="00377D3D">
        <w:rPr>
          <w:color w:val="010000"/>
          <w:szCs w:val="26"/>
        </w:rPr>
        <w:t xml:space="preserve"> PAKSÜT, Zehra Ayla PERKTAŞ, Recep KÖMÜRCÜ, Burhan ÜSTÜN, Engin YILDIRIM, Nuri NECİPOĞLU, </w:t>
      </w:r>
      <w:proofErr w:type="spellStart"/>
      <w:r w:rsidRPr="00377D3D">
        <w:rPr>
          <w:color w:val="010000"/>
          <w:szCs w:val="26"/>
        </w:rPr>
        <w:t>Hicabi</w:t>
      </w:r>
      <w:proofErr w:type="spellEnd"/>
      <w:r w:rsidRPr="00377D3D">
        <w:rPr>
          <w:color w:val="010000"/>
          <w:szCs w:val="26"/>
        </w:rPr>
        <w:t xml:space="preserve"> DURSUN, Celal Mümtaz AKINCI ve Erdal </w:t>
      </w:r>
      <w:proofErr w:type="spellStart"/>
      <w:r w:rsidRPr="00377D3D">
        <w:rPr>
          <w:color w:val="010000"/>
          <w:szCs w:val="26"/>
        </w:rPr>
        <w:t>TERCAN'ın</w:t>
      </w:r>
      <w:proofErr w:type="spellEnd"/>
      <w:r w:rsidRPr="00377D3D">
        <w:rPr>
          <w:color w:val="010000"/>
          <w:szCs w:val="26"/>
        </w:rPr>
        <w:t xml:space="preserve"> katılımıyla 14.12.2011 gününde yapılan ilk inceleme toplantısında; </w:t>
      </w:r>
    </w:p>
    <w:p w:rsidR="00377D3D" w:rsidRPr="00377D3D" w:rsidRDefault="00377D3D" w:rsidP="00377D3D">
      <w:pPr>
        <w:spacing w:after="200"/>
        <w:ind w:right="283" w:firstLine="709"/>
        <w:jc w:val="both"/>
        <w:rPr>
          <w:color w:val="010000"/>
        </w:rPr>
      </w:pPr>
      <w:r w:rsidRPr="00377D3D">
        <w:rPr>
          <w:color w:val="010000"/>
          <w:szCs w:val="26"/>
        </w:rPr>
        <w:t>1- Dosyada eksiklik bulunmadığından işin esasının incelenmesine,</w:t>
      </w:r>
    </w:p>
    <w:p w:rsidR="00377D3D" w:rsidRPr="00377D3D" w:rsidRDefault="00377D3D" w:rsidP="00377D3D">
      <w:pPr>
        <w:spacing w:after="200"/>
        <w:ind w:right="283" w:firstLine="709"/>
        <w:jc w:val="both"/>
        <w:rPr>
          <w:color w:val="010000"/>
        </w:rPr>
      </w:pPr>
      <w:r w:rsidRPr="00377D3D">
        <w:rPr>
          <w:color w:val="010000"/>
          <w:szCs w:val="26"/>
        </w:rPr>
        <w:t>2- Genel Merkez kesin hesabının dayanağını oluşturan gelir-gider belgeleri ile bu belgelerin kaydedildiği defterlerin gönderilmesi için Partiye bu kararın tebliğinden itibaren 30 gün süre verilmesine,</w:t>
      </w:r>
    </w:p>
    <w:p w:rsidR="00377D3D" w:rsidRPr="00377D3D" w:rsidRDefault="00377D3D" w:rsidP="00377D3D">
      <w:pPr>
        <w:spacing w:after="200"/>
        <w:ind w:right="283" w:firstLine="709"/>
        <w:jc w:val="both"/>
        <w:rPr>
          <w:color w:val="010000"/>
        </w:rPr>
      </w:pPr>
      <w:r w:rsidRPr="00377D3D">
        <w:rPr>
          <w:color w:val="010000"/>
          <w:szCs w:val="26"/>
        </w:rPr>
        <w:t>OYBİRLİĞİYLE karar verilmiştir.</w:t>
      </w:r>
    </w:p>
    <w:p w:rsidR="00377D3D" w:rsidRPr="00377D3D" w:rsidRDefault="00377D3D" w:rsidP="00377D3D">
      <w:pPr>
        <w:spacing w:after="200"/>
        <w:ind w:right="283" w:firstLine="709"/>
        <w:jc w:val="both"/>
        <w:rPr>
          <w:color w:val="010000"/>
        </w:rPr>
      </w:pPr>
      <w:r w:rsidRPr="00377D3D">
        <w:rPr>
          <w:b/>
          <w:bCs/>
          <w:color w:val="010000"/>
          <w:szCs w:val="26"/>
        </w:rPr>
        <w:t>III- ESASIN İNCELENMESİ</w:t>
      </w:r>
    </w:p>
    <w:p w:rsidR="00377D3D" w:rsidRPr="00377D3D" w:rsidRDefault="00377D3D" w:rsidP="00377D3D">
      <w:pPr>
        <w:spacing w:after="200"/>
        <w:ind w:right="283" w:firstLine="709"/>
        <w:jc w:val="both"/>
        <w:rPr>
          <w:color w:val="010000"/>
        </w:rPr>
      </w:pPr>
      <w:r w:rsidRPr="00377D3D">
        <w:rPr>
          <w:color w:val="010000"/>
          <w:szCs w:val="26"/>
        </w:rPr>
        <w:t>Saadet Partisinin,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377D3D" w:rsidRPr="00377D3D" w:rsidRDefault="00377D3D" w:rsidP="00377D3D">
      <w:pPr>
        <w:spacing w:after="200"/>
        <w:ind w:right="283" w:firstLine="709"/>
        <w:jc w:val="both"/>
        <w:rPr>
          <w:color w:val="010000"/>
        </w:rPr>
      </w:pPr>
      <w:r w:rsidRPr="00377D3D">
        <w:rPr>
          <w:color w:val="010000"/>
          <w:szCs w:val="26"/>
        </w:rPr>
        <w:t>Denetimin maddi öğelerini oluşturan defter ve belgelerde Partinin Genel Merkezi ile il örgütlerinin 2010 yılı gelirlerinin 3.489.753,81 TL, geçen yıldan devreden gelir fazlasının 64.342,84 TL, gelecek yıla devreden borçlarının 221.460,68 TL, giderlerinin 3.335.202,19 TL, geçen yıldan devreden borçlarının 359.336,50 TL ve gelecek yıla devreden gelir fazlasının 81.018,64 TL olduğu anlaşılmaktadır.</w:t>
      </w:r>
    </w:p>
    <w:p w:rsidR="00377D3D" w:rsidRPr="00377D3D" w:rsidRDefault="00377D3D" w:rsidP="00377D3D">
      <w:pPr>
        <w:spacing w:after="200"/>
        <w:ind w:right="283" w:firstLine="709"/>
        <w:jc w:val="both"/>
        <w:rPr>
          <w:color w:val="010000"/>
        </w:rPr>
      </w:pPr>
      <w:r w:rsidRPr="00377D3D">
        <w:rPr>
          <w:color w:val="010000"/>
          <w:szCs w:val="26"/>
        </w:rPr>
        <w:t xml:space="preserve">Partinin 2010 yılı kesin hesabının, Parti Genel İdare Kurulunun 22.6.2011 günlü, 75 sayılı kararı ile kabul edilerek onaylandığı görülmüştür. </w:t>
      </w:r>
    </w:p>
    <w:p w:rsidR="00377D3D" w:rsidRPr="00377D3D" w:rsidRDefault="00377D3D" w:rsidP="00377D3D">
      <w:pPr>
        <w:spacing w:after="200"/>
        <w:ind w:right="283" w:firstLine="709"/>
        <w:jc w:val="both"/>
        <w:rPr>
          <w:color w:val="010000"/>
        </w:rPr>
      </w:pPr>
      <w:r w:rsidRPr="00377D3D">
        <w:rPr>
          <w:color w:val="010000"/>
          <w:szCs w:val="26"/>
        </w:rPr>
        <w:t>Partinin 2010 yılı kesin hesabının gelir ve gider rakamlarının yukarıda açıklanan tutarlardan oluştuğu, bu haliyle 2010 yılı kesin hesabının doğru, denk ve 2820 sayılı Kanun'a uygun olduğu sonucuna varılmıştır.</w:t>
      </w:r>
    </w:p>
    <w:p w:rsidR="00377D3D" w:rsidRPr="00377D3D" w:rsidRDefault="00377D3D" w:rsidP="00377D3D">
      <w:pPr>
        <w:spacing w:after="200"/>
        <w:ind w:right="283" w:firstLine="709"/>
        <w:jc w:val="both"/>
        <w:rPr>
          <w:color w:val="010000"/>
        </w:rPr>
      </w:pPr>
      <w:r w:rsidRPr="00377D3D">
        <w:rPr>
          <w:b/>
          <w:bCs/>
          <w:color w:val="010000"/>
          <w:szCs w:val="26"/>
        </w:rPr>
        <w:t>A-</w:t>
      </w:r>
      <w:r w:rsidRPr="00377D3D">
        <w:rPr>
          <w:color w:val="010000"/>
          <w:szCs w:val="26"/>
        </w:rPr>
        <w:t xml:space="preserve"> </w:t>
      </w:r>
      <w:r w:rsidRPr="00377D3D">
        <w:rPr>
          <w:b/>
          <w:bCs/>
          <w:color w:val="010000"/>
          <w:szCs w:val="26"/>
        </w:rPr>
        <w:t>Gelirlerin İncelenmesi</w:t>
      </w:r>
    </w:p>
    <w:p w:rsidR="00377D3D" w:rsidRPr="00377D3D" w:rsidRDefault="00377D3D" w:rsidP="00377D3D">
      <w:pPr>
        <w:spacing w:after="200"/>
        <w:ind w:right="283" w:firstLine="709"/>
        <w:jc w:val="both"/>
        <w:rPr>
          <w:color w:val="010000"/>
        </w:rPr>
      </w:pPr>
      <w:r w:rsidRPr="00377D3D">
        <w:rPr>
          <w:b/>
          <w:bCs/>
          <w:color w:val="010000"/>
          <w:szCs w:val="26"/>
        </w:rPr>
        <w:t>1- Genel Merkez Gelirleri</w:t>
      </w:r>
    </w:p>
    <w:p w:rsidR="00377D3D" w:rsidRPr="00377D3D" w:rsidRDefault="00377D3D" w:rsidP="00377D3D">
      <w:pPr>
        <w:spacing w:after="200"/>
        <w:ind w:right="283" w:firstLine="709"/>
        <w:jc w:val="both"/>
        <w:rPr>
          <w:color w:val="010000"/>
        </w:rPr>
      </w:pPr>
      <w:r w:rsidRPr="00377D3D">
        <w:rPr>
          <w:color w:val="010000"/>
          <w:szCs w:val="26"/>
        </w:rPr>
        <w:lastRenderedPageBreak/>
        <w:t>Partinin Genel Merkez gelirleri 1.805.173,12 TL olarak gösterilmiştir.</w:t>
      </w:r>
    </w:p>
    <w:p w:rsidR="00377D3D" w:rsidRPr="00377D3D" w:rsidRDefault="00377D3D" w:rsidP="00377D3D">
      <w:pPr>
        <w:spacing w:after="200"/>
        <w:ind w:right="283" w:firstLine="709"/>
        <w:jc w:val="both"/>
        <w:rPr>
          <w:color w:val="010000"/>
        </w:rPr>
      </w:pPr>
      <w:r w:rsidRPr="00377D3D">
        <w:rPr>
          <w:color w:val="010000"/>
          <w:szCs w:val="26"/>
        </w:rPr>
        <w:t xml:space="preserve">Bunun 5.500 TL'si mal varlığı gelirleri, 1.619.714,58 TL'si bağış ve yardımlar, 3,26 TL'si sair gelirler ve 179.955,28 TL'si ise gelecek yıla devreden borçlardan oluşmaktadır. </w:t>
      </w:r>
    </w:p>
    <w:p w:rsidR="00377D3D" w:rsidRPr="00377D3D" w:rsidRDefault="00377D3D" w:rsidP="00377D3D">
      <w:pPr>
        <w:spacing w:after="200"/>
        <w:ind w:right="283" w:firstLine="709"/>
        <w:jc w:val="both"/>
        <w:rPr>
          <w:color w:val="010000"/>
        </w:rPr>
      </w:pPr>
      <w:r w:rsidRPr="00377D3D">
        <w:rPr>
          <w:color w:val="010000"/>
          <w:szCs w:val="26"/>
        </w:rPr>
        <w:t>Parti Genel Merkezinin defter kayıtları ve gelir belgeleri üzerinde yapılan incelemede, gelirlerin 2820 sayılı Kanun'a uygun olarak sağlandığı sonucuna varılmıştır.</w:t>
      </w:r>
    </w:p>
    <w:p w:rsidR="00377D3D" w:rsidRPr="00377D3D" w:rsidRDefault="00377D3D" w:rsidP="00377D3D">
      <w:pPr>
        <w:spacing w:after="200"/>
        <w:ind w:right="283" w:firstLine="709"/>
        <w:jc w:val="both"/>
        <w:rPr>
          <w:color w:val="010000"/>
        </w:rPr>
      </w:pPr>
      <w:r w:rsidRPr="00377D3D">
        <w:rPr>
          <w:b/>
          <w:bCs/>
          <w:color w:val="010000"/>
          <w:szCs w:val="26"/>
        </w:rPr>
        <w:t>2- İl Örgütleri Gelirleri</w:t>
      </w:r>
    </w:p>
    <w:p w:rsidR="00377D3D" w:rsidRPr="00377D3D" w:rsidRDefault="00377D3D" w:rsidP="00377D3D">
      <w:pPr>
        <w:spacing w:after="200"/>
        <w:ind w:right="283" w:firstLine="709"/>
        <w:jc w:val="both"/>
        <w:rPr>
          <w:color w:val="010000"/>
        </w:rPr>
      </w:pPr>
      <w:r w:rsidRPr="00377D3D">
        <w:rPr>
          <w:color w:val="010000"/>
          <w:szCs w:val="26"/>
        </w:rPr>
        <w:t>Parti il örgütlerinin gelirleri 1.970.384,21 TL olarak gösterilmiştir.</w:t>
      </w:r>
    </w:p>
    <w:p w:rsidR="00377D3D" w:rsidRPr="00377D3D" w:rsidRDefault="00377D3D" w:rsidP="00377D3D">
      <w:pPr>
        <w:spacing w:after="200"/>
        <w:ind w:right="283" w:firstLine="709"/>
        <w:jc w:val="both"/>
        <w:rPr>
          <w:color w:val="010000"/>
        </w:rPr>
      </w:pPr>
      <w:r w:rsidRPr="00377D3D">
        <w:rPr>
          <w:color w:val="010000"/>
          <w:szCs w:val="26"/>
        </w:rPr>
        <w:t xml:space="preserve">Bunun 631.329,56 TL'si aidat gelirleri, 1.186.284,52 TL'si bağış gelirleri, 46.921,89 TL'si sair gelir ve yardımlar, 64.342,84 TL'si geçen yıldan devreden gelir fazlası ve 41.505,40 TL'si ise gelecek yıla devreden borçlardan oluşmaktadır. </w:t>
      </w:r>
    </w:p>
    <w:p w:rsidR="00377D3D" w:rsidRPr="00377D3D" w:rsidRDefault="00377D3D" w:rsidP="00377D3D">
      <w:pPr>
        <w:spacing w:after="200"/>
        <w:ind w:right="283" w:firstLine="709"/>
        <w:jc w:val="both"/>
        <w:rPr>
          <w:color w:val="010000"/>
        </w:rPr>
      </w:pPr>
      <w:r w:rsidRPr="00377D3D">
        <w:rPr>
          <w:color w:val="010000"/>
          <w:szCs w:val="26"/>
        </w:rPr>
        <w:t>Parti il örgütlerinin kesin hesap çizelgelerinin gelir bölümünde yapılan incelemede, gelirlerin 2820 sayılı Kanun'a uygun olduğu sonucuna varılmıştır.</w:t>
      </w:r>
    </w:p>
    <w:p w:rsidR="00377D3D" w:rsidRPr="00377D3D" w:rsidRDefault="00377D3D" w:rsidP="00377D3D">
      <w:pPr>
        <w:spacing w:after="200"/>
        <w:ind w:right="283" w:firstLine="709"/>
        <w:jc w:val="both"/>
        <w:rPr>
          <w:color w:val="010000"/>
        </w:rPr>
      </w:pPr>
      <w:r w:rsidRPr="00377D3D">
        <w:rPr>
          <w:b/>
          <w:bCs/>
          <w:color w:val="010000"/>
          <w:szCs w:val="26"/>
        </w:rPr>
        <w:t>B- Giderlerin İncelenmesi</w:t>
      </w:r>
    </w:p>
    <w:p w:rsidR="00377D3D" w:rsidRPr="00377D3D" w:rsidRDefault="00377D3D" w:rsidP="00377D3D">
      <w:pPr>
        <w:spacing w:after="200"/>
        <w:ind w:right="283" w:firstLine="709"/>
        <w:jc w:val="both"/>
        <w:rPr>
          <w:color w:val="010000"/>
        </w:rPr>
      </w:pPr>
      <w:r w:rsidRPr="00377D3D">
        <w:rPr>
          <w:b/>
          <w:bCs/>
          <w:color w:val="010000"/>
          <w:szCs w:val="26"/>
        </w:rPr>
        <w:t>1- Genel Merkez Giderleri</w:t>
      </w:r>
    </w:p>
    <w:p w:rsidR="00377D3D" w:rsidRPr="00377D3D" w:rsidRDefault="00377D3D" w:rsidP="00377D3D">
      <w:pPr>
        <w:spacing w:after="200"/>
        <w:ind w:right="283" w:firstLine="709"/>
        <w:jc w:val="both"/>
        <w:rPr>
          <w:color w:val="010000"/>
        </w:rPr>
      </w:pPr>
      <w:r w:rsidRPr="00377D3D">
        <w:rPr>
          <w:color w:val="010000"/>
          <w:szCs w:val="26"/>
        </w:rPr>
        <w:t>Partinin Genel Merkez giderleri 1.805.173,12 TL olarak gösterilmiştir.</w:t>
      </w:r>
    </w:p>
    <w:p w:rsidR="00377D3D" w:rsidRPr="00377D3D" w:rsidRDefault="00377D3D" w:rsidP="00377D3D">
      <w:pPr>
        <w:spacing w:after="200"/>
        <w:ind w:right="283" w:firstLine="709"/>
        <w:jc w:val="both"/>
        <w:rPr>
          <w:color w:val="010000"/>
        </w:rPr>
      </w:pPr>
      <w:r w:rsidRPr="00377D3D">
        <w:rPr>
          <w:color w:val="010000"/>
          <w:szCs w:val="26"/>
        </w:rPr>
        <w:t>Bunun 537.681,49 TL'si büro genel giderleri, 427.240,28 TL'si personel giderleri, 165.164,15 TL'si seyahat giderleri, 8.415,36 TL'si bayrak, flama, rozet vb. giderler, 276.586,88 TL'si konferans, sergi vb. faaliyet giderleri, 31.756 TL'si basın yayın giderleri, 37.995,87 TL'si demirbaş eşya alış giderleri, 971,80 TL'si sair giderler ve 319.361,29 TL'si ise geçen yıldan devreden borçlardan oluşmaktadır.</w:t>
      </w:r>
    </w:p>
    <w:p w:rsidR="00377D3D" w:rsidRPr="00377D3D" w:rsidRDefault="00377D3D" w:rsidP="00377D3D">
      <w:pPr>
        <w:spacing w:after="200"/>
        <w:ind w:right="283" w:firstLine="709"/>
        <w:jc w:val="both"/>
        <w:rPr>
          <w:color w:val="010000"/>
        </w:rPr>
      </w:pPr>
      <w:r w:rsidRPr="00377D3D">
        <w:rPr>
          <w:color w:val="010000"/>
          <w:szCs w:val="26"/>
        </w:rPr>
        <w:t>Parti Genel Merkezinin defter kayıtları ve gider belgeleri üzerinde yapılan incelemede, giderlerin 2820 sayılı Kanun'a uygun olarak gerçekleştirildiği sonucuna varılmıştır.</w:t>
      </w:r>
    </w:p>
    <w:p w:rsidR="00377D3D" w:rsidRPr="00377D3D" w:rsidRDefault="00377D3D" w:rsidP="00377D3D">
      <w:pPr>
        <w:spacing w:after="200"/>
        <w:ind w:right="283" w:firstLine="709"/>
        <w:jc w:val="both"/>
        <w:rPr>
          <w:color w:val="010000"/>
        </w:rPr>
      </w:pPr>
      <w:r w:rsidRPr="00377D3D">
        <w:rPr>
          <w:b/>
          <w:bCs/>
          <w:color w:val="010000"/>
          <w:szCs w:val="26"/>
        </w:rPr>
        <w:t>2- İl Örgütleri Giderleri</w:t>
      </w:r>
    </w:p>
    <w:p w:rsidR="00377D3D" w:rsidRPr="00377D3D" w:rsidRDefault="00377D3D" w:rsidP="00377D3D">
      <w:pPr>
        <w:spacing w:after="200"/>
        <w:ind w:right="283" w:firstLine="709"/>
        <w:jc w:val="both"/>
        <w:rPr>
          <w:color w:val="010000"/>
        </w:rPr>
      </w:pPr>
      <w:r w:rsidRPr="00377D3D">
        <w:rPr>
          <w:color w:val="010000"/>
          <w:szCs w:val="26"/>
        </w:rPr>
        <w:t>Parti il örgütlerinin giderleri 1.970.384,21 TL olarak gösterilmiştir.</w:t>
      </w:r>
    </w:p>
    <w:p w:rsidR="00377D3D" w:rsidRPr="00377D3D" w:rsidRDefault="00377D3D" w:rsidP="00377D3D">
      <w:pPr>
        <w:spacing w:after="200"/>
        <w:ind w:right="283" w:firstLine="709"/>
        <w:jc w:val="both"/>
        <w:rPr>
          <w:color w:val="010000"/>
        </w:rPr>
      </w:pPr>
      <w:r w:rsidRPr="00377D3D">
        <w:rPr>
          <w:color w:val="010000"/>
          <w:szCs w:val="26"/>
        </w:rPr>
        <w:t>Bunun 1.130.812,96 TL'si büro genel giderleri, 178.368,05 TL'si personel giderleri, 61.712,57 TL'si seyahat giderleri, 79.666,67 TL'si bayrak, flama, rozet vb. giderler, 149.716,75 TL'si konferans, sergi vb. faaliyet giderleri, 65.522,40 TL'si basın yayın giderleri, 41.724,12 TL'si seçim ve propaganda giderleri, 128.178,66 TL'si sair giderler, 13.688,18 TL'si teşkilata yapılan yardımlar, 39.975,21 TL'si geçen yıldan devreden borç ve 81.018,64 TL'si ise gelecek yıla devreden gelir fazlasından oluşmaktadır.</w:t>
      </w:r>
    </w:p>
    <w:p w:rsidR="00377D3D" w:rsidRPr="00377D3D" w:rsidRDefault="00377D3D" w:rsidP="00377D3D">
      <w:pPr>
        <w:spacing w:after="200"/>
        <w:ind w:right="283" w:firstLine="709"/>
        <w:jc w:val="both"/>
        <w:rPr>
          <w:color w:val="010000"/>
        </w:rPr>
      </w:pPr>
      <w:r w:rsidRPr="00377D3D">
        <w:rPr>
          <w:color w:val="010000"/>
          <w:szCs w:val="26"/>
        </w:rPr>
        <w:t>Parti il örgütlerinin kesin hesap çizelgelerinin gider bölümleri üzerinde yapılan incelemede, giderlerin 2820 sayılı Kanun'a uygun olduğu sonucuna varılmıştır.</w:t>
      </w:r>
    </w:p>
    <w:p w:rsidR="00377D3D" w:rsidRPr="00377D3D" w:rsidRDefault="00377D3D" w:rsidP="00377D3D">
      <w:pPr>
        <w:spacing w:after="200"/>
        <w:ind w:right="283" w:firstLine="709"/>
        <w:jc w:val="both"/>
        <w:rPr>
          <w:color w:val="010000"/>
        </w:rPr>
      </w:pPr>
      <w:r w:rsidRPr="00377D3D">
        <w:rPr>
          <w:b/>
          <w:bCs/>
          <w:color w:val="010000"/>
          <w:szCs w:val="26"/>
        </w:rPr>
        <w:t>C- Parti Malları</w:t>
      </w:r>
    </w:p>
    <w:p w:rsidR="00377D3D" w:rsidRPr="00377D3D" w:rsidRDefault="00377D3D" w:rsidP="00377D3D">
      <w:pPr>
        <w:spacing w:after="200"/>
        <w:ind w:right="283" w:firstLine="709"/>
        <w:jc w:val="both"/>
        <w:rPr>
          <w:color w:val="010000"/>
        </w:rPr>
      </w:pPr>
      <w:r w:rsidRPr="00377D3D">
        <w:rPr>
          <w:color w:val="010000"/>
          <w:szCs w:val="26"/>
        </w:rPr>
        <w:t>Partinin 2010 yılı defter ve belgeleri üzerinde yapılan incelemede, parti genel merkezinin 2010 yılı içinde edindiği 37.995,87 TL tutarındaki demirbaş eşya niteliğindeki taşınır malların 2820 sayılı Kanun'a uygun olduğu sonucuna varılmıştır.</w:t>
      </w:r>
    </w:p>
    <w:p w:rsidR="00377D3D" w:rsidRPr="00377D3D" w:rsidRDefault="00377D3D" w:rsidP="00377D3D">
      <w:pPr>
        <w:spacing w:after="200"/>
        <w:ind w:right="283" w:firstLine="709"/>
        <w:jc w:val="both"/>
        <w:rPr>
          <w:color w:val="010000"/>
        </w:rPr>
      </w:pPr>
      <w:r w:rsidRPr="00377D3D">
        <w:rPr>
          <w:b/>
          <w:bCs/>
          <w:color w:val="010000"/>
          <w:szCs w:val="26"/>
        </w:rPr>
        <w:t>IV- SONUÇ</w:t>
      </w:r>
    </w:p>
    <w:p w:rsidR="00377D3D" w:rsidRPr="00377D3D" w:rsidRDefault="00377D3D" w:rsidP="00377D3D">
      <w:pPr>
        <w:spacing w:after="200"/>
        <w:ind w:right="283" w:firstLine="709"/>
        <w:jc w:val="both"/>
        <w:rPr>
          <w:color w:val="010000"/>
        </w:rPr>
      </w:pPr>
      <w:r w:rsidRPr="00377D3D">
        <w:rPr>
          <w:color w:val="010000"/>
          <w:szCs w:val="26"/>
        </w:rPr>
        <w:lastRenderedPageBreak/>
        <w:t>Saadet Partisinin 2010 yılı kesin hesabının incelenmesi sonucunda;</w:t>
      </w:r>
    </w:p>
    <w:p w:rsidR="00377D3D" w:rsidRPr="00377D3D" w:rsidRDefault="00377D3D" w:rsidP="00377D3D">
      <w:pPr>
        <w:spacing w:after="200"/>
        <w:ind w:right="283" w:firstLine="709"/>
        <w:jc w:val="both"/>
        <w:rPr>
          <w:color w:val="010000"/>
        </w:rPr>
      </w:pPr>
      <w:r w:rsidRPr="00377D3D">
        <w:rPr>
          <w:color w:val="010000"/>
          <w:szCs w:val="26"/>
        </w:rPr>
        <w:t>Partinin 2010 yılı kesin hesabında gösterilen 3.489.753,81 TL gelir, 64.342,84 TL geçen yıldan devreden gelir fazlası, 221.460,68 TL gelecek yıla devreden borçları, 3.335.202,19 TL gider, 359.336,50 TL geçen yıldan devreden borçları ile 81.018,64 TL gelecek yıla devreden gelir fazlasının eldeki bilgi ve belgelere göre doğru, denk ve 2820 sayılı Siyasi Partiler Kanunu'na uygun olduğuna, 2.5.2013 gününde OYBİRLİĞİYLE karar verildi.</w:t>
      </w:r>
    </w:p>
    <w:p w:rsidR="00377D3D" w:rsidRPr="00377D3D" w:rsidRDefault="00377D3D" w:rsidP="00377D3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77D3D" w:rsidRPr="00377D3D" w:rsidTr="00377D3D">
        <w:trPr>
          <w:jc w:val="center"/>
        </w:trPr>
        <w:tc>
          <w:tcPr>
            <w:tcW w:w="1667" w:type="pct"/>
            <w:tcMar>
              <w:top w:w="0" w:type="dxa"/>
              <w:left w:w="70" w:type="dxa"/>
              <w:bottom w:w="0" w:type="dxa"/>
              <w:right w:w="70" w:type="dxa"/>
            </w:tcMar>
            <w:hideMark/>
          </w:tcPr>
          <w:p w:rsidR="00377D3D" w:rsidRPr="00377D3D" w:rsidRDefault="00377D3D" w:rsidP="00377D3D">
            <w:pPr>
              <w:spacing w:before="240" w:after="240"/>
              <w:jc w:val="center"/>
              <w:rPr>
                <w:color w:val="010000"/>
              </w:rPr>
            </w:pPr>
            <w:r w:rsidRPr="00377D3D">
              <w:rPr>
                <w:color w:val="010000"/>
                <w:szCs w:val="26"/>
              </w:rPr>
              <w:t>Başkanvekili</w:t>
            </w:r>
          </w:p>
          <w:p w:rsidR="00377D3D" w:rsidRPr="00377D3D" w:rsidRDefault="00377D3D" w:rsidP="00377D3D">
            <w:pPr>
              <w:spacing w:before="240" w:after="240"/>
              <w:jc w:val="center"/>
              <w:rPr>
                <w:color w:val="010000"/>
              </w:rPr>
            </w:pPr>
            <w:proofErr w:type="spellStart"/>
            <w:r w:rsidRPr="00377D3D">
              <w:rPr>
                <w:color w:val="010000"/>
                <w:szCs w:val="26"/>
              </w:rPr>
              <w:t>Serruh</w:t>
            </w:r>
            <w:proofErr w:type="spellEnd"/>
            <w:r w:rsidRPr="00377D3D">
              <w:rPr>
                <w:color w:val="010000"/>
                <w:szCs w:val="26"/>
              </w:rPr>
              <w:t xml:space="preserve"> KALELİ</w:t>
            </w:r>
          </w:p>
        </w:tc>
        <w:tc>
          <w:tcPr>
            <w:tcW w:w="1667" w:type="pct"/>
            <w:tcMar>
              <w:top w:w="0" w:type="dxa"/>
              <w:left w:w="70" w:type="dxa"/>
              <w:bottom w:w="0" w:type="dxa"/>
              <w:right w:w="70" w:type="dxa"/>
            </w:tcMar>
            <w:hideMark/>
          </w:tcPr>
          <w:p w:rsidR="00377D3D" w:rsidRPr="00377D3D" w:rsidRDefault="00377D3D" w:rsidP="00377D3D">
            <w:pPr>
              <w:spacing w:before="240" w:after="240"/>
              <w:jc w:val="center"/>
              <w:rPr>
                <w:color w:val="010000"/>
              </w:rPr>
            </w:pPr>
            <w:r w:rsidRPr="00377D3D">
              <w:rPr>
                <w:color w:val="010000"/>
                <w:szCs w:val="26"/>
              </w:rPr>
              <w:t>Başkanvekili</w:t>
            </w:r>
          </w:p>
          <w:p w:rsidR="00377D3D" w:rsidRPr="00377D3D" w:rsidRDefault="00377D3D" w:rsidP="00377D3D">
            <w:pPr>
              <w:spacing w:before="240" w:after="240"/>
              <w:jc w:val="center"/>
              <w:rPr>
                <w:color w:val="010000"/>
              </w:rPr>
            </w:pPr>
            <w:r w:rsidRPr="00377D3D">
              <w:rPr>
                <w:color w:val="010000"/>
                <w:szCs w:val="26"/>
              </w:rPr>
              <w:t>Alparslan ALTAN</w:t>
            </w:r>
          </w:p>
        </w:tc>
        <w:tc>
          <w:tcPr>
            <w:tcW w:w="1667" w:type="pct"/>
            <w:tcMar>
              <w:top w:w="0" w:type="dxa"/>
              <w:left w:w="70" w:type="dxa"/>
              <w:bottom w:w="0" w:type="dxa"/>
              <w:right w:w="70" w:type="dxa"/>
            </w:tcMar>
            <w:hideMark/>
          </w:tcPr>
          <w:p w:rsidR="00377D3D" w:rsidRPr="00377D3D" w:rsidRDefault="00377D3D" w:rsidP="00377D3D">
            <w:pPr>
              <w:spacing w:before="240" w:after="240"/>
              <w:jc w:val="center"/>
              <w:rPr>
                <w:color w:val="010000"/>
              </w:rPr>
            </w:pPr>
            <w:r w:rsidRPr="00377D3D">
              <w:rPr>
                <w:color w:val="010000"/>
                <w:szCs w:val="26"/>
              </w:rPr>
              <w:t>Üye</w:t>
            </w:r>
          </w:p>
          <w:p w:rsidR="00377D3D" w:rsidRPr="00377D3D" w:rsidRDefault="00377D3D" w:rsidP="00377D3D">
            <w:pPr>
              <w:spacing w:before="240" w:after="240"/>
              <w:jc w:val="center"/>
              <w:rPr>
                <w:color w:val="010000"/>
              </w:rPr>
            </w:pPr>
            <w:r w:rsidRPr="00377D3D">
              <w:rPr>
                <w:color w:val="010000"/>
                <w:szCs w:val="26"/>
              </w:rPr>
              <w:t>Mehmet ERTEN</w:t>
            </w:r>
          </w:p>
        </w:tc>
      </w:tr>
    </w:tbl>
    <w:p w:rsidR="00377D3D" w:rsidRPr="00377D3D" w:rsidRDefault="00377D3D" w:rsidP="00377D3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77D3D" w:rsidRPr="00377D3D" w:rsidTr="00377D3D">
        <w:trPr>
          <w:jc w:val="center"/>
        </w:trPr>
        <w:tc>
          <w:tcPr>
            <w:tcW w:w="1667" w:type="pct"/>
            <w:tcMar>
              <w:top w:w="0" w:type="dxa"/>
              <w:left w:w="70" w:type="dxa"/>
              <w:bottom w:w="0" w:type="dxa"/>
              <w:right w:w="70" w:type="dxa"/>
            </w:tcMar>
            <w:hideMark/>
          </w:tcPr>
          <w:p w:rsidR="00377D3D" w:rsidRPr="00377D3D" w:rsidRDefault="00377D3D" w:rsidP="00377D3D">
            <w:pPr>
              <w:spacing w:before="240" w:after="240"/>
              <w:jc w:val="center"/>
              <w:rPr>
                <w:color w:val="010000"/>
              </w:rPr>
            </w:pPr>
            <w:r w:rsidRPr="00377D3D">
              <w:rPr>
                <w:color w:val="010000"/>
                <w:szCs w:val="26"/>
              </w:rPr>
              <w:t>Üye</w:t>
            </w:r>
          </w:p>
          <w:p w:rsidR="00377D3D" w:rsidRPr="00377D3D" w:rsidRDefault="00377D3D" w:rsidP="00377D3D">
            <w:pPr>
              <w:spacing w:before="240" w:after="240"/>
              <w:jc w:val="center"/>
              <w:rPr>
                <w:color w:val="010000"/>
              </w:rPr>
            </w:pPr>
            <w:r w:rsidRPr="00377D3D">
              <w:rPr>
                <w:color w:val="010000"/>
                <w:szCs w:val="26"/>
              </w:rPr>
              <w:t>Serdar ÖZGÜLDÜR</w:t>
            </w:r>
          </w:p>
        </w:tc>
        <w:tc>
          <w:tcPr>
            <w:tcW w:w="1667" w:type="pct"/>
            <w:tcMar>
              <w:top w:w="0" w:type="dxa"/>
              <w:left w:w="70" w:type="dxa"/>
              <w:bottom w:w="0" w:type="dxa"/>
              <w:right w:w="70" w:type="dxa"/>
            </w:tcMar>
            <w:hideMark/>
          </w:tcPr>
          <w:p w:rsidR="00377D3D" w:rsidRPr="00377D3D" w:rsidRDefault="00377D3D" w:rsidP="00377D3D">
            <w:pPr>
              <w:spacing w:before="240" w:after="240"/>
              <w:jc w:val="center"/>
              <w:rPr>
                <w:color w:val="010000"/>
              </w:rPr>
            </w:pPr>
            <w:r w:rsidRPr="00377D3D">
              <w:rPr>
                <w:color w:val="010000"/>
                <w:szCs w:val="26"/>
              </w:rPr>
              <w:t>Üye</w:t>
            </w:r>
          </w:p>
          <w:p w:rsidR="00377D3D" w:rsidRPr="00377D3D" w:rsidRDefault="00377D3D" w:rsidP="00377D3D">
            <w:pPr>
              <w:spacing w:before="240" w:after="240"/>
              <w:jc w:val="center"/>
              <w:rPr>
                <w:color w:val="010000"/>
              </w:rPr>
            </w:pPr>
            <w:r w:rsidRPr="00377D3D">
              <w:rPr>
                <w:color w:val="010000"/>
                <w:szCs w:val="26"/>
              </w:rPr>
              <w:t>Zehra Ayla PERKTAŞ</w:t>
            </w:r>
          </w:p>
        </w:tc>
        <w:tc>
          <w:tcPr>
            <w:tcW w:w="1667" w:type="pct"/>
            <w:tcMar>
              <w:top w:w="0" w:type="dxa"/>
              <w:left w:w="70" w:type="dxa"/>
              <w:bottom w:w="0" w:type="dxa"/>
              <w:right w:w="70" w:type="dxa"/>
            </w:tcMar>
            <w:hideMark/>
          </w:tcPr>
          <w:p w:rsidR="00377D3D" w:rsidRPr="00377D3D" w:rsidRDefault="00377D3D" w:rsidP="00377D3D">
            <w:pPr>
              <w:spacing w:before="240" w:after="240"/>
              <w:jc w:val="center"/>
              <w:rPr>
                <w:color w:val="010000"/>
              </w:rPr>
            </w:pPr>
            <w:r w:rsidRPr="00377D3D">
              <w:rPr>
                <w:color w:val="010000"/>
                <w:szCs w:val="26"/>
              </w:rPr>
              <w:t>Üye</w:t>
            </w:r>
          </w:p>
          <w:p w:rsidR="00377D3D" w:rsidRPr="00377D3D" w:rsidRDefault="00377D3D" w:rsidP="00377D3D">
            <w:pPr>
              <w:spacing w:before="240" w:after="240"/>
              <w:jc w:val="center"/>
              <w:rPr>
                <w:color w:val="010000"/>
              </w:rPr>
            </w:pPr>
            <w:r w:rsidRPr="00377D3D">
              <w:rPr>
                <w:color w:val="010000"/>
                <w:szCs w:val="26"/>
              </w:rPr>
              <w:t>Recep KÖMÜRCÜ</w:t>
            </w:r>
          </w:p>
        </w:tc>
      </w:tr>
    </w:tbl>
    <w:p w:rsidR="00377D3D" w:rsidRPr="00377D3D" w:rsidRDefault="00377D3D" w:rsidP="00377D3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77D3D" w:rsidRPr="00377D3D" w:rsidTr="00377D3D">
        <w:trPr>
          <w:jc w:val="center"/>
        </w:trPr>
        <w:tc>
          <w:tcPr>
            <w:tcW w:w="1667" w:type="pct"/>
            <w:tcMar>
              <w:top w:w="0" w:type="dxa"/>
              <w:left w:w="70" w:type="dxa"/>
              <w:bottom w:w="0" w:type="dxa"/>
              <w:right w:w="70" w:type="dxa"/>
            </w:tcMar>
            <w:hideMark/>
          </w:tcPr>
          <w:p w:rsidR="00377D3D" w:rsidRPr="00377D3D" w:rsidRDefault="00377D3D" w:rsidP="00377D3D">
            <w:pPr>
              <w:spacing w:before="240" w:after="240"/>
              <w:jc w:val="center"/>
              <w:rPr>
                <w:color w:val="010000"/>
              </w:rPr>
            </w:pPr>
            <w:r w:rsidRPr="00377D3D">
              <w:rPr>
                <w:color w:val="010000"/>
                <w:szCs w:val="26"/>
              </w:rPr>
              <w:t>Üye</w:t>
            </w:r>
          </w:p>
          <w:p w:rsidR="00377D3D" w:rsidRPr="00377D3D" w:rsidRDefault="00377D3D" w:rsidP="00377D3D">
            <w:pPr>
              <w:spacing w:before="240" w:after="240"/>
              <w:jc w:val="center"/>
              <w:rPr>
                <w:color w:val="010000"/>
              </w:rPr>
            </w:pPr>
            <w:r w:rsidRPr="00377D3D">
              <w:rPr>
                <w:color w:val="010000"/>
                <w:szCs w:val="26"/>
              </w:rPr>
              <w:t>Burhan ÜSTÜN</w:t>
            </w:r>
          </w:p>
        </w:tc>
        <w:tc>
          <w:tcPr>
            <w:tcW w:w="1667" w:type="pct"/>
            <w:tcMar>
              <w:top w:w="0" w:type="dxa"/>
              <w:left w:w="70" w:type="dxa"/>
              <w:bottom w:w="0" w:type="dxa"/>
              <w:right w:w="70" w:type="dxa"/>
            </w:tcMar>
            <w:hideMark/>
          </w:tcPr>
          <w:p w:rsidR="00377D3D" w:rsidRPr="00377D3D" w:rsidRDefault="00377D3D" w:rsidP="00377D3D">
            <w:pPr>
              <w:spacing w:before="240" w:after="240"/>
              <w:jc w:val="center"/>
              <w:rPr>
                <w:color w:val="010000"/>
              </w:rPr>
            </w:pPr>
            <w:r w:rsidRPr="00377D3D">
              <w:rPr>
                <w:color w:val="010000"/>
                <w:szCs w:val="26"/>
              </w:rPr>
              <w:t>Üye</w:t>
            </w:r>
          </w:p>
          <w:p w:rsidR="00377D3D" w:rsidRPr="00377D3D" w:rsidRDefault="00377D3D" w:rsidP="00377D3D">
            <w:pPr>
              <w:spacing w:before="240" w:after="240"/>
              <w:jc w:val="center"/>
              <w:rPr>
                <w:color w:val="010000"/>
              </w:rPr>
            </w:pPr>
            <w:r w:rsidRPr="00377D3D">
              <w:rPr>
                <w:color w:val="010000"/>
                <w:szCs w:val="26"/>
              </w:rPr>
              <w:t>Engin YILDIRIM</w:t>
            </w:r>
          </w:p>
        </w:tc>
        <w:tc>
          <w:tcPr>
            <w:tcW w:w="1667" w:type="pct"/>
            <w:tcMar>
              <w:top w:w="0" w:type="dxa"/>
              <w:left w:w="70" w:type="dxa"/>
              <w:bottom w:w="0" w:type="dxa"/>
              <w:right w:w="70" w:type="dxa"/>
            </w:tcMar>
            <w:hideMark/>
          </w:tcPr>
          <w:p w:rsidR="00377D3D" w:rsidRPr="00377D3D" w:rsidRDefault="00377D3D" w:rsidP="00377D3D">
            <w:pPr>
              <w:spacing w:before="240" w:after="240"/>
              <w:jc w:val="center"/>
              <w:rPr>
                <w:color w:val="010000"/>
              </w:rPr>
            </w:pPr>
            <w:r w:rsidRPr="00377D3D">
              <w:rPr>
                <w:color w:val="010000"/>
                <w:szCs w:val="26"/>
              </w:rPr>
              <w:t>Üye</w:t>
            </w:r>
          </w:p>
          <w:p w:rsidR="00377D3D" w:rsidRPr="00377D3D" w:rsidRDefault="00377D3D" w:rsidP="00377D3D">
            <w:pPr>
              <w:spacing w:before="240" w:after="240"/>
              <w:jc w:val="center"/>
              <w:rPr>
                <w:color w:val="010000"/>
              </w:rPr>
            </w:pPr>
            <w:r w:rsidRPr="00377D3D">
              <w:rPr>
                <w:color w:val="010000"/>
                <w:szCs w:val="26"/>
              </w:rPr>
              <w:t>Nuri NECİPOĞLU</w:t>
            </w:r>
          </w:p>
        </w:tc>
      </w:tr>
    </w:tbl>
    <w:p w:rsidR="00377D3D" w:rsidRPr="00377D3D" w:rsidRDefault="00377D3D" w:rsidP="00377D3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77D3D" w:rsidRPr="00377D3D" w:rsidTr="00377D3D">
        <w:trPr>
          <w:jc w:val="center"/>
        </w:trPr>
        <w:tc>
          <w:tcPr>
            <w:tcW w:w="1667" w:type="pct"/>
            <w:tcMar>
              <w:top w:w="0" w:type="dxa"/>
              <w:left w:w="70" w:type="dxa"/>
              <w:bottom w:w="0" w:type="dxa"/>
              <w:right w:w="70" w:type="dxa"/>
            </w:tcMar>
            <w:hideMark/>
          </w:tcPr>
          <w:p w:rsidR="00377D3D" w:rsidRPr="00377D3D" w:rsidRDefault="00377D3D" w:rsidP="00377D3D">
            <w:pPr>
              <w:spacing w:before="240" w:after="240"/>
              <w:jc w:val="center"/>
              <w:rPr>
                <w:color w:val="010000"/>
              </w:rPr>
            </w:pPr>
            <w:r w:rsidRPr="00377D3D">
              <w:rPr>
                <w:color w:val="010000"/>
                <w:szCs w:val="26"/>
              </w:rPr>
              <w:t>Üye</w:t>
            </w:r>
          </w:p>
          <w:p w:rsidR="00377D3D" w:rsidRPr="00377D3D" w:rsidRDefault="00377D3D" w:rsidP="00377D3D">
            <w:pPr>
              <w:spacing w:before="240" w:after="240"/>
              <w:jc w:val="center"/>
              <w:rPr>
                <w:color w:val="010000"/>
              </w:rPr>
            </w:pPr>
            <w:proofErr w:type="spellStart"/>
            <w:r w:rsidRPr="00377D3D">
              <w:rPr>
                <w:color w:val="010000"/>
                <w:szCs w:val="26"/>
              </w:rPr>
              <w:t>Hicabi</w:t>
            </w:r>
            <w:proofErr w:type="spellEnd"/>
            <w:r w:rsidRPr="00377D3D">
              <w:rPr>
                <w:color w:val="010000"/>
                <w:szCs w:val="26"/>
              </w:rPr>
              <w:t xml:space="preserve"> DURSUN</w:t>
            </w:r>
          </w:p>
        </w:tc>
        <w:tc>
          <w:tcPr>
            <w:tcW w:w="1667" w:type="pct"/>
            <w:tcMar>
              <w:top w:w="0" w:type="dxa"/>
              <w:left w:w="70" w:type="dxa"/>
              <w:bottom w:w="0" w:type="dxa"/>
              <w:right w:w="70" w:type="dxa"/>
            </w:tcMar>
            <w:hideMark/>
          </w:tcPr>
          <w:p w:rsidR="00377D3D" w:rsidRPr="00377D3D" w:rsidRDefault="00377D3D" w:rsidP="00377D3D">
            <w:pPr>
              <w:spacing w:before="240" w:after="240"/>
              <w:jc w:val="center"/>
              <w:rPr>
                <w:color w:val="010000"/>
              </w:rPr>
            </w:pPr>
            <w:r w:rsidRPr="00377D3D">
              <w:rPr>
                <w:color w:val="010000"/>
                <w:szCs w:val="26"/>
              </w:rPr>
              <w:t>Üye</w:t>
            </w:r>
          </w:p>
          <w:p w:rsidR="00377D3D" w:rsidRPr="00377D3D" w:rsidRDefault="00377D3D" w:rsidP="00377D3D">
            <w:pPr>
              <w:spacing w:before="240" w:after="240"/>
              <w:jc w:val="center"/>
              <w:rPr>
                <w:color w:val="010000"/>
              </w:rPr>
            </w:pPr>
            <w:r w:rsidRPr="00377D3D">
              <w:rPr>
                <w:color w:val="010000"/>
                <w:szCs w:val="26"/>
              </w:rPr>
              <w:t>Celal Mümtaz AKINCI</w:t>
            </w:r>
          </w:p>
        </w:tc>
        <w:tc>
          <w:tcPr>
            <w:tcW w:w="1667" w:type="pct"/>
            <w:tcMar>
              <w:top w:w="0" w:type="dxa"/>
              <w:left w:w="70" w:type="dxa"/>
              <w:bottom w:w="0" w:type="dxa"/>
              <w:right w:w="70" w:type="dxa"/>
            </w:tcMar>
            <w:hideMark/>
          </w:tcPr>
          <w:p w:rsidR="00377D3D" w:rsidRPr="00377D3D" w:rsidRDefault="00377D3D" w:rsidP="00377D3D">
            <w:pPr>
              <w:spacing w:before="240" w:after="240"/>
              <w:jc w:val="center"/>
              <w:rPr>
                <w:color w:val="010000"/>
              </w:rPr>
            </w:pPr>
            <w:r w:rsidRPr="00377D3D">
              <w:rPr>
                <w:color w:val="010000"/>
                <w:szCs w:val="26"/>
              </w:rPr>
              <w:t>Üye</w:t>
            </w:r>
          </w:p>
          <w:p w:rsidR="00377D3D" w:rsidRPr="00377D3D" w:rsidRDefault="00377D3D" w:rsidP="00377D3D">
            <w:pPr>
              <w:spacing w:before="240" w:after="240"/>
              <w:jc w:val="center"/>
              <w:rPr>
                <w:color w:val="010000"/>
              </w:rPr>
            </w:pPr>
            <w:r w:rsidRPr="00377D3D">
              <w:rPr>
                <w:color w:val="010000"/>
                <w:szCs w:val="26"/>
              </w:rPr>
              <w:t>Erdal TERCAN</w:t>
            </w:r>
          </w:p>
        </w:tc>
      </w:tr>
    </w:tbl>
    <w:p w:rsidR="00377D3D" w:rsidRPr="00377D3D" w:rsidRDefault="00377D3D" w:rsidP="00377D3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77D3D" w:rsidRPr="00377D3D" w:rsidTr="00377D3D">
        <w:trPr>
          <w:jc w:val="center"/>
        </w:trPr>
        <w:tc>
          <w:tcPr>
            <w:tcW w:w="1667" w:type="pct"/>
            <w:tcMar>
              <w:top w:w="0" w:type="dxa"/>
              <w:left w:w="70" w:type="dxa"/>
              <w:bottom w:w="0" w:type="dxa"/>
              <w:right w:w="70" w:type="dxa"/>
            </w:tcMar>
            <w:hideMark/>
          </w:tcPr>
          <w:p w:rsidR="00377D3D" w:rsidRPr="00377D3D" w:rsidRDefault="00377D3D" w:rsidP="00377D3D">
            <w:pPr>
              <w:spacing w:before="240" w:after="240"/>
              <w:jc w:val="center"/>
              <w:rPr>
                <w:color w:val="010000"/>
              </w:rPr>
            </w:pPr>
            <w:bookmarkStart w:id="0" w:name="_GoBack"/>
            <w:bookmarkEnd w:id="0"/>
            <w:r w:rsidRPr="00377D3D">
              <w:rPr>
                <w:color w:val="010000"/>
                <w:szCs w:val="26"/>
              </w:rPr>
              <w:t>Üye</w:t>
            </w:r>
          </w:p>
          <w:p w:rsidR="00377D3D" w:rsidRPr="00377D3D" w:rsidRDefault="00377D3D" w:rsidP="00377D3D">
            <w:pPr>
              <w:spacing w:before="240" w:after="240"/>
              <w:jc w:val="center"/>
              <w:rPr>
                <w:color w:val="010000"/>
              </w:rPr>
            </w:pPr>
            <w:r w:rsidRPr="00377D3D">
              <w:rPr>
                <w:color w:val="010000"/>
                <w:szCs w:val="26"/>
              </w:rPr>
              <w:t>Muammer TOPAL</w:t>
            </w:r>
          </w:p>
        </w:tc>
        <w:tc>
          <w:tcPr>
            <w:tcW w:w="1667" w:type="pct"/>
            <w:tcMar>
              <w:top w:w="0" w:type="dxa"/>
              <w:left w:w="70" w:type="dxa"/>
              <w:bottom w:w="0" w:type="dxa"/>
              <w:right w:w="70" w:type="dxa"/>
            </w:tcMar>
            <w:hideMark/>
          </w:tcPr>
          <w:p w:rsidR="00377D3D" w:rsidRPr="00377D3D" w:rsidRDefault="00377D3D" w:rsidP="00377D3D">
            <w:pPr>
              <w:spacing w:before="240" w:after="240"/>
              <w:jc w:val="center"/>
              <w:rPr>
                <w:color w:val="010000"/>
              </w:rPr>
            </w:pPr>
            <w:r w:rsidRPr="00377D3D">
              <w:rPr>
                <w:color w:val="010000"/>
                <w:szCs w:val="26"/>
              </w:rPr>
              <w:t>Üye</w:t>
            </w:r>
          </w:p>
          <w:p w:rsidR="00377D3D" w:rsidRPr="00377D3D" w:rsidRDefault="00377D3D" w:rsidP="00377D3D">
            <w:pPr>
              <w:spacing w:before="240" w:after="240"/>
              <w:jc w:val="center"/>
              <w:rPr>
                <w:color w:val="010000"/>
              </w:rPr>
            </w:pPr>
            <w:r w:rsidRPr="00377D3D">
              <w:rPr>
                <w:color w:val="010000"/>
                <w:szCs w:val="26"/>
              </w:rPr>
              <w:t>Zühtü ARSLAN</w:t>
            </w:r>
          </w:p>
        </w:tc>
        <w:tc>
          <w:tcPr>
            <w:tcW w:w="1666" w:type="pct"/>
            <w:tcMar>
              <w:top w:w="0" w:type="dxa"/>
              <w:left w:w="70" w:type="dxa"/>
              <w:bottom w:w="0" w:type="dxa"/>
              <w:right w:w="70" w:type="dxa"/>
            </w:tcMar>
            <w:hideMark/>
          </w:tcPr>
          <w:p w:rsidR="00377D3D" w:rsidRPr="00377D3D" w:rsidRDefault="00377D3D" w:rsidP="00377D3D">
            <w:pPr>
              <w:spacing w:before="240" w:after="240"/>
              <w:jc w:val="center"/>
              <w:rPr>
                <w:color w:val="010000"/>
              </w:rPr>
            </w:pPr>
            <w:r w:rsidRPr="00377D3D">
              <w:rPr>
                <w:color w:val="010000"/>
                <w:szCs w:val="26"/>
              </w:rPr>
              <w:t>Üye</w:t>
            </w:r>
          </w:p>
          <w:p w:rsidR="00377D3D" w:rsidRPr="00377D3D" w:rsidRDefault="00377D3D" w:rsidP="00377D3D">
            <w:pPr>
              <w:spacing w:before="240" w:after="240"/>
              <w:jc w:val="center"/>
              <w:rPr>
                <w:color w:val="010000"/>
              </w:rPr>
            </w:pPr>
            <w:r w:rsidRPr="00377D3D">
              <w:rPr>
                <w:color w:val="010000"/>
                <w:szCs w:val="26"/>
              </w:rPr>
              <w:t>M. Emin KUZ</w:t>
            </w:r>
          </w:p>
        </w:tc>
      </w:tr>
    </w:tbl>
    <w:p w:rsidR="00377D3D" w:rsidRPr="00377D3D" w:rsidRDefault="00377D3D" w:rsidP="00377D3D">
      <w:pPr>
        <w:spacing w:after="200"/>
        <w:ind w:right="283" w:firstLine="709"/>
        <w:jc w:val="both"/>
        <w:rPr>
          <w:color w:val="010000"/>
        </w:rPr>
      </w:pPr>
    </w:p>
    <w:sectPr w:rsidR="00377D3D" w:rsidRPr="00377D3D" w:rsidSect="00377D3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6B3" w:rsidRDefault="008C06B3" w:rsidP="00377D3D">
      <w:r>
        <w:separator/>
      </w:r>
    </w:p>
  </w:endnote>
  <w:endnote w:type="continuationSeparator" w:id="0">
    <w:p w:rsidR="008C06B3" w:rsidRDefault="008C06B3" w:rsidP="0037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D3D" w:rsidRDefault="00377D3D"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77D3D" w:rsidRDefault="00377D3D" w:rsidP="00377D3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D3D" w:rsidRPr="00377D3D" w:rsidRDefault="00377D3D" w:rsidP="00465FFF">
    <w:pPr>
      <w:pStyle w:val="AltBilgi"/>
      <w:framePr w:wrap="around" w:vAnchor="text" w:hAnchor="margin" w:xAlign="right" w:y="1"/>
      <w:rPr>
        <w:rStyle w:val="SayfaNumaras"/>
      </w:rPr>
    </w:pPr>
    <w:r w:rsidRPr="00377D3D">
      <w:rPr>
        <w:rStyle w:val="SayfaNumaras"/>
      </w:rPr>
      <w:fldChar w:fldCharType="begin"/>
    </w:r>
    <w:r w:rsidRPr="00377D3D">
      <w:rPr>
        <w:rStyle w:val="SayfaNumaras"/>
      </w:rPr>
      <w:instrText xml:space="preserve"> PAGE </w:instrText>
    </w:r>
    <w:r w:rsidRPr="00377D3D">
      <w:rPr>
        <w:rStyle w:val="SayfaNumaras"/>
      </w:rPr>
      <w:fldChar w:fldCharType="separate"/>
    </w:r>
    <w:r w:rsidRPr="00377D3D">
      <w:rPr>
        <w:rStyle w:val="SayfaNumaras"/>
        <w:noProof/>
      </w:rPr>
      <w:t>1</w:t>
    </w:r>
    <w:r w:rsidRPr="00377D3D">
      <w:rPr>
        <w:rStyle w:val="SayfaNumaras"/>
      </w:rPr>
      <w:fldChar w:fldCharType="end"/>
    </w:r>
  </w:p>
  <w:p w:rsidR="00377D3D" w:rsidRDefault="00377D3D" w:rsidP="00377D3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6B3" w:rsidRDefault="008C06B3" w:rsidP="00377D3D">
      <w:r>
        <w:separator/>
      </w:r>
    </w:p>
  </w:footnote>
  <w:footnote w:type="continuationSeparator" w:id="0">
    <w:p w:rsidR="008C06B3" w:rsidRDefault="008C06B3" w:rsidP="00377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D3D" w:rsidRPr="00377D3D" w:rsidRDefault="00377D3D" w:rsidP="00377D3D">
    <w:pPr>
      <w:pStyle w:val="stBilgi"/>
      <w:rPr>
        <w:b/>
      </w:rPr>
    </w:pPr>
    <w:r w:rsidRPr="00377D3D">
      <w:rPr>
        <w:b/>
      </w:rPr>
      <w:t>Esas Sayısı:2011/45 (Siyasi Parti Mali Denetimi)</w:t>
    </w:r>
  </w:p>
  <w:p w:rsidR="00377D3D" w:rsidRDefault="00377D3D" w:rsidP="00377D3D">
    <w:pPr>
      <w:pStyle w:val="stBilgi"/>
      <w:rPr>
        <w:b/>
      </w:rPr>
    </w:pPr>
    <w:r>
      <w:rPr>
        <w:b/>
      </w:rPr>
      <w:t>Karar Sayısı:2013/68</w:t>
    </w:r>
  </w:p>
  <w:p w:rsidR="00377D3D" w:rsidRPr="00377D3D" w:rsidRDefault="00377D3D" w:rsidP="00377D3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D"/>
    <w:rsid w:val="00377D3D"/>
    <w:rsid w:val="008C06B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5D83B-D67F-4043-B365-EC2ACED9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D3D"/>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77D3D"/>
    <w:pPr>
      <w:tabs>
        <w:tab w:val="center" w:pos="4536"/>
        <w:tab w:val="right" w:pos="9072"/>
      </w:tabs>
    </w:pPr>
  </w:style>
  <w:style w:type="character" w:customStyle="1" w:styleId="stBilgiChar">
    <w:name w:val="Üst Bilgi Char"/>
    <w:basedOn w:val="VarsaylanParagrafYazTipi"/>
    <w:link w:val="stBilgi"/>
    <w:uiPriority w:val="99"/>
    <w:rsid w:val="00377D3D"/>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77D3D"/>
    <w:pPr>
      <w:tabs>
        <w:tab w:val="center" w:pos="4536"/>
        <w:tab w:val="right" w:pos="9072"/>
      </w:tabs>
    </w:pPr>
  </w:style>
  <w:style w:type="character" w:customStyle="1" w:styleId="AltBilgiChar">
    <w:name w:val="Alt Bilgi Char"/>
    <w:basedOn w:val="VarsaylanParagrafYazTipi"/>
    <w:link w:val="AltBilgi"/>
    <w:uiPriority w:val="99"/>
    <w:rsid w:val="00377D3D"/>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77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2020-06-14T15:06:00Z</dcterms:created>
  <dcterms:modified xsi:type="dcterms:W3CDTF">2020-06-14T15:07:00Z</dcterms:modified>
</cp:coreProperties>
</file>