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28C9" w:rsidRDefault="004D28C9" w:rsidP="004D28C9">
      <w:pPr>
        <w:spacing w:after="200"/>
        <w:ind w:right="283"/>
        <w:jc w:val="center"/>
        <w:rPr>
          <w:b/>
          <w:bCs/>
          <w:caps/>
          <w:color w:val="010000"/>
          <w:szCs w:val="26"/>
        </w:rPr>
      </w:pPr>
      <w:r w:rsidRPr="004D28C9">
        <w:rPr>
          <w:b/>
          <w:caps/>
          <w:color w:val="010000"/>
          <w:szCs w:val="20"/>
        </w:rPr>
        <w:pict/>
      </w:r>
      <w:r w:rsidRPr="004D28C9">
        <w:rPr>
          <w:b/>
          <w:caps/>
          <w:color w:val="010000"/>
          <w:szCs w:val="20"/>
        </w:rPr>
        <w:pict/>
      </w:r>
      <w:r w:rsidRPr="004D28C9">
        <w:rPr>
          <w:b/>
          <w:caps/>
          <w:color w:val="010000"/>
          <w:szCs w:val="20"/>
        </w:rPr>
        <w:pict/>
      </w:r>
      <w:r w:rsidRPr="004D28C9">
        <w:rPr>
          <w:b/>
          <w:bCs/>
          <w:caps/>
          <w:color w:val="010000"/>
          <w:szCs w:val="26"/>
        </w:rPr>
        <w:t>ANAYASA MAHKEMESİ KARARI</w:t>
      </w:r>
    </w:p>
    <w:p w:rsidR="004D28C9" w:rsidRPr="004D28C9" w:rsidRDefault="004D28C9" w:rsidP="004D28C9">
      <w:pPr>
        <w:spacing w:after="200"/>
        <w:ind w:right="283" w:firstLine="709"/>
        <w:jc w:val="center"/>
        <w:rPr>
          <w:b/>
          <w:caps/>
          <w:color w:val="010000"/>
        </w:rPr>
      </w:pPr>
    </w:p>
    <w:p w:rsidR="004D28C9" w:rsidRDefault="004D28C9" w:rsidP="004D28C9">
      <w:pPr>
        <w:rPr>
          <w:b/>
          <w:bCs/>
          <w:color w:val="010000"/>
          <w:szCs w:val="26"/>
        </w:rPr>
      </w:pPr>
      <w:r>
        <w:rPr>
          <w:b/>
          <w:bCs/>
          <w:color w:val="010000"/>
          <w:szCs w:val="26"/>
        </w:rPr>
        <w:t>Esas Sayısı:2011/8 (Siyasi Parti Mali Denetimi)</w:t>
      </w:r>
    </w:p>
    <w:p w:rsidR="004D28C9" w:rsidRDefault="004D28C9" w:rsidP="004D28C9">
      <w:pPr>
        <w:rPr>
          <w:b/>
          <w:color w:val="010000"/>
        </w:rPr>
      </w:pPr>
      <w:r>
        <w:rPr>
          <w:b/>
          <w:color w:val="010000"/>
        </w:rPr>
        <w:t>Karar Sayısı:2013/65</w:t>
      </w:r>
    </w:p>
    <w:p w:rsidR="004D28C9" w:rsidRDefault="004D28C9" w:rsidP="004D28C9">
      <w:pPr>
        <w:rPr>
          <w:b/>
          <w:color w:val="010000"/>
        </w:rPr>
      </w:pPr>
      <w:r>
        <w:rPr>
          <w:b/>
          <w:color w:val="010000"/>
        </w:rPr>
        <w:t>Karar Günü:2.5.2013</w:t>
      </w:r>
    </w:p>
    <w:p w:rsidR="004D28C9" w:rsidRDefault="004D28C9" w:rsidP="004D28C9">
      <w:pPr>
        <w:rPr>
          <w:b/>
          <w:color w:val="010000"/>
        </w:rPr>
      </w:pPr>
      <w:r>
        <w:rPr>
          <w:b/>
          <w:color w:val="010000"/>
        </w:rPr>
        <w:t>R.G. Tarih-Sayı:29.06.2013-28692</w:t>
      </w:r>
    </w:p>
    <w:p w:rsidR="004D28C9" w:rsidRPr="004D28C9" w:rsidRDefault="004D28C9" w:rsidP="004D28C9">
      <w:pPr>
        <w:rPr>
          <w:b/>
          <w:color w:val="010000"/>
        </w:rPr>
      </w:pPr>
    </w:p>
    <w:p w:rsidR="004D28C9" w:rsidRPr="004D28C9" w:rsidRDefault="004D28C9" w:rsidP="004D28C9">
      <w:pPr>
        <w:spacing w:after="200"/>
        <w:ind w:right="283" w:firstLine="709"/>
        <w:jc w:val="both"/>
        <w:rPr>
          <w:color w:val="010000"/>
        </w:rPr>
      </w:pPr>
      <w:r w:rsidRPr="004D28C9">
        <w:rPr>
          <w:b/>
          <w:bCs/>
          <w:color w:val="010000"/>
          <w:szCs w:val="26"/>
        </w:rPr>
        <w:t>I- MALİ DENETİMİN KONUSU</w:t>
      </w:r>
    </w:p>
    <w:p w:rsidR="004D28C9" w:rsidRPr="004D28C9" w:rsidRDefault="004D28C9" w:rsidP="004D28C9">
      <w:pPr>
        <w:spacing w:after="200"/>
        <w:ind w:right="283" w:firstLine="709"/>
        <w:jc w:val="both"/>
        <w:rPr>
          <w:color w:val="010000"/>
        </w:rPr>
      </w:pPr>
      <w:r w:rsidRPr="004D28C9">
        <w:rPr>
          <w:color w:val="010000"/>
          <w:szCs w:val="26"/>
        </w:rPr>
        <w:t>İşçilerin Sosyalist Partisinin 2010 yılı kesin hesabının incelenmesidir.</w:t>
      </w:r>
    </w:p>
    <w:p w:rsidR="004D28C9" w:rsidRPr="004D28C9" w:rsidRDefault="004D28C9" w:rsidP="004D28C9">
      <w:pPr>
        <w:spacing w:after="200"/>
        <w:ind w:right="283" w:firstLine="709"/>
        <w:jc w:val="both"/>
        <w:rPr>
          <w:color w:val="010000"/>
        </w:rPr>
      </w:pPr>
      <w:r w:rsidRPr="004D28C9">
        <w:rPr>
          <w:b/>
          <w:bCs/>
          <w:color w:val="010000"/>
          <w:szCs w:val="26"/>
        </w:rPr>
        <w:t>II- İLK İNCELEME</w:t>
      </w:r>
    </w:p>
    <w:p w:rsidR="004D28C9" w:rsidRPr="004D28C9" w:rsidRDefault="004D28C9" w:rsidP="004D28C9">
      <w:pPr>
        <w:spacing w:after="200"/>
        <w:ind w:right="283" w:firstLine="709"/>
        <w:jc w:val="both"/>
        <w:rPr>
          <w:color w:val="010000"/>
        </w:rPr>
      </w:pPr>
      <w:r w:rsidRPr="004D28C9">
        <w:rPr>
          <w:color w:val="010000"/>
          <w:szCs w:val="26"/>
        </w:rPr>
        <w:t xml:space="preserve">Anayasa Mahkemesi İçtüzüğü hükümleri uyarınca </w:t>
      </w:r>
      <w:proofErr w:type="spellStart"/>
      <w:r w:rsidRPr="004D28C9">
        <w:rPr>
          <w:color w:val="010000"/>
          <w:szCs w:val="26"/>
        </w:rPr>
        <w:t>Serruh</w:t>
      </w:r>
      <w:proofErr w:type="spellEnd"/>
      <w:r w:rsidRPr="004D28C9">
        <w:rPr>
          <w:color w:val="010000"/>
          <w:szCs w:val="26"/>
        </w:rPr>
        <w:t xml:space="preserve"> KALELİ, Alparslan ALTAN, Fulya KANTARCIOĞLU, Mehmet ERTEN, Serdar ÖZGÜLDÜR, Osman </w:t>
      </w:r>
      <w:proofErr w:type="spellStart"/>
      <w:r w:rsidRPr="004D28C9">
        <w:rPr>
          <w:color w:val="010000"/>
          <w:szCs w:val="26"/>
        </w:rPr>
        <w:t>Alifeyyaz</w:t>
      </w:r>
      <w:proofErr w:type="spellEnd"/>
      <w:r w:rsidRPr="004D28C9">
        <w:rPr>
          <w:color w:val="010000"/>
          <w:szCs w:val="26"/>
        </w:rPr>
        <w:t xml:space="preserve"> PAKSÜT, Zehra Ayla PERKTAŞ, Recep KÖMÜRCÜ, Burhan ÜSTÜN, Engin YILDIRIM, Nuri NECİPOĞLU, </w:t>
      </w:r>
      <w:proofErr w:type="spellStart"/>
      <w:r w:rsidRPr="004D28C9">
        <w:rPr>
          <w:color w:val="010000"/>
          <w:szCs w:val="26"/>
        </w:rPr>
        <w:t>Hicabi</w:t>
      </w:r>
      <w:proofErr w:type="spellEnd"/>
      <w:r w:rsidRPr="004D28C9">
        <w:rPr>
          <w:color w:val="010000"/>
          <w:szCs w:val="26"/>
        </w:rPr>
        <w:t xml:space="preserve"> DURSUN, Celal Mümtaz AKINCI, Erdal TERCAN, Muammer TOPAL ve Zühtü </w:t>
      </w:r>
      <w:proofErr w:type="spellStart"/>
      <w:r w:rsidRPr="004D28C9">
        <w:rPr>
          <w:color w:val="010000"/>
          <w:szCs w:val="26"/>
        </w:rPr>
        <w:t>ARSLAN'ın</w:t>
      </w:r>
      <w:proofErr w:type="spellEnd"/>
      <w:r w:rsidRPr="004D28C9">
        <w:rPr>
          <w:color w:val="010000"/>
          <w:szCs w:val="26"/>
        </w:rPr>
        <w:t xml:space="preserve"> katılımıyla 24.5.2012 gününde yapılan ilk inceleme toplantısında;</w:t>
      </w:r>
    </w:p>
    <w:p w:rsidR="004D28C9" w:rsidRPr="004D28C9" w:rsidRDefault="004D28C9" w:rsidP="004D28C9">
      <w:pPr>
        <w:spacing w:after="200"/>
        <w:ind w:right="283" w:firstLine="709"/>
        <w:jc w:val="both"/>
        <w:rPr>
          <w:color w:val="010000"/>
        </w:rPr>
      </w:pPr>
      <w:r w:rsidRPr="004D28C9">
        <w:rPr>
          <w:color w:val="010000"/>
          <w:szCs w:val="26"/>
        </w:rPr>
        <w:t>1- İşin esasının incelenmesine,</w:t>
      </w:r>
    </w:p>
    <w:p w:rsidR="004D28C9" w:rsidRPr="004D28C9" w:rsidRDefault="004D28C9" w:rsidP="004D28C9">
      <w:pPr>
        <w:spacing w:after="200"/>
        <w:ind w:right="283" w:firstLine="709"/>
        <w:jc w:val="both"/>
        <w:rPr>
          <w:color w:val="010000"/>
        </w:rPr>
      </w:pPr>
      <w:r w:rsidRPr="004D28C9">
        <w:rPr>
          <w:color w:val="010000"/>
          <w:szCs w:val="26"/>
        </w:rPr>
        <w:t>2- Genel Merkez kesin hesabının dayanağını oluşturan gelir-gider belgeleri ile bu belgelerin kaydedildiği defterlerin gönderilmesi için Partiye bu kararın tebliğinden itibaren 30 gün süre verilmesine,</w:t>
      </w:r>
    </w:p>
    <w:p w:rsidR="004D28C9" w:rsidRPr="004D28C9" w:rsidRDefault="004D28C9" w:rsidP="004D28C9">
      <w:pPr>
        <w:spacing w:after="200"/>
        <w:ind w:right="283" w:firstLine="709"/>
        <w:jc w:val="both"/>
        <w:rPr>
          <w:color w:val="010000"/>
        </w:rPr>
      </w:pPr>
      <w:r w:rsidRPr="004D28C9">
        <w:rPr>
          <w:color w:val="010000"/>
          <w:szCs w:val="26"/>
        </w:rPr>
        <w:t>3- Partinin 2010 yılı kesin hesabının, Sayıştay Başkanlığınca yazı ile istenilmesine rağmen 2820 sayılı Siyasi Partiler Kanunu'nun 74. maddesinde belirtildiği şekilde eksiksiz olarak verilmemesi, inceleme ve araştırmayı engellemeye yönelik eylemlerden sayılacağından, parti sorumluları hakkında aynı Kanun'un 111. maddesinin (c) bendi uyarınca yasal işlem yapılabilmesi için Ankara Cumhuriyet Başsavcılığına suç duyurusunda bulunulmasına,</w:t>
      </w:r>
    </w:p>
    <w:p w:rsidR="004D28C9" w:rsidRPr="004D28C9" w:rsidRDefault="004D28C9" w:rsidP="004D28C9">
      <w:pPr>
        <w:spacing w:after="200"/>
        <w:ind w:right="283" w:firstLine="709"/>
        <w:jc w:val="both"/>
        <w:rPr>
          <w:color w:val="010000"/>
        </w:rPr>
      </w:pPr>
      <w:r w:rsidRPr="004D28C9">
        <w:rPr>
          <w:color w:val="010000"/>
          <w:szCs w:val="26"/>
        </w:rPr>
        <w:t>OYBİRLİĞİYLE karar verilmiştir.</w:t>
      </w:r>
    </w:p>
    <w:p w:rsidR="004D28C9" w:rsidRPr="004D28C9" w:rsidRDefault="004D28C9" w:rsidP="004D28C9">
      <w:pPr>
        <w:spacing w:after="200"/>
        <w:ind w:right="283" w:firstLine="709"/>
        <w:jc w:val="both"/>
        <w:rPr>
          <w:color w:val="010000"/>
        </w:rPr>
      </w:pPr>
      <w:r w:rsidRPr="004D28C9">
        <w:rPr>
          <w:b/>
          <w:bCs/>
          <w:color w:val="010000"/>
          <w:szCs w:val="26"/>
        </w:rPr>
        <w:t>III- ESASIN İNCELENMESİ</w:t>
      </w:r>
    </w:p>
    <w:p w:rsidR="004D28C9" w:rsidRPr="004D28C9" w:rsidRDefault="004D28C9" w:rsidP="004D28C9">
      <w:pPr>
        <w:spacing w:after="200"/>
        <w:ind w:right="283" w:firstLine="709"/>
        <w:jc w:val="both"/>
        <w:rPr>
          <w:color w:val="010000"/>
        </w:rPr>
      </w:pPr>
      <w:r w:rsidRPr="004D28C9">
        <w:rPr>
          <w:color w:val="010000"/>
          <w:szCs w:val="26"/>
        </w:rPr>
        <w:t>İşçilerin Sosyalist Partisinin, 2010 yılında Genel Merkez ile Ankara il örgütünün aynı yeri paylaşmasından dolayı Genel Merkezin bina ve diğer giderlerinin Ankara il örgütü tarafından karşılandığı, bu nedenle de Genel Merkezin 2010 yılında herhangi bir gelir ve giderinin bulunmadığı anlaşıldığından sadece parti il örgütlerinin kesin hesabı incelenmiştir.</w:t>
      </w:r>
    </w:p>
    <w:p w:rsidR="004D28C9" w:rsidRPr="004D28C9" w:rsidRDefault="004D28C9" w:rsidP="004D28C9">
      <w:pPr>
        <w:spacing w:after="200"/>
        <w:ind w:right="283" w:firstLine="709"/>
        <w:jc w:val="both"/>
        <w:rPr>
          <w:color w:val="010000"/>
        </w:rPr>
      </w:pPr>
      <w:r w:rsidRPr="004D28C9">
        <w:rPr>
          <w:color w:val="010000"/>
          <w:szCs w:val="26"/>
        </w:rPr>
        <w:t>Partinin, Anayasa Mahkemesine verdiği 2010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Kanun'un ilgili kuralları, bunların gerekçeleri ve diğer yasama belgeleri okunup incelendikten sonra gereği görüşülüp düşünüldü:</w:t>
      </w:r>
    </w:p>
    <w:p w:rsidR="004D28C9" w:rsidRPr="004D28C9" w:rsidRDefault="004D28C9" w:rsidP="004D28C9">
      <w:pPr>
        <w:spacing w:after="200"/>
        <w:ind w:right="283" w:firstLine="709"/>
        <w:jc w:val="both"/>
        <w:rPr>
          <w:color w:val="010000"/>
        </w:rPr>
      </w:pPr>
      <w:r w:rsidRPr="004D28C9">
        <w:rPr>
          <w:color w:val="010000"/>
          <w:szCs w:val="26"/>
        </w:rPr>
        <w:t>Denetimin maddi öğelerini oluşturan defter ve belgelerde Partinin il örgütlerinin 2010 yılı gelirlerinin 55.324 TL, geçen yıldan devreden nakit mevcudunun 1.145,72 TL, giderlerinin 55.817,53 TL olduğu, 652,19 TL'nin ise nakit mevcudu olarak 2011 yılına devredildiği anlaşılmaktadır.</w:t>
      </w:r>
    </w:p>
    <w:p w:rsidR="004D28C9" w:rsidRPr="004D28C9" w:rsidRDefault="004D28C9" w:rsidP="004D28C9">
      <w:pPr>
        <w:spacing w:after="200"/>
        <w:ind w:right="283" w:firstLine="709"/>
        <w:jc w:val="both"/>
        <w:rPr>
          <w:color w:val="010000"/>
        </w:rPr>
      </w:pPr>
      <w:r w:rsidRPr="004D28C9">
        <w:rPr>
          <w:color w:val="010000"/>
          <w:szCs w:val="26"/>
        </w:rPr>
        <w:lastRenderedPageBreak/>
        <w:t xml:space="preserve">Partinin 2010 yılı kesin hesabının, Parti Merkez Yürütme Kurulunun 14.6.2012 günlü kararı ile kabul edilerek onaylandığı görülmüştür. </w:t>
      </w:r>
    </w:p>
    <w:p w:rsidR="004D28C9" w:rsidRPr="004D28C9" w:rsidRDefault="004D28C9" w:rsidP="004D28C9">
      <w:pPr>
        <w:spacing w:after="200"/>
        <w:ind w:right="283" w:firstLine="709"/>
        <w:jc w:val="both"/>
        <w:rPr>
          <w:color w:val="010000"/>
        </w:rPr>
      </w:pPr>
      <w:r w:rsidRPr="004D28C9">
        <w:rPr>
          <w:color w:val="010000"/>
          <w:szCs w:val="26"/>
        </w:rPr>
        <w:t>Partinin 2010 yılı kesin hesabının gelir ve gider rakamlarının yukarıda açıklanan tutarlardan oluştuğu, bu haliyle 2010 yılı kesin hesabının doğru, denk ve 2820 sayılı Kanun'a uygun olduğu sonucuna varılmıştır.</w:t>
      </w:r>
    </w:p>
    <w:p w:rsidR="004D28C9" w:rsidRPr="004D28C9" w:rsidRDefault="004D28C9" w:rsidP="004D28C9">
      <w:pPr>
        <w:spacing w:after="200"/>
        <w:ind w:right="283" w:firstLine="709"/>
        <w:jc w:val="both"/>
        <w:rPr>
          <w:color w:val="010000"/>
        </w:rPr>
      </w:pPr>
      <w:r w:rsidRPr="004D28C9">
        <w:rPr>
          <w:b/>
          <w:bCs/>
          <w:color w:val="010000"/>
          <w:szCs w:val="26"/>
        </w:rPr>
        <w:t>A-</w:t>
      </w:r>
      <w:r w:rsidRPr="004D28C9">
        <w:rPr>
          <w:color w:val="010000"/>
          <w:szCs w:val="26"/>
        </w:rPr>
        <w:t xml:space="preserve"> </w:t>
      </w:r>
      <w:r w:rsidRPr="004D28C9">
        <w:rPr>
          <w:b/>
          <w:bCs/>
          <w:color w:val="010000"/>
          <w:szCs w:val="26"/>
        </w:rPr>
        <w:t>İl Örgütleri Gelirlerinin İncelenmesi</w:t>
      </w:r>
    </w:p>
    <w:p w:rsidR="004D28C9" w:rsidRPr="004D28C9" w:rsidRDefault="004D28C9" w:rsidP="004D28C9">
      <w:pPr>
        <w:spacing w:after="200"/>
        <w:ind w:right="283" w:firstLine="709"/>
        <w:jc w:val="both"/>
        <w:rPr>
          <w:color w:val="010000"/>
        </w:rPr>
      </w:pPr>
      <w:r w:rsidRPr="004D28C9">
        <w:rPr>
          <w:color w:val="010000"/>
          <w:szCs w:val="26"/>
        </w:rPr>
        <w:t>Partinin il örgütlerinin gelirleri 56.469,72 TL olarak gösterilmiştir.</w:t>
      </w:r>
    </w:p>
    <w:p w:rsidR="004D28C9" w:rsidRPr="004D28C9" w:rsidRDefault="004D28C9" w:rsidP="004D28C9">
      <w:pPr>
        <w:spacing w:after="200"/>
        <w:ind w:right="283" w:firstLine="709"/>
        <w:jc w:val="both"/>
        <w:rPr>
          <w:color w:val="010000"/>
        </w:rPr>
      </w:pPr>
      <w:r w:rsidRPr="004D28C9">
        <w:rPr>
          <w:color w:val="010000"/>
          <w:szCs w:val="26"/>
        </w:rPr>
        <w:t xml:space="preserve">Bunun 38.529 TL'si aidat gelirleri, 14.675 TL'si bağış gelirleri, 100 TL'si faaliyet gelirleri, 2.020 TL'si yayın gelirleri ve 1.145 TL'si ise 2009 yılından devreden nakit mevcudundan oluşmaktadır. </w:t>
      </w:r>
    </w:p>
    <w:p w:rsidR="004D28C9" w:rsidRPr="004D28C9" w:rsidRDefault="004D28C9" w:rsidP="004D28C9">
      <w:pPr>
        <w:spacing w:after="200"/>
        <w:ind w:right="283" w:firstLine="709"/>
        <w:jc w:val="both"/>
        <w:rPr>
          <w:color w:val="010000"/>
        </w:rPr>
      </w:pPr>
      <w:r w:rsidRPr="004D28C9">
        <w:rPr>
          <w:color w:val="010000"/>
          <w:szCs w:val="26"/>
        </w:rPr>
        <w:t>Parti il örgütlerinin kesin hesap çizelgelerinin gelir bölümünde yapılan incelemede, gelirlerin 2820 sayılı Kanun'a uygun olduğu sonucuna varılmıştır.</w:t>
      </w:r>
    </w:p>
    <w:p w:rsidR="004D28C9" w:rsidRPr="004D28C9" w:rsidRDefault="004D28C9" w:rsidP="004D28C9">
      <w:pPr>
        <w:spacing w:after="200"/>
        <w:ind w:right="283" w:firstLine="709"/>
        <w:jc w:val="both"/>
        <w:rPr>
          <w:color w:val="010000"/>
        </w:rPr>
      </w:pPr>
      <w:r w:rsidRPr="004D28C9">
        <w:rPr>
          <w:b/>
          <w:bCs/>
          <w:color w:val="010000"/>
          <w:szCs w:val="26"/>
        </w:rPr>
        <w:t>B- İl Örgütleri Giderlerinin İncelenmesi</w:t>
      </w:r>
    </w:p>
    <w:p w:rsidR="004D28C9" w:rsidRPr="004D28C9" w:rsidRDefault="004D28C9" w:rsidP="004D28C9">
      <w:pPr>
        <w:spacing w:after="200"/>
        <w:ind w:right="283" w:firstLine="709"/>
        <w:jc w:val="both"/>
        <w:rPr>
          <w:color w:val="010000"/>
        </w:rPr>
      </w:pPr>
      <w:r w:rsidRPr="004D28C9">
        <w:rPr>
          <w:color w:val="010000"/>
          <w:szCs w:val="26"/>
        </w:rPr>
        <w:t>Partinin il örgütlerinin giderleri 55.817,53 TL olarak gösterilmiştir.</w:t>
      </w:r>
    </w:p>
    <w:p w:rsidR="004D28C9" w:rsidRPr="004D28C9" w:rsidRDefault="004D28C9" w:rsidP="004D28C9">
      <w:pPr>
        <w:spacing w:after="200"/>
        <w:ind w:right="283" w:firstLine="709"/>
        <w:jc w:val="both"/>
        <w:rPr>
          <w:color w:val="010000"/>
        </w:rPr>
      </w:pPr>
      <w:r w:rsidRPr="004D28C9">
        <w:rPr>
          <w:color w:val="010000"/>
          <w:szCs w:val="26"/>
        </w:rPr>
        <w:t>Bunun 2.256,92 TL'si kırtasiye ve büro giderleri, 1.230 TL'si haberleşme giderleri, 3.274,17 TL'si taşıma giderleri, 38.670 TL'si kira giderleri, 4.852,64 TL'si ısınma, aydınlatma ve temizlik giderleri, 5.533,80 TL'si teşkilatlara yapılan yardımlardan oluşmaktadır.</w:t>
      </w:r>
    </w:p>
    <w:p w:rsidR="004D28C9" w:rsidRPr="004D28C9" w:rsidRDefault="004D28C9" w:rsidP="004D28C9">
      <w:pPr>
        <w:spacing w:after="200"/>
        <w:ind w:right="283" w:firstLine="709"/>
        <w:jc w:val="both"/>
        <w:rPr>
          <w:color w:val="010000"/>
        </w:rPr>
      </w:pPr>
      <w:r w:rsidRPr="004D28C9">
        <w:rPr>
          <w:color w:val="010000"/>
          <w:szCs w:val="26"/>
        </w:rPr>
        <w:t>Parti il örgütlerinin 2011 yılına devreden nakit mevcudu 652,19 TL'dir.</w:t>
      </w:r>
    </w:p>
    <w:p w:rsidR="004D28C9" w:rsidRPr="004D28C9" w:rsidRDefault="004D28C9" w:rsidP="004D28C9">
      <w:pPr>
        <w:spacing w:after="200"/>
        <w:ind w:right="283" w:firstLine="709"/>
        <w:jc w:val="both"/>
        <w:rPr>
          <w:color w:val="010000"/>
        </w:rPr>
      </w:pPr>
      <w:r w:rsidRPr="004D28C9">
        <w:rPr>
          <w:color w:val="010000"/>
          <w:szCs w:val="26"/>
        </w:rPr>
        <w:t>Parti il örgütlerinin kesin hesap çizelgelerinin gider bölümleri üzerinde yapılan incelemede, giderlerin 2820 sayılı Kanun'a uygun olduğu sonucuna varılmıştır.</w:t>
      </w:r>
    </w:p>
    <w:p w:rsidR="004D28C9" w:rsidRPr="004D28C9" w:rsidRDefault="004D28C9" w:rsidP="004D28C9">
      <w:pPr>
        <w:spacing w:after="200"/>
        <w:ind w:right="283" w:firstLine="709"/>
        <w:jc w:val="both"/>
        <w:rPr>
          <w:color w:val="010000"/>
        </w:rPr>
      </w:pPr>
      <w:r w:rsidRPr="004D28C9">
        <w:rPr>
          <w:b/>
          <w:bCs/>
          <w:color w:val="010000"/>
          <w:szCs w:val="26"/>
        </w:rPr>
        <w:t>C- Parti Malları</w:t>
      </w:r>
    </w:p>
    <w:p w:rsidR="004D28C9" w:rsidRPr="004D28C9" w:rsidRDefault="004D28C9" w:rsidP="004D28C9">
      <w:pPr>
        <w:spacing w:after="200"/>
        <w:ind w:right="283" w:firstLine="709"/>
        <w:jc w:val="both"/>
        <w:rPr>
          <w:color w:val="010000"/>
        </w:rPr>
      </w:pPr>
      <w:r w:rsidRPr="004D28C9">
        <w:rPr>
          <w:color w:val="010000"/>
          <w:szCs w:val="26"/>
        </w:rPr>
        <w:t>Partinin 2010 yılı defter ve belgeleri üzerinde yapılan incelemede, herhangi bir taşınmaz mal ve değeri yüz lirayı aşan taşınır mal ve menkul kıymet ediniminin olmadığı anlaşılmıştır.</w:t>
      </w:r>
    </w:p>
    <w:p w:rsidR="004D28C9" w:rsidRPr="004D28C9" w:rsidRDefault="004D28C9" w:rsidP="004D28C9">
      <w:pPr>
        <w:spacing w:after="200"/>
        <w:ind w:right="283" w:firstLine="709"/>
        <w:jc w:val="both"/>
        <w:rPr>
          <w:color w:val="010000"/>
        </w:rPr>
      </w:pPr>
      <w:r w:rsidRPr="004D28C9">
        <w:rPr>
          <w:b/>
          <w:bCs/>
          <w:color w:val="010000"/>
          <w:szCs w:val="26"/>
        </w:rPr>
        <w:t>IV- SONUÇ</w:t>
      </w:r>
    </w:p>
    <w:p w:rsidR="004D28C9" w:rsidRPr="004D28C9" w:rsidRDefault="004D28C9" w:rsidP="004D28C9">
      <w:pPr>
        <w:spacing w:after="200"/>
        <w:ind w:right="283" w:firstLine="709"/>
        <w:jc w:val="both"/>
        <w:rPr>
          <w:color w:val="010000"/>
        </w:rPr>
      </w:pPr>
      <w:r w:rsidRPr="004D28C9">
        <w:rPr>
          <w:color w:val="010000"/>
          <w:szCs w:val="26"/>
        </w:rPr>
        <w:t xml:space="preserve">İşçilerin Sosyalist Partisinin 2010 yılı kesin hesabının incelenmesi sonucunda; </w:t>
      </w:r>
    </w:p>
    <w:p w:rsidR="004D28C9" w:rsidRPr="004D28C9" w:rsidRDefault="004D28C9" w:rsidP="004D28C9">
      <w:pPr>
        <w:spacing w:after="200"/>
        <w:ind w:right="283" w:firstLine="709"/>
        <w:jc w:val="both"/>
        <w:rPr>
          <w:color w:val="010000"/>
        </w:rPr>
      </w:pPr>
      <w:r w:rsidRPr="004D28C9">
        <w:rPr>
          <w:color w:val="010000"/>
          <w:szCs w:val="26"/>
        </w:rPr>
        <w:t xml:space="preserve">Partinin 2010 yılı kesin hesabında gösterilen 55.324 TL gelir, 1.145,72 TL geçen yıldan devreden nakit, 55.817,53 TL gider ile 652,19 TL gelecek yıla devreden </w:t>
      </w:r>
      <w:proofErr w:type="spellStart"/>
      <w:r w:rsidRPr="004D28C9">
        <w:rPr>
          <w:color w:val="010000"/>
          <w:szCs w:val="26"/>
        </w:rPr>
        <w:t>naktinin</w:t>
      </w:r>
      <w:proofErr w:type="spellEnd"/>
      <w:r w:rsidRPr="004D28C9">
        <w:rPr>
          <w:color w:val="010000"/>
          <w:szCs w:val="26"/>
        </w:rPr>
        <w:t xml:space="preserve"> eldeki bilgi ve belgelere göre doğru, denk ve 2820 sayılı Siyasi Partiler Kanunu'na uygun olduğuna, 2.5.2013 gününde OYBİRLİĞİYLE karar verildi.</w:t>
      </w:r>
    </w:p>
    <w:p w:rsidR="004D28C9" w:rsidRPr="004D28C9" w:rsidRDefault="004D28C9" w:rsidP="004D28C9">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4D28C9" w:rsidRPr="004D28C9" w:rsidTr="004D28C9">
        <w:trPr>
          <w:jc w:val="center"/>
        </w:trPr>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Başkanvekili</w:t>
            </w:r>
          </w:p>
          <w:p w:rsidR="004D28C9" w:rsidRPr="004D28C9" w:rsidRDefault="004D28C9" w:rsidP="004D28C9">
            <w:pPr>
              <w:spacing w:before="240" w:after="240"/>
              <w:jc w:val="center"/>
              <w:rPr>
                <w:color w:val="010000"/>
              </w:rPr>
            </w:pPr>
            <w:proofErr w:type="spellStart"/>
            <w:r w:rsidRPr="004D28C9">
              <w:rPr>
                <w:color w:val="010000"/>
                <w:szCs w:val="26"/>
              </w:rPr>
              <w:t>Serruh</w:t>
            </w:r>
            <w:proofErr w:type="spellEnd"/>
            <w:r w:rsidRPr="004D28C9">
              <w:rPr>
                <w:color w:val="010000"/>
                <w:szCs w:val="26"/>
              </w:rPr>
              <w:t xml:space="preserve"> KALELİ</w:t>
            </w:r>
          </w:p>
        </w:tc>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Başkanvekili</w:t>
            </w:r>
          </w:p>
          <w:p w:rsidR="004D28C9" w:rsidRPr="004D28C9" w:rsidRDefault="004D28C9" w:rsidP="004D28C9">
            <w:pPr>
              <w:spacing w:before="240" w:after="240"/>
              <w:jc w:val="center"/>
              <w:rPr>
                <w:color w:val="010000"/>
              </w:rPr>
            </w:pPr>
            <w:r w:rsidRPr="004D28C9">
              <w:rPr>
                <w:color w:val="010000"/>
                <w:szCs w:val="26"/>
              </w:rPr>
              <w:t>Alparslan ALTAN</w:t>
            </w:r>
          </w:p>
        </w:tc>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Mehmet ERTEN</w:t>
            </w:r>
          </w:p>
        </w:tc>
      </w:tr>
    </w:tbl>
    <w:p w:rsidR="004D28C9" w:rsidRPr="004D28C9" w:rsidRDefault="004D28C9" w:rsidP="004D28C9">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4D28C9" w:rsidRPr="004D28C9" w:rsidTr="004D28C9">
        <w:trPr>
          <w:jc w:val="center"/>
        </w:trPr>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lastRenderedPageBreak/>
              <w:t>Üye</w:t>
            </w:r>
          </w:p>
          <w:p w:rsidR="004D28C9" w:rsidRPr="004D28C9" w:rsidRDefault="004D28C9" w:rsidP="004D28C9">
            <w:pPr>
              <w:spacing w:before="240" w:after="240"/>
              <w:jc w:val="center"/>
              <w:rPr>
                <w:color w:val="010000"/>
              </w:rPr>
            </w:pPr>
            <w:r w:rsidRPr="004D28C9">
              <w:rPr>
                <w:color w:val="010000"/>
                <w:szCs w:val="26"/>
              </w:rPr>
              <w:t>Serdar ÖZGÜLDÜR</w:t>
            </w:r>
          </w:p>
        </w:tc>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Zehra Ayla PERKTAŞ</w:t>
            </w:r>
          </w:p>
        </w:tc>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Recep KÖMÜRCÜ</w:t>
            </w:r>
          </w:p>
        </w:tc>
      </w:tr>
    </w:tbl>
    <w:p w:rsidR="004D28C9" w:rsidRPr="004D28C9" w:rsidRDefault="004D28C9" w:rsidP="004D28C9">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4D28C9" w:rsidRPr="004D28C9" w:rsidTr="004D28C9">
        <w:trPr>
          <w:jc w:val="center"/>
        </w:trPr>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Burhan ÜSTÜN</w:t>
            </w:r>
          </w:p>
        </w:tc>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Engin YILDIRIM</w:t>
            </w:r>
          </w:p>
        </w:tc>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Nuri NECİPOĞLU</w:t>
            </w:r>
          </w:p>
        </w:tc>
      </w:tr>
    </w:tbl>
    <w:p w:rsidR="004D28C9" w:rsidRPr="004D28C9" w:rsidRDefault="004D28C9" w:rsidP="004D28C9">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4D28C9" w:rsidRPr="004D28C9" w:rsidTr="004D28C9">
        <w:trPr>
          <w:jc w:val="center"/>
        </w:trPr>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proofErr w:type="spellStart"/>
            <w:r w:rsidRPr="004D28C9">
              <w:rPr>
                <w:color w:val="010000"/>
                <w:szCs w:val="26"/>
              </w:rPr>
              <w:t>Hicabi</w:t>
            </w:r>
            <w:proofErr w:type="spellEnd"/>
            <w:r w:rsidRPr="004D28C9">
              <w:rPr>
                <w:color w:val="010000"/>
                <w:szCs w:val="26"/>
              </w:rPr>
              <w:t xml:space="preserve"> DURSUN</w:t>
            </w:r>
          </w:p>
        </w:tc>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Celal Mümtaz AKINCI</w:t>
            </w:r>
          </w:p>
        </w:tc>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Erdal TERCAN</w:t>
            </w:r>
          </w:p>
        </w:tc>
      </w:tr>
    </w:tbl>
    <w:p w:rsidR="004D28C9" w:rsidRPr="004D28C9" w:rsidRDefault="004D28C9" w:rsidP="004D28C9">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4D28C9" w:rsidRPr="004D28C9" w:rsidTr="004D28C9">
        <w:trPr>
          <w:jc w:val="center"/>
        </w:trPr>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bookmarkStart w:id="0" w:name="_GoBack"/>
            <w:bookmarkEnd w:id="0"/>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Muammer TOPAL</w:t>
            </w:r>
          </w:p>
        </w:tc>
        <w:tc>
          <w:tcPr>
            <w:tcW w:w="1667"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Zühtü ARSLAN</w:t>
            </w:r>
          </w:p>
        </w:tc>
        <w:tc>
          <w:tcPr>
            <w:tcW w:w="1666" w:type="pct"/>
            <w:tcMar>
              <w:top w:w="0" w:type="dxa"/>
              <w:left w:w="70" w:type="dxa"/>
              <w:bottom w:w="0" w:type="dxa"/>
              <w:right w:w="70" w:type="dxa"/>
            </w:tcMar>
            <w:hideMark/>
          </w:tcPr>
          <w:p w:rsidR="004D28C9" w:rsidRPr="004D28C9" w:rsidRDefault="004D28C9" w:rsidP="004D28C9">
            <w:pPr>
              <w:spacing w:before="240" w:after="240"/>
              <w:jc w:val="center"/>
              <w:rPr>
                <w:color w:val="010000"/>
              </w:rPr>
            </w:pPr>
            <w:r w:rsidRPr="004D28C9">
              <w:rPr>
                <w:color w:val="010000"/>
                <w:szCs w:val="26"/>
              </w:rPr>
              <w:t>Üye</w:t>
            </w:r>
          </w:p>
          <w:p w:rsidR="004D28C9" w:rsidRPr="004D28C9" w:rsidRDefault="004D28C9" w:rsidP="004D28C9">
            <w:pPr>
              <w:spacing w:before="240" w:after="240"/>
              <w:jc w:val="center"/>
              <w:rPr>
                <w:color w:val="010000"/>
              </w:rPr>
            </w:pPr>
            <w:r w:rsidRPr="004D28C9">
              <w:rPr>
                <w:color w:val="010000"/>
                <w:szCs w:val="26"/>
              </w:rPr>
              <w:t>M. Emin KUZ</w:t>
            </w:r>
          </w:p>
        </w:tc>
      </w:tr>
    </w:tbl>
    <w:p w:rsidR="004D28C9" w:rsidRPr="004D28C9" w:rsidRDefault="004D28C9" w:rsidP="004D28C9">
      <w:pPr>
        <w:spacing w:after="200"/>
        <w:ind w:right="283" w:firstLine="709"/>
        <w:jc w:val="both"/>
        <w:rPr>
          <w:color w:val="010000"/>
        </w:rPr>
      </w:pPr>
    </w:p>
    <w:sectPr w:rsidR="004D28C9" w:rsidRPr="004D28C9" w:rsidSect="004D28C9">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0A15" w:rsidRDefault="00CA0A15" w:rsidP="004D28C9">
      <w:r>
        <w:separator/>
      </w:r>
    </w:p>
  </w:endnote>
  <w:endnote w:type="continuationSeparator" w:id="0">
    <w:p w:rsidR="00CA0A15" w:rsidRDefault="00CA0A15" w:rsidP="004D2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28C9" w:rsidRDefault="004D28C9"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D28C9" w:rsidRDefault="004D28C9" w:rsidP="004D28C9">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28C9" w:rsidRPr="004D28C9" w:rsidRDefault="004D28C9" w:rsidP="00465FFF">
    <w:pPr>
      <w:pStyle w:val="AltBilgi"/>
      <w:framePr w:wrap="around" w:vAnchor="text" w:hAnchor="margin" w:xAlign="right" w:y="1"/>
      <w:rPr>
        <w:rStyle w:val="SayfaNumaras"/>
      </w:rPr>
    </w:pPr>
    <w:r w:rsidRPr="004D28C9">
      <w:rPr>
        <w:rStyle w:val="SayfaNumaras"/>
      </w:rPr>
      <w:fldChar w:fldCharType="begin"/>
    </w:r>
    <w:r w:rsidRPr="004D28C9">
      <w:rPr>
        <w:rStyle w:val="SayfaNumaras"/>
      </w:rPr>
      <w:instrText xml:space="preserve"> PAGE </w:instrText>
    </w:r>
    <w:r w:rsidRPr="004D28C9">
      <w:rPr>
        <w:rStyle w:val="SayfaNumaras"/>
      </w:rPr>
      <w:fldChar w:fldCharType="separate"/>
    </w:r>
    <w:r w:rsidRPr="004D28C9">
      <w:rPr>
        <w:rStyle w:val="SayfaNumaras"/>
        <w:noProof/>
      </w:rPr>
      <w:t>1</w:t>
    </w:r>
    <w:r w:rsidRPr="004D28C9">
      <w:rPr>
        <w:rStyle w:val="SayfaNumaras"/>
      </w:rPr>
      <w:fldChar w:fldCharType="end"/>
    </w:r>
  </w:p>
  <w:p w:rsidR="004D28C9" w:rsidRDefault="004D28C9" w:rsidP="004D28C9">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0A15" w:rsidRDefault="00CA0A15" w:rsidP="004D28C9">
      <w:r>
        <w:separator/>
      </w:r>
    </w:p>
  </w:footnote>
  <w:footnote w:type="continuationSeparator" w:id="0">
    <w:p w:rsidR="00CA0A15" w:rsidRDefault="00CA0A15" w:rsidP="004D28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28C9" w:rsidRPr="004D28C9" w:rsidRDefault="004D28C9" w:rsidP="004D28C9">
    <w:pPr>
      <w:pStyle w:val="stBilgi"/>
      <w:rPr>
        <w:b/>
      </w:rPr>
    </w:pPr>
    <w:r w:rsidRPr="004D28C9">
      <w:rPr>
        <w:b/>
      </w:rPr>
      <w:t>Esas Sayısı:2011/8 (Siyasi Parti Mali Denetimi)</w:t>
    </w:r>
  </w:p>
  <w:p w:rsidR="004D28C9" w:rsidRDefault="004D28C9" w:rsidP="004D28C9">
    <w:pPr>
      <w:pStyle w:val="stBilgi"/>
      <w:rPr>
        <w:b/>
      </w:rPr>
    </w:pPr>
    <w:r>
      <w:rPr>
        <w:b/>
      </w:rPr>
      <w:t>Karar Sayısı:2013/65</w:t>
    </w:r>
  </w:p>
  <w:p w:rsidR="004D28C9" w:rsidRPr="004D28C9" w:rsidRDefault="004D28C9" w:rsidP="004D28C9">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8C9"/>
    <w:rsid w:val="004D28C9"/>
    <w:rsid w:val="00CA0A15"/>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BFAA9E-4E02-46CB-B2FD-6067B03CE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D28C9"/>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D28C9"/>
    <w:pPr>
      <w:tabs>
        <w:tab w:val="center" w:pos="4536"/>
        <w:tab w:val="right" w:pos="9072"/>
      </w:tabs>
    </w:pPr>
  </w:style>
  <w:style w:type="character" w:customStyle="1" w:styleId="stBilgiChar">
    <w:name w:val="Üst Bilgi Char"/>
    <w:basedOn w:val="VarsaylanParagrafYazTipi"/>
    <w:link w:val="stBilgi"/>
    <w:uiPriority w:val="99"/>
    <w:rsid w:val="004D28C9"/>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4D28C9"/>
    <w:pPr>
      <w:tabs>
        <w:tab w:val="center" w:pos="4536"/>
        <w:tab w:val="right" w:pos="9072"/>
      </w:tabs>
    </w:pPr>
  </w:style>
  <w:style w:type="character" w:customStyle="1" w:styleId="AltBilgiChar">
    <w:name w:val="Alt Bilgi Char"/>
    <w:basedOn w:val="VarsaylanParagrafYazTipi"/>
    <w:link w:val="AltBilgi"/>
    <w:uiPriority w:val="99"/>
    <w:rsid w:val="004D28C9"/>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4D28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719</Words>
  <Characters>4100</Characters>
  <Application>Microsoft Office Word</Application>
  <DocSecurity>0</DocSecurity>
  <Lines>34</Lines>
  <Paragraphs>9</Paragraphs>
  <ScaleCrop>false</ScaleCrop>
  <Company/>
  <LinksUpToDate>false</LinksUpToDate>
  <CharactersWithSpaces>4810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2020-06-14T15:01:00Z</dcterms:created>
  <dcterms:modified xsi:type="dcterms:W3CDTF">2020-06-14T15:02:00Z</dcterms:modified>
</cp:coreProperties>
</file>