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F2C" w:rsidRDefault="00CC7F2C" w:rsidP="00CC7F2C">
      <w:pPr>
        <w:spacing w:after="200"/>
        <w:ind w:right="283"/>
        <w:jc w:val="center"/>
        <w:rPr>
          <w:b/>
          <w:bCs/>
          <w:caps/>
          <w:color w:val="010000"/>
          <w:szCs w:val="26"/>
        </w:rPr>
      </w:pPr>
      <w:r w:rsidRPr="00CC7F2C">
        <w:rPr>
          <w:b/>
          <w:bCs/>
          <w:caps/>
          <w:color w:val="010000"/>
          <w:szCs w:val="26"/>
        </w:rPr>
        <w:t>ANAYASA MAHKEMESİ KARARI</w:t>
      </w:r>
    </w:p>
    <w:p w:rsidR="00CC7F2C" w:rsidRPr="00CC7F2C" w:rsidRDefault="00CC7F2C" w:rsidP="00CC7F2C">
      <w:pPr>
        <w:spacing w:after="200"/>
        <w:ind w:right="283" w:firstLine="709"/>
        <w:jc w:val="center"/>
        <w:rPr>
          <w:b/>
          <w:caps/>
          <w:color w:val="010000"/>
        </w:rPr>
      </w:pPr>
    </w:p>
    <w:p w:rsidR="00CC7F2C" w:rsidRDefault="00CC7F2C" w:rsidP="00CC7F2C">
      <w:pPr>
        <w:rPr>
          <w:b/>
          <w:bCs/>
          <w:color w:val="010000"/>
          <w:szCs w:val="26"/>
        </w:rPr>
      </w:pPr>
      <w:r>
        <w:rPr>
          <w:b/>
          <w:bCs/>
          <w:color w:val="010000"/>
          <w:szCs w:val="26"/>
        </w:rPr>
        <w:t>Esas Sayısı:2011/37 (Siyasi Parti Mali Denetimi)</w:t>
      </w:r>
    </w:p>
    <w:p w:rsidR="00CC7F2C" w:rsidRDefault="00CC7F2C" w:rsidP="00CC7F2C">
      <w:pPr>
        <w:rPr>
          <w:b/>
          <w:color w:val="010000"/>
        </w:rPr>
      </w:pPr>
      <w:r>
        <w:rPr>
          <w:b/>
          <w:color w:val="010000"/>
        </w:rPr>
        <w:t>Karar Sayısı:2013/56</w:t>
      </w:r>
    </w:p>
    <w:p w:rsidR="00CC7F2C" w:rsidRDefault="00CC7F2C" w:rsidP="00CC7F2C">
      <w:pPr>
        <w:rPr>
          <w:b/>
          <w:color w:val="010000"/>
        </w:rPr>
      </w:pPr>
      <w:r>
        <w:rPr>
          <w:b/>
          <w:color w:val="010000"/>
        </w:rPr>
        <w:t>Karar Günü:20.2.2013</w:t>
      </w:r>
    </w:p>
    <w:p w:rsidR="00CC7F2C" w:rsidRDefault="00CC7F2C" w:rsidP="00CC7F2C">
      <w:pPr>
        <w:rPr>
          <w:b/>
          <w:color w:val="010000"/>
        </w:rPr>
      </w:pPr>
      <w:r>
        <w:rPr>
          <w:b/>
          <w:color w:val="010000"/>
        </w:rPr>
        <w:t>R.G. Tarih-Sayı:06.04.2013-28610</w:t>
      </w:r>
    </w:p>
    <w:p w:rsidR="00CC7F2C" w:rsidRPr="00CC7F2C" w:rsidRDefault="00CC7F2C" w:rsidP="00CC7F2C">
      <w:pPr>
        <w:rPr>
          <w:b/>
          <w:color w:val="010000"/>
        </w:rPr>
      </w:pPr>
    </w:p>
    <w:p w:rsidR="00CC7F2C" w:rsidRPr="00CC7F2C" w:rsidRDefault="00CC7F2C" w:rsidP="00CC7F2C">
      <w:pPr>
        <w:spacing w:after="200"/>
        <w:ind w:right="283" w:firstLine="709"/>
        <w:jc w:val="both"/>
        <w:rPr>
          <w:color w:val="010000"/>
        </w:rPr>
      </w:pPr>
      <w:r w:rsidRPr="00CC7F2C">
        <w:rPr>
          <w:b/>
          <w:bCs/>
          <w:color w:val="010000"/>
          <w:szCs w:val="26"/>
        </w:rPr>
        <w:t>I- MALİ DENETİMİN KONUSU</w:t>
      </w:r>
    </w:p>
    <w:p w:rsidR="00CC7F2C" w:rsidRPr="00CC7F2C" w:rsidRDefault="00CC7F2C" w:rsidP="00CC7F2C">
      <w:pPr>
        <w:spacing w:after="200"/>
        <w:ind w:right="283" w:firstLine="709"/>
        <w:jc w:val="both"/>
        <w:rPr>
          <w:color w:val="010000"/>
        </w:rPr>
      </w:pPr>
      <w:r w:rsidRPr="00CC7F2C">
        <w:rPr>
          <w:color w:val="010000"/>
          <w:szCs w:val="26"/>
        </w:rPr>
        <w:t>Özgürlük ve Dayanışma Partisinin 2010 yılı kesin hesabının incelenmesidir.</w:t>
      </w:r>
    </w:p>
    <w:p w:rsidR="00CC7F2C" w:rsidRPr="00CC7F2C" w:rsidRDefault="00CC7F2C" w:rsidP="00CC7F2C">
      <w:pPr>
        <w:spacing w:after="200"/>
        <w:ind w:right="283" w:firstLine="709"/>
        <w:jc w:val="both"/>
        <w:rPr>
          <w:color w:val="010000"/>
        </w:rPr>
      </w:pPr>
      <w:r w:rsidRPr="00CC7F2C">
        <w:rPr>
          <w:b/>
          <w:bCs/>
          <w:color w:val="010000"/>
          <w:szCs w:val="26"/>
        </w:rPr>
        <w:t>II- İLK İNCELEME</w:t>
      </w:r>
    </w:p>
    <w:p w:rsidR="00CC7F2C" w:rsidRPr="00CC7F2C" w:rsidRDefault="00CC7F2C" w:rsidP="00CC7F2C">
      <w:pPr>
        <w:spacing w:after="200"/>
        <w:ind w:right="283" w:firstLine="709"/>
        <w:jc w:val="both"/>
        <w:rPr>
          <w:color w:val="010000"/>
        </w:rPr>
      </w:pPr>
      <w:r w:rsidRPr="00CC7F2C">
        <w:rPr>
          <w:color w:val="010000"/>
          <w:szCs w:val="26"/>
        </w:rPr>
        <w:t xml:space="preserve">Anayasa Mahkemesi </w:t>
      </w:r>
      <w:proofErr w:type="spellStart"/>
      <w:r w:rsidRPr="00CC7F2C">
        <w:rPr>
          <w:color w:val="010000"/>
          <w:szCs w:val="26"/>
        </w:rPr>
        <w:t>İçtüzüğü'nün</w:t>
      </w:r>
      <w:proofErr w:type="spellEnd"/>
      <w:r w:rsidRPr="00CC7F2C">
        <w:rPr>
          <w:color w:val="010000"/>
          <w:szCs w:val="26"/>
        </w:rPr>
        <w:t xml:space="preserve"> 16. maddesi uyarınca </w:t>
      </w:r>
      <w:proofErr w:type="spellStart"/>
      <w:r w:rsidRPr="00CC7F2C">
        <w:rPr>
          <w:color w:val="010000"/>
          <w:szCs w:val="26"/>
        </w:rPr>
        <w:t>Serruh</w:t>
      </w:r>
      <w:proofErr w:type="spellEnd"/>
      <w:r w:rsidRPr="00CC7F2C">
        <w:rPr>
          <w:color w:val="010000"/>
          <w:szCs w:val="26"/>
        </w:rPr>
        <w:t xml:space="preserve"> KALELİ, Alparslan ALTAN, Fulya KANTARCIOĞLU, Mehmet ERTEN, Serdar ÖZGÜLDÜR, Osman </w:t>
      </w:r>
      <w:proofErr w:type="spellStart"/>
      <w:r w:rsidRPr="00CC7F2C">
        <w:rPr>
          <w:color w:val="010000"/>
          <w:szCs w:val="26"/>
        </w:rPr>
        <w:t>Alifeyyaz</w:t>
      </w:r>
      <w:proofErr w:type="spellEnd"/>
      <w:r w:rsidRPr="00CC7F2C">
        <w:rPr>
          <w:color w:val="010000"/>
          <w:szCs w:val="26"/>
        </w:rPr>
        <w:t xml:space="preserve"> PAKSÜT, Recep KÖMÜRCÜ, Burhan ÜSTÜN, Engin YILDIRIM, Nuri NECİPOĞLU, </w:t>
      </w:r>
      <w:proofErr w:type="spellStart"/>
      <w:r w:rsidRPr="00CC7F2C">
        <w:rPr>
          <w:color w:val="010000"/>
          <w:szCs w:val="26"/>
        </w:rPr>
        <w:t>Hicabi</w:t>
      </w:r>
      <w:proofErr w:type="spellEnd"/>
      <w:r w:rsidRPr="00CC7F2C">
        <w:rPr>
          <w:color w:val="010000"/>
          <w:szCs w:val="26"/>
        </w:rPr>
        <w:t xml:space="preserve"> DURSUN, Celal Mümtaz AKINCI ve Erdal </w:t>
      </w:r>
      <w:proofErr w:type="spellStart"/>
      <w:r w:rsidRPr="00CC7F2C">
        <w:rPr>
          <w:color w:val="010000"/>
          <w:szCs w:val="26"/>
        </w:rPr>
        <w:t>TERCAN'ın</w:t>
      </w:r>
      <w:proofErr w:type="spellEnd"/>
      <w:r w:rsidRPr="00CC7F2C">
        <w:rPr>
          <w:color w:val="010000"/>
          <w:szCs w:val="26"/>
        </w:rPr>
        <w:t xml:space="preserve"> katılımıyla 22.3.2012 gününde yapılan ilk inceleme toplantısında; </w:t>
      </w:r>
    </w:p>
    <w:p w:rsidR="00CC7F2C" w:rsidRPr="00CC7F2C" w:rsidRDefault="00CC7F2C" w:rsidP="00CC7F2C">
      <w:pPr>
        <w:spacing w:after="200"/>
        <w:ind w:right="283" w:firstLine="709"/>
        <w:jc w:val="both"/>
        <w:rPr>
          <w:color w:val="010000"/>
        </w:rPr>
      </w:pPr>
      <w:r w:rsidRPr="00CC7F2C">
        <w:rPr>
          <w:color w:val="010000"/>
          <w:szCs w:val="26"/>
        </w:rPr>
        <w:t>1- Dosyada eksiklik bulunmadığından işin esasının incelenmesine,</w:t>
      </w:r>
    </w:p>
    <w:p w:rsidR="00CC7F2C" w:rsidRPr="00CC7F2C" w:rsidRDefault="00CC7F2C" w:rsidP="00CC7F2C">
      <w:pPr>
        <w:spacing w:after="200"/>
        <w:ind w:right="283" w:firstLine="709"/>
        <w:jc w:val="both"/>
        <w:rPr>
          <w:color w:val="010000"/>
        </w:rPr>
      </w:pPr>
      <w:r w:rsidRPr="00CC7F2C">
        <w:rPr>
          <w:color w:val="010000"/>
          <w:szCs w:val="26"/>
        </w:rPr>
        <w:t>2- Genel Merkez kesin hesabının dayanağını oluşturan gelir-gider belgeleri ile bu belgelerin kaydedildiği defterlerin gönderilmesi için Partiye bu kararın tebliğinden itibaren 30 gün süre verilmesine,</w:t>
      </w:r>
    </w:p>
    <w:p w:rsidR="00CC7F2C" w:rsidRPr="00CC7F2C" w:rsidRDefault="00CC7F2C" w:rsidP="00CC7F2C">
      <w:pPr>
        <w:spacing w:after="200"/>
        <w:ind w:right="283" w:firstLine="709"/>
        <w:jc w:val="both"/>
        <w:rPr>
          <w:color w:val="010000"/>
        </w:rPr>
      </w:pPr>
      <w:r w:rsidRPr="00CC7F2C">
        <w:rPr>
          <w:color w:val="010000"/>
          <w:szCs w:val="26"/>
        </w:rPr>
        <w:t>OYBİRLİĞİYLE karar verilmiştir.</w:t>
      </w:r>
    </w:p>
    <w:p w:rsidR="00CC7F2C" w:rsidRPr="00CC7F2C" w:rsidRDefault="00CC7F2C" w:rsidP="00CC7F2C">
      <w:pPr>
        <w:spacing w:after="200"/>
        <w:ind w:right="283" w:firstLine="709"/>
        <w:jc w:val="both"/>
        <w:rPr>
          <w:color w:val="010000"/>
        </w:rPr>
      </w:pPr>
      <w:r w:rsidRPr="00CC7F2C">
        <w:rPr>
          <w:b/>
          <w:bCs/>
          <w:color w:val="010000"/>
          <w:szCs w:val="26"/>
        </w:rPr>
        <w:t>III- ESASIN İNCELENMESİ</w:t>
      </w:r>
    </w:p>
    <w:p w:rsidR="00CC7F2C" w:rsidRPr="00CC7F2C" w:rsidRDefault="00CC7F2C" w:rsidP="00CC7F2C">
      <w:pPr>
        <w:spacing w:after="200"/>
        <w:ind w:right="283" w:firstLine="709"/>
        <w:jc w:val="both"/>
        <w:rPr>
          <w:color w:val="010000"/>
        </w:rPr>
      </w:pPr>
      <w:r w:rsidRPr="00CC7F2C">
        <w:rPr>
          <w:color w:val="010000"/>
          <w:szCs w:val="26"/>
        </w:rPr>
        <w:t>Özgürlük ve Dayanışma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C7F2C" w:rsidRPr="00CC7F2C" w:rsidRDefault="00CC7F2C" w:rsidP="00CC7F2C">
      <w:pPr>
        <w:spacing w:after="200"/>
        <w:ind w:right="283" w:firstLine="709"/>
        <w:jc w:val="both"/>
        <w:rPr>
          <w:color w:val="010000"/>
        </w:rPr>
      </w:pPr>
      <w:r w:rsidRPr="00CC7F2C">
        <w:rPr>
          <w:color w:val="010000"/>
          <w:szCs w:val="26"/>
        </w:rPr>
        <w:t>Denetimin maddi öğelerini oluşturan defter ve belgelerde Partinin Genel Merkezi ile il örgütlerinin 2010 yılı gelirlerinin 335.193,38 TL, 2009 yılından devreden nakit mevcudunun 26.684,71 TL, 2011 yılına devreden borçlarının 8.038,60 TL, giderlerinin 344.928,10 TL, 2009 yılından devreden borçlarının 12.880,14 TL olduğu, 12.108,45 TL'nin ise nakit mevcudu olarak 2011 yılına devredildiği anlaşılmaktadır.</w:t>
      </w:r>
    </w:p>
    <w:p w:rsidR="00CC7F2C" w:rsidRPr="00CC7F2C" w:rsidRDefault="00CC7F2C" w:rsidP="00CC7F2C">
      <w:pPr>
        <w:spacing w:after="200"/>
        <w:ind w:right="283" w:firstLine="709"/>
        <w:jc w:val="both"/>
        <w:rPr>
          <w:color w:val="010000"/>
        </w:rPr>
      </w:pPr>
      <w:r w:rsidRPr="00CC7F2C">
        <w:rPr>
          <w:color w:val="010000"/>
          <w:szCs w:val="26"/>
        </w:rPr>
        <w:t xml:space="preserve">Partinin 2010 yılı kesin hesabının, Parti Merkez Yönetim Kurulunca 24.6.2011 tarihinde kabul edilerek onaylandığı görülmüştür. </w:t>
      </w:r>
    </w:p>
    <w:p w:rsidR="00CC7F2C" w:rsidRPr="00CC7F2C" w:rsidRDefault="00CC7F2C" w:rsidP="00CC7F2C">
      <w:pPr>
        <w:spacing w:after="200"/>
        <w:ind w:right="283" w:firstLine="709"/>
        <w:jc w:val="both"/>
        <w:rPr>
          <w:color w:val="010000"/>
        </w:rPr>
      </w:pPr>
      <w:r w:rsidRPr="00CC7F2C">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CC7F2C" w:rsidRPr="00CC7F2C" w:rsidRDefault="00CC7F2C" w:rsidP="00CC7F2C">
      <w:pPr>
        <w:spacing w:after="200"/>
        <w:ind w:right="283" w:firstLine="709"/>
        <w:jc w:val="both"/>
        <w:rPr>
          <w:color w:val="010000"/>
        </w:rPr>
      </w:pPr>
      <w:r w:rsidRPr="00CC7F2C">
        <w:rPr>
          <w:b/>
          <w:bCs/>
          <w:color w:val="010000"/>
          <w:szCs w:val="26"/>
        </w:rPr>
        <w:t>A-</w:t>
      </w:r>
      <w:r w:rsidRPr="00CC7F2C">
        <w:rPr>
          <w:color w:val="010000"/>
          <w:szCs w:val="26"/>
        </w:rPr>
        <w:t xml:space="preserve"> </w:t>
      </w:r>
      <w:r w:rsidRPr="00CC7F2C">
        <w:rPr>
          <w:b/>
          <w:bCs/>
          <w:color w:val="010000"/>
          <w:szCs w:val="26"/>
        </w:rPr>
        <w:t>Gelirlerin İncelenmesi</w:t>
      </w:r>
    </w:p>
    <w:p w:rsidR="00CC7F2C" w:rsidRPr="00CC7F2C" w:rsidRDefault="00CC7F2C" w:rsidP="00CC7F2C">
      <w:pPr>
        <w:spacing w:after="200"/>
        <w:ind w:right="283" w:firstLine="709"/>
        <w:jc w:val="both"/>
        <w:rPr>
          <w:color w:val="010000"/>
        </w:rPr>
      </w:pPr>
      <w:r w:rsidRPr="00CC7F2C">
        <w:rPr>
          <w:b/>
          <w:bCs/>
          <w:color w:val="010000"/>
          <w:szCs w:val="26"/>
        </w:rPr>
        <w:t>1- Genel Merkez Gelirleri</w:t>
      </w:r>
    </w:p>
    <w:p w:rsidR="00CC7F2C" w:rsidRPr="00CC7F2C" w:rsidRDefault="00CC7F2C" w:rsidP="00CC7F2C">
      <w:pPr>
        <w:spacing w:after="200"/>
        <w:ind w:right="283" w:firstLine="709"/>
        <w:jc w:val="both"/>
        <w:rPr>
          <w:color w:val="010000"/>
        </w:rPr>
      </w:pPr>
      <w:r w:rsidRPr="00CC7F2C">
        <w:rPr>
          <w:color w:val="010000"/>
          <w:szCs w:val="26"/>
        </w:rPr>
        <w:lastRenderedPageBreak/>
        <w:t>Partinin Genel Merkez gelirleri 50.597,93 TL olarak gösterilmiştir.</w:t>
      </w:r>
    </w:p>
    <w:p w:rsidR="00CC7F2C" w:rsidRPr="00CC7F2C" w:rsidRDefault="00CC7F2C" w:rsidP="00CC7F2C">
      <w:pPr>
        <w:spacing w:after="200"/>
        <w:ind w:right="283" w:firstLine="709"/>
        <w:jc w:val="both"/>
        <w:rPr>
          <w:color w:val="010000"/>
        </w:rPr>
      </w:pPr>
      <w:r w:rsidRPr="00CC7F2C">
        <w:rPr>
          <w:color w:val="010000"/>
          <w:szCs w:val="26"/>
        </w:rPr>
        <w:t>Bunun 1.450 TL'si aidat gelirleri, 6.870 TL'si bağış gelirleri, 20 TL'si yayın satış gelirleri, 8.100 TL'si diğer gelirler, 19.165 TL'si teşkilatlardan aktarılanlar, 8.038,60 TL'si 2011 yılına devreden borçlar, 6.954,33 TL'si ise 2009 yılından devreden nakit mevcudundan oluşmaktadır.</w:t>
      </w:r>
    </w:p>
    <w:p w:rsidR="00CC7F2C" w:rsidRPr="00CC7F2C" w:rsidRDefault="00CC7F2C" w:rsidP="00CC7F2C">
      <w:pPr>
        <w:spacing w:after="200"/>
        <w:ind w:right="283" w:firstLine="709"/>
        <w:jc w:val="both"/>
        <w:rPr>
          <w:color w:val="010000"/>
        </w:rPr>
      </w:pPr>
      <w:r w:rsidRPr="00CC7F2C">
        <w:rPr>
          <w:color w:val="010000"/>
          <w:szCs w:val="26"/>
        </w:rPr>
        <w:t>Parti Genel Merkezinin defter kayıtları ve gelir belgeleri üzerinde yapılan incelemede, gelirlerin 2820 sayılı Kanun'a uygun olarak sağlandığı sonucuna varılmıştır.</w:t>
      </w:r>
    </w:p>
    <w:p w:rsidR="00CC7F2C" w:rsidRPr="00CC7F2C" w:rsidRDefault="00CC7F2C" w:rsidP="00CC7F2C">
      <w:pPr>
        <w:spacing w:after="200"/>
        <w:ind w:right="283" w:firstLine="709"/>
        <w:jc w:val="both"/>
        <w:rPr>
          <w:color w:val="010000"/>
        </w:rPr>
      </w:pPr>
      <w:r w:rsidRPr="00CC7F2C">
        <w:rPr>
          <w:b/>
          <w:bCs/>
          <w:color w:val="010000"/>
          <w:szCs w:val="26"/>
        </w:rPr>
        <w:t>2- İl Örgütleri Gelirleri</w:t>
      </w:r>
    </w:p>
    <w:p w:rsidR="00CC7F2C" w:rsidRPr="00CC7F2C" w:rsidRDefault="00CC7F2C" w:rsidP="00CC7F2C">
      <w:pPr>
        <w:spacing w:after="200"/>
        <w:ind w:right="283" w:firstLine="709"/>
        <w:jc w:val="both"/>
        <w:rPr>
          <w:color w:val="010000"/>
        </w:rPr>
      </w:pPr>
      <w:r w:rsidRPr="00CC7F2C">
        <w:rPr>
          <w:color w:val="010000"/>
          <w:szCs w:val="26"/>
        </w:rPr>
        <w:t>Parti il örgütlerinin gelirleri 319.318,76 TL olarak gösterilmiştir.</w:t>
      </w:r>
    </w:p>
    <w:p w:rsidR="00CC7F2C" w:rsidRPr="00CC7F2C" w:rsidRDefault="00CC7F2C" w:rsidP="00CC7F2C">
      <w:pPr>
        <w:spacing w:after="200"/>
        <w:ind w:right="283" w:firstLine="709"/>
        <w:jc w:val="both"/>
        <w:rPr>
          <w:color w:val="010000"/>
        </w:rPr>
      </w:pPr>
      <w:r w:rsidRPr="00CC7F2C">
        <w:rPr>
          <w:color w:val="010000"/>
          <w:szCs w:val="26"/>
        </w:rPr>
        <w:t>Bunun 166.891,87 TL'si aidat gelirleri, 93.535,91 TL'si bağış gelirleri, 380 TL'si yayın satış gelirleri, 38.780,60 TL'si diğer gelirler, 19.730,38 TL'si ise 2009 yılından devreden nakit mevcudundan oluşmaktadır.</w:t>
      </w:r>
    </w:p>
    <w:p w:rsidR="00CC7F2C" w:rsidRPr="00CC7F2C" w:rsidRDefault="00CC7F2C" w:rsidP="00CC7F2C">
      <w:pPr>
        <w:spacing w:after="200"/>
        <w:ind w:right="283" w:firstLine="709"/>
        <w:jc w:val="both"/>
        <w:rPr>
          <w:color w:val="010000"/>
        </w:rPr>
      </w:pPr>
      <w:r w:rsidRPr="00CC7F2C">
        <w:rPr>
          <w:color w:val="010000"/>
          <w:szCs w:val="26"/>
        </w:rPr>
        <w:t>Parti il örgütlerinin kesin hesap çizelgelerinin gelir bölümünde yapılan incelemede, gelirlerin 2820 sayılı Kanun'a uygun olduğu sonucuna varılmıştır.</w:t>
      </w:r>
    </w:p>
    <w:p w:rsidR="00CC7F2C" w:rsidRPr="00CC7F2C" w:rsidRDefault="00CC7F2C" w:rsidP="00CC7F2C">
      <w:pPr>
        <w:spacing w:after="200"/>
        <w:ind w:right="283" w:firstLine="709"/>
        <w:jc w:val="both"/>
        <w:rPr>
          <w:color w:val="010000"/>
        </w:rPr>
      </w:pPr>
      <w:r w:rsidRPr="00CC7F2C">
        <w:rPr>
          <w:b/>
          <w:bCs/>
          <w:color w:val="010000"/>
          <w:szCs w:val="26"/>
        </w:rPr>
        <w:t>B- Giderlerin İncelenmesi</w:t>
      </w:r>
    </w:p>
    <w:p w:rsidR="00CC7F2C" w:rsidRPr="00CC7F2C" w:rsidRDefault="00CC7F2C" w:rsidP="00CC7F2C">
      <w:pPr>
        <w:spacing w:after="200"/>
        <w:ind w:right="283" w:firstLine="709"/>
        <w:jc w:val="both"/>
        <w:rPr>
          <w:color w:val="010000"/>
        </w:rPr>
      </w:pPr>
      <w:r w:rsidRPr="00CC7F2C">
        <w:rPr>
          <w:b/>
          <w:bCs/>
          <w:color w:val="010000"/>
          <w:szCs w:val="26"/>
        </w:rPr>
        <w:t>1- Genel Merkez Giderleri</w:t>
      </w:r>
    </w:p>
    <w:p w:rsidR="00CC7F2C" w:rsidRPr="00CC7F2C" w:rsidRDefault="00CC7F2C" w:rsidP="00CC7F2C">
      <w:pPr>
        <w:spacing w:after="200"/>
        <w:ind w:right="283" w:firstLine="709"/>
        <w:jc w:val="both"/>
        <w:rPr>
          <w:color w:val="010000"/>
        </w:rPr>
      </w:pPr>
      <w:r w:rsidRPr="00CC7F2C">
        <w:rPr>
          <w:color w:val="010000"/>
          <w:szCs w:val="26"/>
        </w:rPr>
        <w:t>Partinin Genel Merkez giderleri 47.905,69 TL olarak gösterilmiştir.</w:t>
      </w:r>
    </w:p>
    <w:p w:rsidR="00CC7F2C" w:rsidRPr="00CC7F2C" w:rsidRDefault="00CC7F2C" w:rsidP="00CC7F2C">
      <w:pPr>
        <w:pStyle w:val="NormalWeb"/>
        <w:spacing w:before="0" w:beforeAutospacing="0" w:after="200"/>
        <w:ind w:right="283" w:firstLine="709"/>
        <w:jc w:val="both"/>
        <w:rPr>
          <w:color w:val="010000"/>
        </w:rPr>
      </w:pPr>
      <w:r w:rsidRPr="00CC7F2C">
        <w:rPr>
          <w:color w:val="010000"/>
          <w:szCs w:val="26"/>
        </w:rPr>
        <w:t>Bunun 10.858,50 TL'si personel giderleri, 2.417,11 TL'si taşıma giderleri, 7.440 TL'si kira giderleri, 4.719,94 TL'si diğer giderler, 9.590 TL'si demirbaş eşya alış giderleri, 12.880,14 TL'si ise 2009 yılından devreden borçlardan oluşmaktadır.</w:t>
      </w:r>
    </w:p>
    <w:p w:rsidR="00CC7F2C" w:rsidRPr="00CC7F2C" w:rsidRDefault="00CC7F2C" w:rsidP="00CC7F2C">
      <w:pPr>
        <w:spacing w:after="200"/>
        <w:ind w:right="283" w:firstLine="709"/>
        <w:jc w:val="both"/>
        <w:rPr>
          <w:color w:val="010000"/>
        </w:rPr>
      </w:pPr>
      <w:r w:rsidRPr="00CC7F2C">
        <w:rPr>
          <w:color w:val="010000"/>
          <w:szCs w:val="26"/>
        </w:rPr>
        <w:t>Parti Genel Merkezinin 2011 yılına devreden nakit mevcudu 2.692,24 TL'dir.</w:t>
      </w:r>
    </w:p>
    <w:p w:rsidR="00CC7F2C" w:rsidRPr="00CC7F2C" w:rsidRDefault="00CC7F2C" w:rsidP="00CC7F2C">
      <w:pPr>
        <w:spacing w:after="200"/>
        <w:ind w:right="283" w:firstLine="709"/>
        <w:jc w:val="both"/>
        <w:rPr>
          <w:color w:val="010000"/>
        </w:rPr>
      </w:pPr>
      <w:r w:rsidRPr="00CC7F2C">
        <w:rPr>
          <w:color w:val="010000"/>
          <w:szCs w:val="26"/>
        </w:rPr>
        <w:t>Parti Genel Merkezinin defter kayıtları ve gider belgeleri üzerinde yapılan incelemede, giderlerin 2820 sayılı Kanun'a uygun olarak gerçekleştirildiği sonucuna varılmıştır.</w:t>
      </w:r>
    </w:p>
    <w:p w:rsidR="00CC7F2C" w:rsidRPr="00CC7F2C" w:rsidRDefault="00CC7F2C" w:rsidP="00CC7F2C">
      <w:pPr>
        <w:spacing w:after="200"/>
        <w:ind w:right="283" w:firstLine="709"/>
        <w:jc w:val="both"/>
        <w:rPr>
          <w:color w:val="010000"/>
        </w:rPr>
      </w:pPr>
      <w:r w:rsidRPr="00CC7F2C">
        <w:rPr>
          <w:b/>
          <w:bCs/>
          <w:color w:val="010000"/>
          <w:szCs w:val="26"/>
        </w:rPr>
        <w:t>2- İl Örgütleri Giderleri</w:t>
      </w:r>
    </w:p>
    <w:p w:rsidR="00CC7F2C" w:rsidRPr="00CC7F2C" w:rsidRDefault="00CC7F2C" w:rsidP="00CC7F2C">
      <w:pPr>
        <w:spacing w:after="200"/>
        <w:ind w:right="283" w:firstLine="709"/>
        <w:jc w:val="both"/>
        <w:rPr>
          <w:color w:val="010000"/>
        </w:rPr>
      </w:pPr>
      <w:r w:rsidRPr="00CC7F2C">
        <w:rPr>
          <w:color w:val="010000"/>
          <w:szCs w:val="26"/>
        </w:rPr>
        <w:t>Parti il örgütlerinin giderleri 309.902,55 TL olarak gösterilmiştir.</w:t>
      </w:r>
    </w:p>
    <w:p w:rsidR="00CC7F2C" w:rsidRPr="00CC7F2C" w:rsidRDefault="00CC7F2C" w:rsidP="00CC7F2C">
      <w:pPr>
        <w:pStyle w:val="NormalWeb"/>
        <w:spacing w:before="0" w:beforeAutospacing="0" w:after="200"/>
        <w:ind w:right="283" w:firstLine="709"/>
        <w:jc w:val="both"/>
        <w:rPr>
          <w:color w:val="010000"/>
        </w:rPr>
      </w:pPr>
      <w:r w:rsidRPr="00CC7F2C">
        <w:rPr>
          <w:color w:val="010000"/>
          <w:szCs w:val="26"/>
        </w:rPr>
        <w:t>Bunun 11.100 TL'si personel giderleri, 17.374,38 TL'si taşıma giderleri, 20.753,17 TL'si basın yayın ilan giderleri, 25.909,70 TL'si temsil ağırlama giderleri, 158.302,85 TL'si kira giderleri, 4.808,13 TL'si kırtasiye giderleri, 19.165 TL'si genel merkez payı ödemeleri, 1.450 TL'si giriş aidatı ödemeleri, 51.039,32 TL'si ise diğer giderlerden oluşmaktadır.</w:t>
      </w:r>
    </w:p>
    <w:p w:rsidR="00CC7F2C" w:rsidRPr="00CC7F2C" w:rsidRDefault="00CC7F2C" w:rsidP="00CC7F2C">
      <w:pPr>
        <w:spacing w:after="200"/>
        <w:ind w:right="283" w:firstLine="709"/>
        <w:jc w:val="both"/>
        <w:rPr>
          <w:color w:val="010000"/>
        </w:rPr>
      </w:pPr>
      <w:r w:rsidRPr="00CC7F2C">
        <w:rPr>
          <w:color w:val="010000"/>
          <w:szCs w:val="26"/>
        </w:rPr>
        <w:t>Parti il örgütlerinin 2011 yılına devreden nakit mevcudu 9.416,21 TL'dir.</w:t>
      </w:r>
    </w:p>
    <w:p w:rsidR="00CC7F2C" w:rsidRPr="00CC7F2C" w:rsidRDefault="00CC7F2C" w:rsidP="00CC7F2C">
      <w:pPr>
        <w:spacing w:after="200"/>
        <w:ind w:right="283" w:firstLine="709"/>
        <w:jc w:val="both"/>
        <w:rPr>
          <w:color w:val="010000"/>
        </w:rPr>
      </w:pPr>
      <w:r w:rsidRPr="00CC7F2C">
        <w:rPr>
          <w:color w:val="010000"/>
          <w:szCs w:val="26"/>
        </w:rPr>
        <w:t>Parti il örgütlerinin kesin hesap çizelgelerinin gider bölümleri üzerinde yapılan incelemede, giderlerin 2820 sayılı Kanun'a uygun olduğu sonucuna varılmıştır.</w:t>
      </w:r>
    </w:p>
    <w:p w:rsidR="00CC7F2C" w:rsidRPr="00CC7F2C" w:rsidRDefault="00CC7F2C" w:rsidP="00CC7F2C">
      <w:pPr>
        <w:spacing w:after="200"/>
        <w:ind w:right="283" w:firstLine="709"/>
        <w:jc w:val="both"/>
        <w:rPr>
          <w:color w:val="010000"/>
        </w:rPr>
      </w:pPr>
      <w:r w:rsidRPr="00CC7F2C">
        <w:rPr>
          <w:b/>
          <w:bCs/>
          <w:color w:val="010000"/>
          <w:szCs w:val="26"/>
        </w:rPr>
        <w:t>C- Parti Malları</w:t>
      </w:r>
    </w:p>
    <w:p w:rsidR="00CC7F2C" w:rsidRPr="00CC7F2C" w:rsidRDefault="00CC7F2C" w:rsidP="00CC7F2C">
      <w:pPr>
        <w:spacing w:after="200"/>
        <w:ind w:right="283" w:firstLine="709"/>
        <w:jc w:val="both"/>
        <w:rPr>
          <w:color w:val="010000"/>
        </w:rPr>
      </w:pPr>
      <w:r w:rsidRPr="00CC7F2C">
        <w:rPr>
          <w:color w:val="010000"/>
          <w:szCs w:val="26"/>
        </w:rPr>
        <w:t>Partinin 2010 yılı defter ve belgeleri üzerinde yapılan incelemede, 2010 yılı içinde edindiği 8.100 TL tutarındaki taşınmaz ile 1.490 TL tutarındaki taşınır malın 2820 sayılı Kanun'a uygun olduğu sonucuna varılmıştır.</w:t>
      </w:r>
    </w:p>
    <w:p w:rsidR="00CC7F2C" w:rsidRPr="00CC7F2C" w:rsidRDefault="00CC7F2C" w:rsidP="00CC7F2C">
      <w:pPr>
        <w:spacing w:after="200"/>
        <w:ind w:right="283" w:firstLine="709"/>
        <w:jc w:val="both"/>
        <w:rPr>
          <w:color w:val="010000"/>
        </w:rPr>
      </w:pPr>
      <w:r w:rsidRPr="00CC7F2C">
        <w:rPr>
          <w:b/>
          <w:bCs/>
          <w:color w:val="010000"/>
          <w:szCs w:val="26"/>
        </w:rPr>
        <w:lastRenderedPageBreak/>
        <w:t>IV- SONUÇ</w:t>
      </w:r>
    </w:p>
    <w:p w:rsidR="00CC7F2C" w:rsidRPr="00CC7F2C" w:rsidRDefault="00CC7F2C" w:rsidP="00CC7F2C">
      <w:pPr>
        <w:spacing w:after="200"/>
        <w:ind w:right="283" w:firstLine="709"/>
        <w:jc w:val="both"/>
        <w:rPr>
          <w:color w:val="010000"/>
        </w:rPr>
      </w:pPr>
      <w:r w:rsidRPr="00CC7F2C">
        <w:rPr>
          <w:color w:val="010000"/>
          <w:szCs w:val="26"/>
        </w:rPr>
        <w:t xml:space="preserve">Özgürlük ve Dayanışma Partisinin 2010 yılı kesin hesabının incelenmesi sonucunda; </w:t>
      </w:r>
    </w:p>
    <w:p w:rsidR="00CC7F2C" w:rsidRPr="00CC7F2C" w:rsidRDefault="00CC7F2C" w:rsidP="00CC7F2C">
      <w:pPr>
        <w:spacing w:after="200"/>
        <w:ind w:right="283" w:firstLine="709"/>
        <w:jc w:val="both"/>
        <w:rPr>
          <w:color w:val="010000"/>
        </w:rPr>
      </w:pPr>
      <w:r w:rsidRPr="00CC7F2C">
        <w:rPr>
          <w:color w:val="010000"/>
          <w:szCs w:val="26"/>
        </w:rPr>
        <w:t>Partinin 2010 yılı kesin hesabında gösterilen 335.193,38 TL gelir, 26.684,71 TL 2009 yılından devreden nakit, 8.038,60 TL 2011 yılına devreden borç, 344.928,10 TL gider, 12.880,14 TL 2009 yılından devreden borç ile 12.108,45 TL nakit devrinin eldeki bilgi ve belgelere göre doğru, denk ve 2820 sayılı Siyasi Partiler Kanunu'na uygun olduğuna, 20.2.2013 gününde OYBİRLİĞİYLE karar verildi.</w:t>
      </w:r>
    </w:p>
    <w:p w:rsidR="00CC7F2C" w:rsidRPr="00CC7F2C" w:rsidRDefault="00CC7F2C" w:rsidP="00CC7F2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C7F2C" w:rsidRPr="00CC7F2C" w:rsidTr="00CC7F2C">
        <w:trPr>
          <w:jc w:val="center"/>
        </w:trPr>
        <w:tc>
          <w:tcPr>
            <w:tcW w:w="1415"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Başkanvekili</w:t>
            </w:r>
          </w:p>
          <w:p w:rsidR="00CC7F2C" w:rsidRPr="00CC7F2C" w:rsidRDefault="00CC7F2C" w:rsidP="00CC7F2C">
            <w:pPr>
              <w:spacing w:before="240" w:after="240"/>
              <w:jc w:val="center"/>
              <w:rPr>
                <w:color w:val="010000"/>
              </w:rPr>
            </w:pPr>
            <w:proofErr w:type="spellStart"/>
            <w:r w:rsidRPr="00CC7F2C">
              <w:rPr>
                <w:color w:val="010000"/>
                <w:szCs w:val="26"/>
              </w:rPr>
              <w:t>Serruh</w:t>
            </w:r>
            <w:proofErr w:type="spellEnd"/>
            <w:r w:rsidRPr="00CC7F2C">
              <w:rPr>
                <w:color w:val="010000"/>
                <w:szCs w:val="26"/>
              </w:rPr>
              <w:t xml:space="preserve"> KALELİ</w:t>
            </w:r>
          </w:p>
        </w:tc>
        <w:tc>
          <w:tcPr>
            <w:tcW w:w="1887"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Başkanvekili</w:t>
            </w:r>
          </w:p>
          <w:p w:rsidR="00CC7F2C" w:rsidRPr="00CC7F2C" w:rsidRDefault="00CC7F2C" w:rsidP="00CC7F2C">
            <w:pPr>
              <w:spacing w:before="240" w:after="240"/>
              <w:jc w:val="center"/>
              <w:rPr>
                <w:color w:val="010000"/>
              </w:rPr>
            </w:pPr>
            <w:r w:rsidRPr="00CC7F2C">
              <w:rPr>
                <w:color w:val="010000"/>
                <w:szCs w:val="26"/>
              </w:rPr>
              <w:t>Alparslan ALTAN</w:t>
            </w:r>
          </w:p>
        </w:tc>
        <w:tc>
          <w:tcPr>
            <w:tcW w:w="1698"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Mehmet ERTEN</w:t>
            </w:r>
          </w:p>
        </w:tc>
      </w:tr>
    </w:tbl>
    <w:p w:rsidR="00CC7F2C" w:rsidRPr="00CC7F2C" w:rsidRDefault="00CC7F2C" w:rsidP="00CC7F2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C7F2C" w:rsidRPr="00CC7F2C" w:rsidTr="00CC7F2C">
        <w:trPr>
          <w:jc w:val="center"/>
        </w:trPr>
        <w:tc>
          <w:tcPr>
            <w:tcW w:w="1415"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Serdar ÖZGÜLDÜR</w:t>
            </w:r>
          </w:p>
        </w:tc>
        <w:tc>
          <w:tcPr>
            <w:tcW w:w="1887"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 xml:space="preserve">Osman </w:t>
            </w:r>
            <w:proofErr w:type="spellStart"/>
            <w:r w:rsidRPr="00CC7F2C">
              <w:rPr>
                <w:color w:val="010000"/>
                <w:szCs w:val="26"/>
              </w:rPr>
              <w:t>Alifeyyaz</w:t>
            </w:r>
            <w:proofErr w:type="spellEnd"/>
            <w:r w:rsidRPr="00CC7F2C">
              <w:rPr>
                <w:color w:val="010000"/>
                <w:szCs w:val="26"/>
              </w:rPr>
              <w:t xml:space="preserve"> PAKSÜT</w:t>
            </w:r>
          </w:p>
        </w:tc>
        <w:tc>
          <w:tcPr>
            <w:tcW w:w="1698"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Zehra Ayla PERKTAŞ</w:t>
            </w:r>
          </w:p>
        </w:tc>
      </w:tr>
    </w:tbl>
    <w:p w:rsidR="00CC7F2C" w:rsidRPr="00CC7F2C" w:rsidRDefault="00CC7F2C" w:rsidP="00CC7F2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C7F2C" w:rsidRPr="00CC7F2C" w:rsidTr="00CC7F2C">
        <w:trPr>
          <w:jc w:val="center"/>
        </w:trPr>
        <w:tc>
          <w:tcPr>
            <w:tcW w:w="1415"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Recep KÖMÜRCÜ</w:t>
            </w:r>
          </w:p>
        </w:tc>
        <w:tc>
          <w:tcPr>
            <w:tcW w:w="1887"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Burhan ÜSTÜN</w:t>
            </w:r>
          </w:p>
        </w:tc>
        <w:tc>
          <w:tcPr>
            <w:tcW w:w="1698"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Engin YILDIRIM</w:t>
            </w:r>
          </w:p>
        </w:tc>
      </w:tr>
    </w:tbl>
    <w:p w:rsidR="00CC7F2C" w:rsidRPr="00CC7F2C" w:rsidRDefault="00CC7F2C" w:rsidP="00CC7F2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C7F2C" w:rsidRPr="00CC7F2C" w:rsidTr="00CC7F2C">
        <w:trPr>
          <w:jc w:val="center"/>
        </w:trPr>
        <w:tc>
          <w:tcPr>
            <w:tcW w:w="1415"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Nuri NECİPOĞLU</w:t>
            </w:r>
          </w:p>
        </w:tc>
        <w:tc>
          <w:tcPr>
            <w:tcW w:w="1887"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proofErr w:type="spellStart"/>
            <w:r w:rsidRPr="00CC7F2C">
              <w:rPr>
                <w:color w:val="010000"/>
                <w:szCs w:val="26"/>
              </w:rPr>
              <w:t>Hicabi</w:t>
            </w:r>
            <w:proofErr w:type="spellEnd"/>
            <w:r w:rsidRPr="00CC7F2C">
              <w:rPr>
                <w:color w:val="010000"/>
                <w:szCs w:val="26"/>
              </w:rPr>
              <w:t xml:space="preserve"> DURSUN</w:t>
            </w:r>
          </w:p>
        </w:tc>
        <w:tc>
          <w:tcPr>
            <w:tcW w:w="1698"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Celal Mümtaz AKINCI</w:t>
            </w:r>
          </w:p>
        </w:tc>
      </w:tr>
    </w:tbl>
    <w:p w:rsidR="00CC7F2C" w:rsidRPr="00CC7F2C" w:rsidRDefault="00CC7F2C" w:rsidP="00CC7F2C">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CC7F2C" w:rsidRPr="00CC7F2C" w:rsidTr="00CC7F2C">
        <w:trPr>
          <w:jc w:val="center"/>
        </w:trPr>
        <w:tc>
          <w:tcPr>
            <w:tcW w:w="1415" w:type="pct"/>
            <w:tcMar>
              <w:top w:w="0" w:type="dxa"/>
              <w:left w:w="108" w:type="dxa"/>
              <w:bottom w:w="0" w:type="dxa"/>
              <w:right w:w="108" w:type="dxa"/>
            </w:tcMar>
            <w:hideMark/>
          </w:tcPr>
          <w:p w:rsidR="00CC7F2C" w:rsidRPr="00CC7F2C" w:rsidRDefault="00CC7F2C" w:rsidP="00CC7F2C">
            <w:pPr>
              <w:spacing w:before="240" w:after="240"/>
              <w:jc w:val="center"/>
              <w:rPr>
                <w:color w:val="010000"/>
              </w:rPr>
            </w:pPr>
            <w:bookmarkStart w:id="0" w:name="_GoBack"/>
            <w:bookmarkEnd w:id="0"/>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Erdal TERCAN</w:t>
            </w:r>
          </w:p>
        </w:tc>
        <w:tc>
          <w:tcPr>
            <w:tcW w:w="1887"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Muammer TOPAL</w:t>
            </w:r>
          </w:p>
        </w:tc>
        <w:tc>
          <w:tcPr>
            <w:tcW w:w="1698" w:type="pct"/>
            <w:tcMar>
              <w:top w:w="0" w:type="dxa"/>
              <w:left w:w="108" w:type="dxa"/>
              <w:bottom w:w="0" w:type="dxa"/>
              <w:right w:w="108" w:type="dxa"/>
            </w:tcMar>
            <w:hideMark/>
          </w:tcPr>
          <w:p w:rsidR="00CC7F2C" w:rsidRPr="00CC7F2C" w:rsidRDefault="00CC7F2C" w:rsidP="00CC7F2C">
            <w:pPr>
              <w:spacing w:before="240" w:after="240"/>
              <w:jc w:val="center"/>
              <w:rPr>
                <w:color w:val="010000"/>
              </w:rPr>
            </w:pPr>
            <w:r w:rsidRPr="00CC7F2C">
              <w:rPr>
                <w:color w:val="010000"/>
                <w:szCs w:val="26"/>
              </w:rPr>
              <w:t>Üye</w:t>
            </w:r>
          </w:p>
          <w:p w:rsidR="00CC7F2C" w:rsidRPr="00CC7F2C" w:rsidRDefault="00CC7F2C" w:rsidP="00CC7F2C">
            <w:pPr>
              <w:spacing w:before="240" w:after="240"/>
              <w:jc w:val="center"/>
              <w:rPr>
                <w:color w:val="010000"/>
              </w:rPr>
            </w:pPr>
            <w:r w:rsidRPr="00CC7F2C">
              <w:rPr>
                <w:color w:val="010000"/>
                <w:szCs w:val="26"/>
              </w:rPr>
              <w:t>Zühtü ARSLAN</w:t>
            </w:r>
          </w:p>
        </w:tc>
      </w:tr>
    </w:tbl>
    <w:p w:rsidR="00CC7F2C" w:rsidRPr="00CC7F2C" w:rsidRDefault="00CC7F2C" w:rsidP="00CC7F2C">
      <w:pPr>
        <w:spacing w:after="200"/>
        <w:ind w:right="283" w:firstLine="709"/>
        <w:jc w:val="both"/>
        <w:rPr>
          <w:color w:val="010000"/>
        </w:rPr>
      </w:pPr>
    </w:p>
    <w:sectPr w:rsidR="00CC7F2C" w:rsidRPr="00CC7F2C" w:rsidSect="00CC7F2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72C" w:rsidRDefault="0004772C" w:rsidP="00CC7F2C">
      <w:r>
        <w:separator/>
      </w:r>
    </w:p>
  </w:endnote>
  <w:endnote w:type="continuationSeparator" w:id="0">
    <w:p w:rsidR="0004772C" w:rsidRDefault="0004772C" w:rsidP="00CC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2C" w:rsidRDefault="00CC7F2C"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C7F2C" w:rsidRDefault="00CC7F2C" w:rsidP="00CC7F2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2C" w:rsidRPr="00CC7F2C" w:rsidRDefault="00CC7F2C" w:rsidP="00465FFF">
    <w:pPr>
      <w:pStyle w:val="AltBilgi"/>
      <w:framePr w:wrap="around" w:vAnchor="text" w:hAnchor="margin" w:xAlign="right" w:y="1"/>
      <w:rPr>
        <w:rStyle w:val="SayfaNumaras"/>
      </w:rPr>
    </w:pPr>
    <w:r w:rsidRPr="00CC7F2C">
      <w:rPr>
        <w:rStyle w:val="SayfaNumaras"/>
      </w:rPr>
      <w:fldChar w:fldCharType="begin"/>
    </w:r>
    <w:r w:rsidRPr="00CC7F2C">
      <w:rPr>
        <w:rStyle w:val="SayfaNumaras"/>
      </w:rPr>
      <w:instrText xml:space="preserve"> PAGE </w:instrText>
    </w:r>
    <w:r w:rsidRPr="00CC7F2C">
      <w:rPr>
        <w:rStyle w:val="SayfaNumaras"/>
      </w:rPr>
      <w:fldChar w:fldCharType="separate"/>
    </w:r>
    <w:r w:rsidRPr="00CC7F2C">
      <w:rPr>
        <w:rStyle w:val="SayfaNumaras"/>
        <w:noProof/>
      </w:rPr>
      <w:t>1</w:t>
    </w:r>
    <w:r w:rsidRPr="00CC7F2C">
      <w:rPr>
        <w:rStyle w:val="SayfaNumaras"/>
      </w:rPr>
      <w:fldChar w:fldCharType="end"/>
    </w:r>
  </w:p>
  <w:p w:rsidR="00CC7F2C" w:rsidRDefault="00CC7F2C" w:rsidP="00CC7F2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72C" w:rsidRDefault="0004772C" w:rsidP="00CC7F2C">
      <w:r>
        <w:separator/>
      </w:r>
    </w:p>
  </w:footnote>
  <w:footnote w:type="continuationSeparator" w:id="0">
    <w:p w:rsidR="0004772C" w:rsidRDefault="0004772C" w:rsidP="00CC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2C" w:rsidRPr="00CC7F2C" w:rsidRDefault="00CC7F2C" w:rsidP="00CC7F2C">
    <w:pPr>
      <w:pStyle w:val="stBilgi"/>
      <w:rPr>
        <w:b/>
      </w:rPr>
    </w:pPr>
    <w:r w:rsidRPr="00CC7F2C">
      <w:rPr>
        <w:b/>
      </w:rPr>
      <w:t>Esas Sayısı:2011/37 (Siyasi Parti Mali Denetimi)</w:t>
    </w:r>
  </w:p>
  <w:p w:rsidR="00CC7F2C" w:rsidRDefault="00CC7F2C" w:rsidP="00CC7F2C">
    <w:pPr>
      <w:pStyle w:val="stBilgi"/>
      <w:rPr>
        <w:b/>
      </w:rPr>
    </w:pPr>
    <w:r>
      <w:rPr>
        <w:b/>
      </w:rPr>
      <w:t>Karar Sayısı:2013/56</w:t>
    </w:r>
  </w:p>
  <w:p w:rsidR="00CC7F2C" w:rsidRPr="00CC7F2C" w:rsidRDefault="00CC7F2C" w:rsidP="00CC7F2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2C"/>
    <w:rsid w:val="0004772C"/>
    <w:rsid w:val="00CC7F2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5E9B6-8DC0-42EA-BE62-297EA45C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F2C"/>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C7F2C"/>
    <w:pPr>
      <w:spacing w:before="100" w:beforeAutospacing="1" w:after="119"/>
    </w:pPr>
  </w:style>
  <w:style w:type="paragraph" w:styleId="stBilgi">
    <w:name w:val="header"/>
    <w:basedOn w:val="Normal"/>
    <w:link w:val="stBilgiChar"/>
    <w:uiPriority w:val="99"/>
    <w:unhideWhenUsed/>
    <w:rsid w:val="00CC7F2C"/>
    <w:pPr>
      <w:tabs>
        <w:tab w:val="center" w:pos="4536"/>
        <w:tab w:val="right" w:pos="9072"/>
      </w:tabs>
    </w:pPr>
  </w:style>
  <w:style w:type="character" w:customStyle="1" w:styleId="stBilgiChar">
    <w:name w:val="Üst Bilgi Char"/>
    <w:basedOn w:val="VarsaylanParagrafYazTipi"/>
    <w:link w:val="stBilgi"/>
    <w:uiPriority w:val="99"/>
    <w:rsid w:val="00CC7F2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C7F2C"/>
    <w:pPr>
      <w:tabs>
        <w:tab w:val="center" w:pos="4536"/>
        <w:tab w:val="right" w:pos="9072"/>
      </w:tabs>
    </w:pPr>
  </w:style>
  <w:style w:type="character" w:customStyle="1" w:styleId="AltBilgiChar">
    <w:name w:val="Alt Bilgi Char"/>
    <w:basedOn w:val="VarsaylanParagrafYazTipi"/>
    <w:link w:val="AltBilgi"/>
    <w:uiPriority w:val="99"/>
    <w:rsid w:val="00CC7F2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C7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2020-06-14T14:32:00Z</dcterms:created>
  <dcterms:modified xsi:type="dcterms:W3CDTF">2020-06-14T14:33:00Z</dcterms:modified>
</cp:coreProperties>
</file>