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D13" w:rsidRDefault="002F0D13" w:rsidP="002F0D13">
      <w:pPr>
        <w:spacing w:after="200"/>
        <w:ind w:right="283"/>
        <w:jc w:val="center"/>
        <w:rPr>
          <w:b/>
          <w:bCs/>
          <w:caps/>
          <w:color w:val="010000"/>
          <w:szCs w:val="26"/>
        </w:rPr>
      </w:pPr>
      <w:r w:rsidRPr="002F0D13">
        <w:rPr>
          <w:b/>
          <w:bCs/>
          <w:caps/>
          <w:color w:val="010000"/>
          <w:szCs w:val="26"/>
        </w:rPr>
        <w:t>ANAYASA MAHKEMESİ KARARI</w:t>
      </w:r>
    </w:p>
    <w:p w:rsidR="002F0D13" w:rsidRPr="002F0D13" w:rsidRDefault="002F0D13" w:rsidP="002F0D13">
      <w:pPr>
        <w:spacing w:after="200"/>
        <w:ind w:right="283" w:firstLine="709"/>
        <w:jc w:val="center"/>
        <w:rPr>
          <w:b/>
          <w:caps/>
          <w:color w:val="010000"/>
        </w:rPr>
      </w:pPr>
    </w:p>
    <w:p w:rsidR="002F0D13" w:rsidRDefault="002F0D13" w:rsidP="002F0D13">
      <w:pPr>
        <w:rPr>
          <w:b/>
          <w:bCs/>
          <w:color w:val="010000"/>
          <w:szCs w:val="26"/>
        </w:rPr>
      </w:pPr>
      <w:r>
        <w:rPr>
          <w:b/>
          <w:bCs/>
          <w:color w:val="010000"/>
          <w:szCs w:val="26"/>
        </w:rPr>
        <w:t>Esas Sayısı:2012/14 (Siyasi Parti Mali Denetimi)</w:t>
      </w:r>
    </w:p>
    <w:p w:rsidR="002F0D13" w:rsidRDefault="002F0D13" w:rsidP="002F0D13">
      <w:pPr>
        <w:rPr>
          <w:b/>
          <w:color w:val="010000"/>
        </w:rPr>
      </w:pPr>
      <w:r>
        <w:rPr>
          <w:b/>
          <w:color w:val="010000"/>
        </w:rPr>
        <w:t>Karar Sayısı:2013/49</w:t>
      </w:r>
    </w:p>
    <w:p w:rsidR="002F0D13" w:rsidRDefault="002F0D13" w:rsidP="002F0D13">
      <w:pPr>
        <w:rPr>
          <w:b/>
          <w:color w:val="010000"/>
        </w:rPr>
      </w:pPr>
      <w:r>
        <w:rPr>
          <w:b/>
          <w:color w:val="010000"/>
        </w:rPr>
        <w:t>Karar Günü:20.2.2013</w:t>
      </w:r>
    </w:p>
    <w:p w:rsidR="002F0D13" w:rsidRDefault="002F0D13" w:rsidP="002F0D13">
      <w:pPr>
        <w:rPr>
          <w:b/>
          <w:color w:val="010000"/>
        </w:rPr>
      </w:pPr>
      <w:r>
        <w:rPr>
          <w:b/>
          <w:color w:val="010000"/>
        </w:rPr>
        <w:t>R.G. Tarih-Sayı:06.04.2013-28610</w:t>
      </w:r>
    </w:p>
    <w:p w:rsidR="002F0D13" w:rsidRPr="002F0D13" w:rsidRDefault="002F0D13" w:rsidP="002F0D13">
      <w:pPr>
        <w:rPr>
          <w:b/>
          <w:color w:val="010000"/>
        </w:rPr>
      </w:pPr>
    </w:p>
    <w:p w:rsidR="002F0D13" w:rsidRPr="002F0D13" w:rsidRDefault="002F0D13" w:rsidP="002F0D13">
      <w:pPr>
        <w:spacing w:after="200"/>
        <w:ind w:right="283" w:firstLine="709"/>
        <w:jc w:val="both"/>
        <w:rPr>
          <w:color w:val="010000"/>
        </w:rPr>
      </w:pPr>
      <w:r w:rsidRPr="002F0D13">
        <w:rPr>
          <w:b/>
          <w:bCs/>
          <w:color w:val="010000"/>
          <w:szCs w:val="26"/>
        </w:rPr>
        <w:t>I- MALİ DENETİMİN KONUSU</w:t>
      </w:r>
    </w:p>
    <w:p w:rsidR="002F0D13" w:rsidRPr="002F0D13" w:rsidRDefault="002F0D13" w:rsidP="002F0D13">
      <w:pPr>
        <w:spacing w:after="200"/>
        <w:ind w:right="283" w:firstLine="709"/>
        <w:jc w:val="both"/>
        <w:rPr>
          <w:color w:val="010000"/>
        </w:rPr>
      </w:pPr>
      <w:r w:rsidRPr="002F0D13">
        <w:rPr>
          <w:color w:val="010000"/>
          <w:szCs w:val="26"/>
        </w:rPr>
        <w:t>Devrimci Sosyalist İşçi Partisinin 2011 yılı kesin hesabının incelenmesidir.</w:t>
      </w:r>
    </w:p>
    <w:p w:rsidR="002F0D13" w:rsidRPr="002F0D13" w:rsidRDefault="002F0D13" w:rsidP="002F0D13">
      <w:pPr>
        <w:spacing w:after="200"/>
        <w:ind w:right="283" w:firstLine="709"/>
        <w:jc w:val="both"/>
        <w:rPr>
          <w:color w:val="010000"/>
        </w:rPr>
      </w:pPr>
      <w:r w:rsidRPr="002F0D13">
        <w:rPr>
          <w:b/>
          <w:bCs/>
          <w:color w:val="010000"/>
          <w:szCs w:val="26"/>
        </w:rPr>
        <w:t>II- İLK İNCELEME</w:t>
      </w:r>
    </w:p>
    <w:p w:rsidR="002F0D13" w:rsidRPr="002F0D13" w:rsidRDefault="002F0D13" w:rsidP="002F0D13">
      <w:pPr>
        <w:pStyle w:val="NormalWeb"/>
        <w:spacing w:before="0" w:beforeAutospacing="0" w:after="200"/>
        <w:ind w:right="283" w:firstLine="709"/>
        <w:jc w:val="both"/>
        <w:rPr>
          <w:color w:val="010000"/>
        </w:rPr>
      </w:pPr>
      <w:r w:rsidRPr="002F0D13">
        <w:rPr>
          <w:color w:val="010000"/>
          <w:szCs w:val="26"/>
        </w:rPr>
        <w:t>Devrimci Sosyalist İşçi Partisinin 2011 yılı kesin hesabının incelenmesi sonucunda, dosyada eksiklik bulunmadığından işin esasının incelenmesine OYBİRLİĞİYLE karar verilmiştir.</w:t>
      </w:r>
    </w:p>
    <w:p w:rsidR="002F0D13" w:rsidRPr="002F0D13" w:rsidRDefault="002F0D13" w:rsidP="002F0D13">
      <w:pPr>
        <w:spacing w:after="200"/>
        <w:ind w:right="283" w:firstLine="709"/>
        <w:jc w:val="both"/>
        <w:rPr>
          <w:color w:val="010000"/>
        </w:rPr>
      </w:pPr>
      <w:r w:rsidRPr="002F0D13">
        <w:rPr>
          <w:b/>
          <w:bCs/>
          <w:color w:val="010000"/>
          <w:szCs w:val="26"/>
        </w:rPr>
        <w:t>III- ESASIN İNCELENMESİ</w:t>
      </w:r>
    </w:p>
    <w:p w:rsidR="002F0D13" w:rsidRPr="002F0D13" w:rsidRDefault="002F0D13" w:rsidP="002F0D13">
      <w:pPr>
        <w:spacing w:after="200"/>
        <w:ind w:right="283" w:firstLine="709"/>
        <w:jc w:val="both"/>
        <w:rPr>
          <w:color w:val="010000"/>
        </w:rPr>
      </w:pPr>
      <w:r w:rsidRPr="002F0D13">
        <w:rPr>
          <w:color w:val="010000"/>
          <w:szCs w:val="26"/>
        </w:rPr>
        <w:t>Devrimci Sosyalist İşçi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F0D13" w:rsidRPr="002F0D13" w:rsidRDefault="002F0D13" w:rsidP="002F0D13">
      <w:pPr>
        <w:spacing w:after="200"/>
        <w:ind w:right="283" w:firstLine="709"/>
        <w:jc w:val="both"/>
        <w:rPr>
          <w:color w:val="010000"/>
        </w:rPr>
      </w:pPr>
      <w:r w:rsidRPr="002F0D13">
        <w:rPr>
          <w:color w:val="010000"/>
          <w:szCs w:val="26"/>
        </w:rPr>
        <w:t>Denetimin maddi öğelerini oluşturan defter ve belgelerde Partinin Genel Merkezi ile il örgütlerinin 2011 yılı gelirlerinin 29.020 TL, giderlerinin 27.820 TL olduğu, 1.200 TL'nin ise nakit mevcudu olarak 2012 yılına devredildiği anlaşılmaktadır.</w:t>
      </w:r>
    </w:p>
    <w:p w:rsidR="002F0D13" w:rsidRPr="002F0D13" w:rsidRDefault="002F0D13" w:rsidP="002F0D13">
      <w:pPr>
        <w:spacing w:after="200"/>
        <w:ind w:right="283" w:firstLine="709"/>
        <w:jc w:val="both"/>
        <w:rPr>
          <w:color w:val="010000"/>
        </w:rPr>
      </w:pPr>
      <w:r w:rsidRPr="002F0D13">
        <w:rPr>
          <w:color w:val="010000"/>
          <w:szCs w:val="26"/>
        </w:rPr>
        <w:t xml:space="preserve">Partinin 2011 yılı kesin hesabının, Parti Merkez Karar ve Yönetim Kurulunca 11.6.2012 tarihinde kabul edilerek onaylandığı görülmüştür. </w:t>
      </w:r>
    </w:p>
    <w:p w:rsidR="002F0D13" w:rsidRPr="002F0D13" w:rsidRDefault="002F0D13" w:rsidP="002F0D13">
      <w:pPr>
        <w:spacing w:after="200"/>
        <w:ind w:right="283" w:firstLine="709"/>
        <w:jc w:val="both"/>
        <w:rPr>
          <w:color w:val="010000"/>
        </w:rPr>
      </w:pPr>
      <w:r w:rsidRPr="002F0D13">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2F0D13" w:rsidRPr="002F0D13" w:rsidRDefault="002F0D13" w:rsidP="002F0D13">
      <w:pPr>
        <w:spacing w:after="200"/>
        <w:ind w:right="283" w:firstLine="709"/>
        <w:jc w:val="both"/>
        <w:rPr>
          <w:color w:val="010000"/>
        </w:rPr>
      </w:pPr>
      <w:r w:rsidRPr="002F0D13">
        <w:rPr>
          <w:b/>
          <w:bCs/>
          <w:color w:val="010000"/>
          <w:szCs w:val="26"/>
        </w:rPr>
        <w:t>A-</w:t>
      </w:r>
      <w:r w:rsidRPr="002F0D13">
        <w:rPr>
          <w:color w:val="010000"/>
          <w:szCs w:val="26"/>
        </w:rPr>
        <w:t xml:space="preserve"> </w:t>
      </w:r>
      <w:r w:rsidRPr="002F0D13">
        <w:rPr>
          <w:b/>
          <w:bCs/>
          <w:color w:val="010000"/>
          <w:szCs w:val="26"/>
        </w:rPr>
        <w:t>Gelirlerin İncelenmesi</w:t>
      </w:r>
    </w:p>
    <w:p w:rsidR="002F0D13" w:rsidRPr="002F0D13" w:rsidRDefault="002F0D13" w:rsidP="002F0D13">
      <w:pPr>
        <w:spacing w:after="200"/>
        <w:ind w:right="283" w:firstLine="709"/>
        <w:jc w:val="both"/>
        <w:rPr>
          <w:color w:val="010000"/>
        </w:rPr>
      </w:pPr>
      <w:r w:rsidRPr="002F0D13">
        <w:rPr>
          <w:b/>
          <w:bCs/>
          <w:color w:val="010000"/>
          <w:szCs w:val="26"/>
        </w:rPr>
        <w:t>1- Genel Merkez Gelirleri</w:t>
      </w:r>
    </w:p>
    <w:p w:rsidR="002F0D13" w:rsidRPr="002F0D13" w:rsidRDefault="002F0D13" w:rsidP="002F0D13">
      <w:pPr>
        <w:spacing w:after="200"/>
        <w:ind w:right="283" w:firstLine="709"/>
        <w:jc w:val="both"/>
        <w:rPr>
          <w:color w:val="010000"/>
        </w:rPr>
      </w:pPr>
      <w:r w:rsidRPr="002F0D13">
        <w:rPr>
          <w:color w:val="010000"/>
          <w:szCs w:val="26"/>
        </w:rPr>
        <w:t>Partinin Genel Merkez gelirleri 800 TL olarak gösterilmiştir.</w:t>
      </w:r>
    </w:p>
    <w:p w:rsidR="002F0D13" w:rsidRPr="002F0D13" w:rsidRDefault="002F0D13" w:rsidP="002F0D13">
      <w:pPr>
        <w:spacing w:after="200"/>
        <w:ind w:right="283" w:firstLine="709"/>
        <w:jc w:val="both"/>
        <w:rPr>
          <w:color w:val="010000"/>
        </w:rPr>
      </w:pPr>
      <w:r w:rsidRPr="002F0D13">
        <w:rPr>
          <w:color w:val="010000"/>
          <w:szCs w:val="26"/>
        </w:rPr>
        <w:t>Bunun 700 TL'si bağış gelirleri, 100 TL'si ise 2010 yılından devreden nakit mevcudundan oluşmaktadır.</w:t>
      </w:r>
    </w:p>
    <w:p w:rsidR="002F0D13" w:rsidRPr="002F0D13" w:rsidRDefault="002F0D13" w:rsidP="002F0D13">
      <w:pPr>
        <w:spacing w:after="200"/>
        <w:ind w:right="283" w:firstLine="709"/>
        <w:jc w:val="both"/>
        <w:rPr>
          <w:color w:val="010000"/>
        </w:rPr>
      </w:pPr>
      <w:r w:rsidRPr="002F0D13">
        <w:rPr>
          <w:color w:val="010000"/>
          <w:szCs w:val="26"/>
        </w:rPr>
        <w:t>Parti Genel Merkezinin defter kayıtları ve gelir belgeleri üzerinde yapılan incelemede, gelirlerin 2820 sayılı Kanun'a uygun olarak sağlandığı sonucuna varılmıştır.</w:t>
      </w:r>
    </w:p>
    <w:p w:rsidR="002F0D13" w:rsidRPr="002F0D13" w:rsidRDefault="002F0D13" w:rsidP="002F0D13">
      <w:pPr>
        <w:spacing w:after="200"/>
        <w:ind w:right="283" w:firstLine="709"/>
        <w:jc w:val="both"/>
        <w:rPr>
          <w:color w:val="010000"/>
        </w:rPr>
      </w:pPr>
      <w:r w:rsidRPr="002F0D13">
        <w:rPr>
          <w:b/>
          <w:bCs/>
          <w:color w:val="010000"/>
          <w:szCs w:val="26"/>
        </w:rPr>
        <w:t>2- İl Örgütleri Gelirleri</w:t>
      </w:r>
    </w:p>
    <w:p w:rsidR="002F0D13" w:rsidRPr="002F0D13" w:rsidRDefault="002F0D13" w:rsidP="002F0D13">
      <w:pPr>
        <w:spacing w:after="200"/>
        <w:ind w:right="283" w:firstLine="709"/>
        <w:jc w:val="both"/>
        <w:rPr>
          <w:color w:val="010000"/>
        </w:rPr>
      </w:pPr>
      <w:r w:rsidRPr="002F0D13">
        <w:rPr>
          <w:color w:val="010000"/>
          <w:szCs w:val="26"/>
        </w:rPr>
        <w:t>Parti il örgütlerinin gelirleri 28.220 TL olarak gösterilmiştir.</w:t>
      </w:r>
    </w:p>
    <w:p w:rsidR="002F0D13" w:rsidRPr="002F0D13" w:rsidRDefault="002F0D13" w:rsidP="002F0D13">
      <w:pPr>
        <w:spacing w:after="200"/>
        <w:ind w:right="283" w:firstLine="709"/>
        <w:jc w:val="both"/>
        <w:rPr>
          <w:color w:val="010000"/>
        </w:rPr>
      </w:pPr>
      <w:r w:rsidRPr="002F0D13">
        <w:rPr>
          <w:color w:val="010000"/>
          <w:szCs w:val="26"/>
        </w:rPr>
        <w:lastRenderedPageBreak/>
        <w:t>Bunun 27.350 TL'si bağış gelirleri, 870 TL'si ise 2010 yılından devreden nakit mevcudundan oluşmaktadır.</w:t>
      </w:r>
    </w:p>
    <w:p w:rsidR="002F0D13" w:rsidRPr="002F0D13" w:rsidRDefault="002F0D13" w:rsidP="002F0D13">
      <w:pPr>
        <w:spacing w:after="200"/>
        <w:ind w:right="283" w:firstLine="709"/>
        <w:jc w:val="both"/>
        <w:rPr>
          <w:color w:val="010000"/>
        </w:rPr>
      </w:pPr>
      <w:r w:rsidRPr="002F0D13">
        <w:rPr>
          <w:color w:val="010000"/>
          <w:szCs w:val="26"/>
        </w:rPr>
        <w:t>Parti il örgütlerinin kesin hesap çizelgelerinin gelir bölümünde yapılan incelemede, gelirlerin 2820 sayılı Kanun'a uygun olduğu sonucuna varılmıştır.</w:t>
      </w:r>
    </w:p>
    <w:p w:rsidR="002F0D13" w:rsidRPr="002F0D13" w:rsidRDefault="002F0D13" w:rsidP="002F0D13">
      <w:pPr>
        <w:spacing w:after="200"/>
        <w:ind w:right="283" w:firstLine="709"/>
        <w:jc w:val="both"/>
        <w:rPr>
          <w:color w:val="010000"/>
        </w:rPr>
      </w:pPr>
      <w:r w:rsidRPr="002F0D13">
        <w:rPr>
          <w:b/>
          <w:bCs/>
          <w:color w:val="010000"/>
          <w:szCs w:val="26"/>
        </w:rPr>
        <w:t>B- Giderlerin İncelenmesi</w:t>
      </w:r>
    </w:p>
    <w:p w:rsidR="002F0D13" w:rsidRPr="002F0D13" w:rsidRDefault="002F0D13" w:rsidP="002F0D13">
      <w:pPr>
        <w:spacing w:after="200"/>
        <w:ind w:right="283" w:firstLine="709"/>
        <w:jc w:val="both"/>
        <w:rPr>
          <w:color w:val="010000"/>
        </w:rPr>
      </w:pPr>
      <w:r w:rsidRPr="002F0D13">
        <w:rPr>
          <w:b/>
          <w:bCs/>
          <w:color w:val="010000"/>
          <w:szCs w:val="26"/>
        </w:rPr>
        <w:t>1- Genel Merkez Giderleri</w:t>
      </w:r>
    </w:p>
    <w:p w:rsidR="002F0D13" w:rsidRPr="002F0D13" w:rsidRDefault="002F0D13" w:rsidP="002F0D13">
      <w:pPr>
        <w:spacing w:after="200"/>
        <w:ind w:right="283" w:firstLine="709"/>
        <w:jc w:val="both"/>
        <w:rPr>
          <w:color w:val="010000"/>
        </w:rPr>
      </w:pPr>
      <w:r w:rsidRPr="002F0D13">
        <w:rPr>
          <w:color w:val="010000"/>
          <w:szCs w:val="26"/>
        </w:rPr>
        <w:t>Partinin Genel Merkez giderleri 720 TL olarak gösterilmiş olup, tamamı kira ve bina giderlerinden oluşmaktadır.</w:t>
      </w:r>
    </w:p>
    <w:p w:rsidR="002F0D13" w:rsidRPr="002F0D13" w:rsidRDefault="002F0D13" w:rsidP="002F0D13">
      <w:pPr>
        <w:spacing w:after="200"/>
        <w:ind w:right="283" w:firstLine="709"/>
        <w:jc w:val="both"/>
        <w:rPr>
          <w:color w:val="010000"/>
        </w:rPr>
      </w:pPr>
      <w:r w:rsidRPr="002F0D13">
        <w:rPr>
          <w:color w:val="010000"/>
          <w:szCs w:val="26"/>
        </w:rPr>
        <w:t>Parti Genel Merkezinin 2012 yılına devreden nakit mevcudu 80 TL'dir.</w:t>
      </w:r>
    </w:p>
    <w:p w:rsidR="002F0D13" w:rsidRPr="002F0D13" w:rsidRDefault="002F0D13" w:rsidP="002F0D13">
      <w:pPr>
        <w:spacing w:after="200"/>
        <w:ind w:right="283" w:firstLine="709"/>
        <w:jc w:val="both"/>
        <w:rPr>
          <w:color w:val="010000"/>
        </w:rPr>
      </w:pPr>
      <w:r w:rsidRPr="002F0D13">
        <w:rPr>
          <w:color w:val="010000"/>
          <w:szCs w:val="26"/>
        </w:rPr>
        <w:t>Parti Genel Merkezinin defter kayıtları ve gider belgeleri üzerinde yapılan incelemede, giderlerin 2820 sayılı Kanun'a uygun olarak gerçekleştirildiği sonucuna varılmıştır.</w:t>
      </w:r>
    </w:p>
    <w:p w:rsidR="002F0D13" w:rsidRPr="002F0D13" w:rsidRDefault="002F0D13" w:rsidP="002F0D13">
      <w:pPr>
        <w:spacing w:after="200"/>
        <w:ind w:right="283" w:firstLine="709"/>
        <w:jc w:val="both"/>
        <w:rPr>
          <w:color w:val="010000"/>
        </w:rPr>
      </w:pPr>
      <w:r w:rsidRPr="002F0D13">
        <w:rPr>
          <w:b/>
          <w:bCs/>
          <w:color w:val="010000"/>
          <w:szCs w:val="26"/>
        </w:rPr>
        <w:t>2- İl Örgütleri Giderleri</w:t>
      </w:r>
    </w:p>
    <w:p w:rsidR="002F0D13" w:rsidRPr="002F0D13" w:rsidRDefault="002F0D13" w:rsidP="002F0D13">
      <w:pPr>
        <w:spacing w:after="200"/>
        <w:ind w:right="283" w:firstLine="709"/>
        <w:jc w:val="both"/>
        <w:rPr>
          <w:color w:val="010000"/>
        </w:rPr>
      </w:pPr>
      <w:r w:rsidRPr="002F0D13">
        <w:rPr>
          <w:color w:val="010000"/>
          <w:szCs w:val="26"/>
        </w:rPr>
        <w:t>Parti il örgütlerinin giderleri 27.100 TL olarak gösterilmiş olup, tamamı kira ve bina giderlerinden oluşmaktadır.</w:t>
      </w:r>
    </w:p>
    <w:p w:rsidR="002F0D13" w:rsidRPr="002F0D13" w:rsidRDefault="002F0D13" w:rsidP="002F0D13">
      <w:pPr>
        <w:spacing w:after="200"/>
        <w:ind w:right="283" w:firstLine="709"/>
        <w:jc w:val="both"/>
        <w:rPr>
          <w:color w:val="010000"/>
        </w:rPr>
      </w:pPr>
      <w:r w:rsidRPr="002F0D13">
        <w:rPr>
          <w:color w:val="010000"/>
          <w:szCs w:val="26"/>
        </w:rPr>
        <w:t>Parti il örgütlerinin 2012 yılına devreden nakit mevcudu 1.120 TL'dir.</w:t>
      </w:r>
    </w:p>
    <w:p w:rsidR="002F0D13" w:rsidRPr="002F0D13" w:rsidRDefault="002F0D13" w:rsidP="002F0D13">
      <w:pPr>
        <w:spacing w:after="200"/>
        <w:ind w:right="283" w:firstLine="709"/>
        <w:jc w:val="both"/>
        <w:rPr>
          <w:color w:val="010000"/>
        </w:rPr>
      </w:pPr>
      <w:r w:rsidRPr="002F0D13">
        <w:rPr>
          <w:color w:val="010000"/>
          <w:szCs w:val="26"/>
        </w:rPr>
        <w:t>Parti il örgütlerinin kesin hesap çizelgelerinin gider bölümleri üzerinde yapılan incelemede, giderlerin 2820 sayılı Kanun'a uygun olduğu sonucuna varılmıştır.</w:t>
      </w:r>
    </w:p>
    <w:p w:rsidR="002F0D13" w:rsidRPr="002F0D13" w:rsidRDefault="002F0D13" w:rsidP="002F0D13">
      <w:pPr>
        <w:spacing w:after="200"/>
        <w:ind w:right="283" w:firstLine="709"/>
        <w:jc w:val="both"/>
        <w:rPr>
          <w:color w:val="010000"/>
        </w:rPr>
      </w:pPr>
      <w:r w:rsidRPr="002F0D13">
        <w:rPr>
          <w:b/>
          <w:bCs/>
          <w:color w:val="010000"/>
          <w:szCs w:val="26"/>
        </w:rPr>
        <w:t>C- Parti Malları</w:t>
      </w:r>
    </w:p>
    <w:p w:rsidR="002F0D13" w:rsidRPr="002F0D13" w:rsidRDefault="002F0D13" w:rsidP="002F0D13">
      <w:pPr>
        <w:spacing w:after="200"/>
        <w:ind w:right="283" w:firstLine="709"/>
        <w:jc w:val="both"/>
        <w:rPr>
          <w:color w:val="010000"/>
        </w:rPr>
      </w:pPr>
      <w:r w:rsidRPr="002F0D13">
        <w:rPr>
          <w:color w:val="010000"/>
          <w:szCs w:val="26"/>
        </w:rPr>
        <w:t>Partinin 2011 yılı defter ve belgeleri üzerinde yapılan incelemede, 2011 yılında herhangi bir taşınmaz mal ve değeri 100 TL'yi aşan taşınır mal ve menkul kıymet ediniminin olmadığı anlaşılmıştır.</w:t>
      </w:r>
    </w:p>
    <w:p w:rsidR="002F0D13" w:rsidRPr="002F0D13" w:rsidRDefault="002F0D13" w:rsidP="002F0D13">
      <w:pPr>
        <w:spacing w:after="200"/>
        <w:ind w:right="283" w:firstLine="709"/>
        <w:jc w:val="both"/>
        <w:rPr>
          <w:color w:val="010000"/>
        </w:rPr>
      </w:pPr>
      <w:r w:rsidRPr="002F0D13">
        <w:rPr>
          <w:b/>
          <w:bCs/>
          <w:color w:val="010000"/>
          <w:szCs w:val="26"/>
        </w:rPr>
        <w:t>IV- SONUÇ</w:t>
      </w:r>
    </w:p>
    <w:p w:rsidR="002F0D13" w:rsidRPr="002F0D13" w:rsidRDefault="002F0D13" w:rsidP="002F0D13">
      <w:pPr>
        <w:spacing w:after="200"/>
        <w:ind w:right="283" w:firstLine="709"/>
        <w:jc w:val="both"/>
        <w:rPr>
          <w:color w:val="010000"/>
        </w:rPr>
      </w:pPr>
      <w:r w:rsidRPr="002F0D13">
        <w:rPr>
          <w:color w:val="010000"/>
          <w:szCs w:val="26"/>
        </w:rPr>
        <w:t xml:space="preserve">Devrimci Sosyalist İşçi Partisinin 2011 yılı kesin hesabının incelenmesi sonucunda; </w:t>
      </w:r>
    </w:p>
    <w:p w:rsidR="002F0D13" w:rsidRPr="002F0D13" w:rsidRDefault="002F0D13" w:rsidP="002F0D13">
      <w:pPr>
        <w:spacing w:after="200"/>
        <w:ind w:right="283" w:firstLine="709"/>
        <w:jc w:val="both"/>
        <w:rPr>
          <w:color w:val="010000"/>
        </w:rPr>
      </w:pPr>
      <w:r w:rsidRPr="002F0D13">
        <w:rPr>
          <w:color w:val="010000"/>
          <w:szCs w:val="26"/>
        </w:rPr>
        <w:t>Partinin 2011 yılı kesin hesabında gösterilen 29.020 TL gelir, 27.820 TL gider ile 1.200 TL nakit devrinin eldeki bilgi ve belgelere göre doğru, denk ve 2820 sayılı Siyasi Partiler Kanunu'na uygun olduğuna, 20.2.2013 gününde OYBİRLİĞİYLE karar verildi.</w:t>
      </w: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2F0D13" w:rsidRPr="002F0D13" w:rsidTr="002F0D13">
        <w:trPr>
          <w:jc w:val="center"/>
        </w:trPr>
        <w:tc>
          <w:tcPr>
            <w:tcW w:w="1415"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Başkanvekili</w:t>
            </w:r>
          </w:p>
          <w:p w:rsidR="002F0D13" w:rsidRPr="002F0D13" w:rsidRDefault="002F0D13" w:rsidP="002F0D13">
            <w:pPr>
              <w:spacing w:before="240" w:after="240"/>
              <w:jc w:val="center"/>
              <w:rPr>
                <w:color w:val="010000"/>
              </w:rPr>
            </w:pPr>
            <w:proofErr w:type="spellStart"/>
            <w:r w:rsidRPr="002F0D13">
              <w:rPr>
                <w:color w:val="010000"/>
                <w:szCs w:val="26"/>
              </w:rPr>
              <w:t>Serruh</w:t>
            </w:r>
            <w:proofErr w:type="spellEnd"/>
            <w:r w:rsidRPr="002F0D13">
              <w:rPr>
                <w:color w:val="010000"/>
                <w:szCs w:val="26"/>
              </w:rPr>
              <w:t xml:space="preserve"> KALELİ</w:t>
            </w:r>
          </w:p>
        </w:tc>
        <w:tc>
          <w:tcPr>
            <w:tcW w:w="1887"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Başkanvekili</w:t>
            </w:r>
          </w:p>
          <w:p w:rsidR="002F0D13" w:rsidRPr="002F0D13" w:rsidRDefault="002F0D13" w:rsidP="002F0D13">
            <w:pPr>
              <w:spacing w:before="240" w:after="240"/>
              <w:jc w:val="center"/>
              <w:rPr>
                <w:color w:val="010000"/>
              </w:rPr>
            </w:pPr>
            <w:r w:rsidRPr="002F0D13">
              <w:rPr>
                <w:color w:val="010000"/>
                <w:szCs w:val="26"/>
              </w:rPr>
              <w:t>Alparslan ALTAN</w:t>
            </w:r>
          </w:p>
        </w:tc>
        <w:tc>
          <w:tcPr>
            <w:tcW w:w="1698"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Mehmet ERTEN</w:t>
            </w:r>
          </w:p>
        </w:tc>
      </w:tr>
    </w:tbl>
    <w:p w:rsidR="002F0D13" w:rsidRPr="002F0D13" w:rsidRDefault="002F0D13" w:rsidP="002F0D1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2F0D13" w:rsidRPr="002F0D13" w:rsidTr="002F0D13">
        <w:trPr>
          <w:jc w:val="center"/>
        </w:trPr>
        <w:tc>
          <w:tcPr>
            <w:tcW w:w="1415"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Serdar ÖZGÜLDÜR</w:t>
            </w:r>
          </w:p>
        </w:tc>
        <w:tc>
          <w:tcPr>
            <w:tcW w:w="1887"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 xml:space="preserve">Osman </w:t>
            </w:r>
            <w:proofErr w:type="spellStart"/>
            <w:r w:rsidRPr="002F0D13">
              <w:rPr>
                <w:color w:val="010000"/>
                <w:szCs w:val="26"/>
              </w:rPr>
              <w:t>Alifeyyaz</w:t>
            </w:r>
            <w:proofErr w:type="spellEnd"/>
            <w:r w:rsidRPr="002F0D13">
              <w:rPr>
                <w:color w:val="010000"/>
                <w:szCs w:val="26"/>
              </w:rPr>
              <w:t xml:space="preserve"> PAKSÜT</w:t>
            </w:r>
          </w:p>
        </w:tc>
        <w:tc>
          <w:tcPr>
            <w:tcW w:w="1698"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Zehra Ayla PERKTAŞ</w:t>
            </w:r>
          </w:p>
        </w:tc>
      </w:tr>
    </w:tbl>
    <w:p w:rsidR="002F0D13" w:rsidRPr="002F0D13" w:rsidRDefault="002F0D13" w:rsidP="002F0D1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2F0D13" w:rsidRPr="002F0D13" w:rsidTr="002F0D13">
        <w:trPr>
          <w:jc w:val="center"/>
        </w:trPr>
        <w:tc>
          <w:tcPr>
            <w:tcW w:w="1415"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lastRenderedPageBreak/>
              <w:t>Üye</w:t>
            </w:r>
          </w:p>
          <w:p w:rsidR="002F0D13" w:rsidRPr="002F0D13" w:rsidRDefault="002F0D13" w:rsidP="002F0D13">
            <w:pPr>
              <w:spacing w:before="240" w:after="240"/>
              <w:jc w:val="center"/>
              <w:rPr>
                <w:color w:val="010000"/>
              </w:rPr>
            </w:pPr>
            <w:r w:rsidRPr="002F0D13">
              <w:rPr>
                <w:color w:val="010000"/>
                <w:szCs w:val="26"/>
              </w:rPr>
              <w:t>Recep KÖMÜRCÜ</w:t>
            </w:r>
          </w:p>
        </w:tc>
        <w:tc>
          <w:tcPr>
            <w:tcW w:w="1887"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Burhan ÜSTÜN</w:t>
            </w:r>
          </w:p>
        </w:tc>
        <w:tc>
          <w:tcPr>
            <w:tcW w:w="1698"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Engin YILDIRIM</w:t>
            </w:r>
          </w:p>
        </w:tc>
      </w:tr>
    </w:tbl>
    <w:p w:rsidR="002F0D13" w:rsidRPr="002F0D13" w:rsidRDefault="002F0D13" w:rsidP="002F0D1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2F0D13" w:rsidRPr="002F0D13" w:rsidTr="002F0D13">
        <w:trPr>
          <w:jc w:val="center"/>
        </w:trPr>
        <w:tc>
          <w:tcPr>
            <w:tcW w:w="1415"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Nuri NECİPOĞLU</w:t>
            </w:r>
          </w:p>
        </w:tc>
        <w:tc>
          <w:tcPr>
            <w:tcW w:w="1887"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proofErr w:type="spellStart"/>
            <w:r w:rsidRPr="002F0D13">
              <w:rPr>
                <w:color w:val="010000"/>
                <w:szCs w:val="26"/>
              </w:rPr>
              <w:t>Hicabi</w:t>
            </w:r>
            <w:proofErr w:type="spellEnd"/>
            <w:r w:rsidRPr="002F0D13">
              <w:rPr>
                <w:color w:val="010000"/>
                <w:szCs w:val="26"/>
              </w:rPr>
              <w:t xml:space="preserve"> DURSUN</w:t>
            </w:r>
          </w:p>
        </w:tc>
        <w:tc>
          <w:tcPr>
            <w:tcW w:w="1698"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Celal Mümtaz AKINCI</w:t>
            </w:r>
          </w:p>
        </w:tc>
      </w:tr>
    </w:tbl>
    <w:p w:rsidR="002F0D13" w:rsidRPr="002F0D13" w:rsidRDefault="002F0D13" w:rsidP="002F0D1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2F0D13" w:rsidRPr="002F0D13" w:rsidTr="002F0D13">
        <w:trPr>
          <w:jc w:val="center"/>
        </w:trPr>
        <w:tc>
          <w:tcPr>
            <w:tcW w:w="1415" w:type="pct"/>
            <w:tcMar>
              <w:top w:w="0" w:type="dxa"/>
              <w:left w:w="108" w:type="dxa"/>
              <w:bottom w:w="0" w:type="dxa"/>
              <w:right w:w="108" w:type="dxa"/>
            </w:tcMar>
            <w:hideMark/>
          </w:tcPr>
          <w:p w:rsidR="002F0D13" w:rsidRPr="002F0D13" w:rsidRDefault="002F0D13" w:rsidP="002F0D13">
            <w:pPr>
              <w:spacing w:before="240" w:after="240"/>
              <w:jc w:val="center"/>
              <w:rPr>
                <w:color w:val="010000"/>
              </w:rPr>
            </w:pPr>
            <w:bookmarkStart w:id="0" w:name="_GoBack"/>
            <w:bookmarkEnd w:id="0"/>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Erdal TERCAN</w:t>
            </w:r>
          </w:p>
        </w:tc>
        <w:tc>
          <w:tcPr>
            <w:tcW w:w="1887"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Muammer TOPAL</w:t>
            </w:r>
          </w:p>
        </w:tc>
        <w:tc>
          <w:tcPr>
            <w:tcW w:w="1698" w:type="pct"/>
            <w:tcMar>
              <w:top w:w="0" w:type="dxa"/>
              <w:left w:w="108" w:type="dxa"/>
              <w:bottom w:w="0" w:type="dxa"/>
              <w:right w:w="108" w:type="dxa"/>
            </w:tcMar>
            <w:hideMark/>
          </w:tcPr>
          <w:p w:rsidR="002F0D13" w:rsidRPr="002F0D13" w:rsidRDefault="002F0D13" w:rsidP="002F0D13">
            <w:pPr>
              <w:spacing w:before="240" w:after="240"/>
              <w:jc w:val="center"/>
              <w:rPr>
                <w:color w:val="010000"/>
              </w:rPr>
            </w:pPr>
            <w:r w:rsidRPr="002F0D13">
              <w:rPr>
                <w:color w:val="010000"/>
                <w:szCs w:val="26"/>
              </w:rPr>
              <w:t>Üye</w:t>
            </w:r>
          </w:p>
          <w:p w:rsidR="002F0D13" w:rsidRPr="002F0D13" w:rsidRDefault="002F0D13" w:rsidP="002F0D13">
            <w:pPr>
              <w:spacing w:before="240" w:after="240"/>
              <w:jc w:val="center"/>
              <w:rPr>
                <w:color w:val="010000"/>
              </w:rPr>
            </w:pPr>
            <w:r w:rsidRPr="002F0D13">
              <w:rPr>
                <w:color w:val="010000"/>
                <w:szCs w:val="26"/>
              </w:rPr>
              <w:t>Zühtü ARSLAN</w:t>
            </w:r>
          </w:p>
        </w:tc>
      </w:tr>
    </w:tbl>
    <w:p w:rsidR="002F0D13" w:rsidRPr="002F0D13" w:rsidRDefault="002F0D13" w:rsidP="002F0D13">
      <w:pPr>
        <w:spacing w:after="200"/>
        <w:ind w:right="283" w:firstLine="709"/>
        <w:jc w:val="both"/>
        <w:rPr>
          <w:color w:val="010000"/>
        </w:rPr>
      </w:pPr>
    </w:p>
    <w:sectPr w:rsidR="002F0D13" w:rsidRPr="002F0D13" w:rsidSect="002F0D1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223" w:rsidRDefault="00EC3223" w:rsidP="002F0D13">
      <w:r>
        <w:separator/>
      </w:r>
    </w:p>
  </w:endnote>
  <w:endnote w:type="continuationSeparator" w:id="0">
    <w:p w:rsidR="00EC3223" w:rsidRDefault="00EC3223" w:rsidP="002F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D13" w:rsidRDefault="002F0D1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F0D13" w:rsidRDefault="002F0D13" w:rsidP="002F0D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D13" w:rsidRPr="002F0D13" w:rsidRDefault="002F0D13" w:rsidP="00465FFF">
    <w:pPr>
      <w:pStyle w:val="AltBilgi"/>
      <w:framePr w:wrap="around" w:vAnchor="text" w:hAnchor="margin" w:xAlign="right" w:y="1"/>
      <w:rPr>
        <w:rStyle w:val="SayfaNumaras"/>
      </w:rPr>
    </w:pPr>
    <w:r w:rsidRPr="002F0D13">
      <w:rPr>
        <w:rStyle w:val="SayfaNumaras"/>
      </w:rPr>
      <w:fldChar w:fldCharType="begin"/>
    </w:r>
    <w:r w:rsidRPr="002F0D13">
      <w:rPr>
        <w:rStyle w:val="SayfaNumaras"/>
      </w:rPr>
      <w:instrText xml:space="preserve"> PAGE </w:instrText>
    </w:r>
    <w:r w:rsidRPr="002F0D13">
      <w:rPr>
        <w:rStyle w:val="SayfaNumaras"/>
      </w:rPr>
      <w:fldChar w:fldCharType="separate"/>
    </w:r>
    <w:r w:rsidRPr="002F0D13">
      <w:rPr>
        <w:rStyle w:val="SayfaNumaras"/>
        <w:noProof/>
      </w:rPr>
      <w:t>1</w:t>
    </w:r>
    <w:r w:rsidRPr="002F0D13">
      <w:rPr>
        <w:rStyle w:val="SayfaNumaras"/>
      </w:rPr>
      <w:fldChar w:fldCharType="end"/>
    </w:r>
  </w:p>
  <w:p w:rsidR="002F0D13" w:rsidRDefault="002F0D13" w:rsidP="002F0D1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223" w:rsidRDefault="00EC3223" w:rsidP="002F0D13">
      <w:r>
        <w:separator/>
      </w:r>
    </w:p>
  </w:footnote>
  <w:footnote w:type="continuationSeparator" w:id="0">
    <w:p w:rsidR="00EC3223" w:rsidRDefault="00EC3223" w:rsidP="002F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D13" w:rsidRPr="002F0D13" w:rsidRDefault="002F0D13" w:rsidP="002F0D13">
    <w:pPr>
      <w:pStyle w:val="stBilgi"/>
      <w:rPr>
        <w:b/>
      </w:rPr>
    </w:pPr>
    <w:r w:rsidRPr="002F0D13">
      <w:rPr>
        <w:b/>
      </w:rPr>
      <w:t>Esas Sayısı:2012/14 (Siyasi Parti Mali Denetimi)</w:t>
    </w:r>
  </w:p>
  <w:p w:rsidR="002F0D13" w:rsidRDefault="002F0D13" w:rsidP="002F0D13">
    <w:pPr>
      <w:pStyle w:val="stBilgi"/>
      <w:rPr>
        <w:b/>
      </w:rPr>
    </w:pPr>
    <w:r>
      <w:rPr>
        <w:b/>
      </w:rPr>
      <w:t>Karar Sayısı:2013/49</w:t>
    </w:r>
  </w:p>
  <w:p w:rsidR="002F0D13" w:rsidRPr="002F0D13" w:rsidRDefault="002F0D13" w:rsidP="002F0D1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3"/>
    <w:rsid w:val="002F0D13"/>
    <w:rsid w:val="00D12EB3"/>
    <w:rsid w:val="00EC32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F0784-5BDF-423F-9F10-FF1FC7D5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D1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F0D13"/>
    <w:pPr>
      <w:spacing w:before="100" w:beforeAutospacing="1" w:after="119"/>
    </w:pPr>
  </w:style>
  <w:style w:type="paragraph" w:styleId="stBilgi">
    <w:name w:val="header"/>
    <w:basedOn w:val="Normal"/>
    <w:link w:val="stBilgiChar"/>
    <w:uiPriority w:val="99"/>
    <w:unhideWhenUsed/>
    <w:rsid w:val="002F0D13"/>
    <w:pPr>
      <w:tabs>
        <w:tab w:val="center" w:pos="4536"/>
        <w:tab w:val="right" w:pos="9072"/>
      </w:tabs>
    </w:pPr>
  </w:style>
  <w:style w:type="character" w:customStyle="1" w:styleId="stBilgiChar">
    <w:name w:val="Üst Bilgi Char"/>
    <w:basedOn w:val="VarsaylanParagrafYazTipi"/>
    <w:link w:val="stBilgi"/>
    <w:uiPriority w:val="99"/>
    <w:rsid w:val="002F0D1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2F0D13"/>
    <w:pPr>
      <w:tabs>
        <w:tab w:val="center" w:pos="4536"/>
        <w:tab w:val="right" w:pos="9072"/>
      </w:tabs>
    </w:pPr>
  </w:style>
  <w:style w:type="character" w:customStyle="1" w:styleId="AltBilgiChar">
    <w:name w:val="Alt Bilgi Char"/>
    <w:basedOn w:val="VarsaylanParagrafYazTipi"/>
    <w:link w:val="AltBilgi"/>
    <w:uiPriority w:val="99"/>
    <w:rsid w:val="002F0D1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2F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2020-06-14T14:26:00Z</dcterms:created>
  <dcterms:modified xsi:type="dcterms:W3CDTF">2020-06-14T14:27:00Z</dcterms:modified>
</cp:coreProperties>
</file>