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4C41" w:rsidRDefault="00A24C41" w:rsidP="00A24C41">
      <w:pPr>
        <w:spacing w:after="200"/>
        <w:ind w:right="283"/>
        <w:jc w:val="center"/>
        <w:rPr>
          <w:b/>
          <w:bCs/>
          <w:caps/>
          <w:color w:val="010000"/>
          <w:szCs w:val="26"/>
        </w:rPr>
      </w:pPr>
      <w:r w:rsidRPr="00A24C41">
        <w:rPr>
          <w:b/>
          <w:caps/>
          <w:color w:val="010000"/>
          <w:szCs w:val="20"/>
        </w:rPr>
        <w:pict/>
      </w:r>
      <w:r w:rsidRPr="00A24C41">
        <w:rPr>
          <w:b/>
          <w:caps/>
          <w:color w:val="010000"/>
          <w:szCs w:val="20"/>
        </w:rPr>
        <w:pict/>
      </w:r>
      <w:r w:rsidRPr="00A24C41">
        <w:rPr>
          <w:b/>
          <w:caps/>
          <w:color w:val="010000"/>
          <w:szCs w:val="20"/>
        </w:rPr>
        <w:pict/>
      </w:r>
      <w:r w:rsidRPr="00A24C41">
        <w:rPr>
          <w:b/>
          <w:bCs/>
          <w:caps/>
          <w:color w:val="010000"/>
          <w:szCs w:val="26"/>
        </w:rPr>
        <w:t>ANAYASA MAHKEMESİ KARARI</w:t>
      </w:r>
    </w:p>
    <w:p w:rsidR="00A24C41" w:rsidRPr="00A24C41" w:rsidRDefault="00A24C41" w:rsidP="00A24C41">
      <w:pPr>
        <w:spacing w:after="200"/>
        <w:ind w:right="283" w:firstLine="709"/>
        <w:jc w:val="center"/>
        <w:rPr>
          <w:b/>
          <w:caps/>
          <w:color w:val="010000"/>
        </w:rPr>
      </w:pPr>
    </w:p>
    <w:p w:rsidR="00A24C41" w:rsidRDefault="00A24C41" w:rsidP="00A24C41">
      <w:pPr>
        <w:rPr>
          <w:b/>
          <w:bCs/>
          <w:color w:val="010000"/>
          <w:szCs w:val="26"/>
        </w:rPr>
      </w:pPr>
      <w:r>
        <w:rPr>
          <w:b/>
          <w:bCs/>
          <w:color w:val="010000"/>
          <w:szCs w:val="26"/>
        </w:rPr>
        <w:t>Esas Sayısı:2011/6 (Siyasi Parti Mali Denetimi)</w:t>
      </w:r>
    </w:p>
    <w:p w:rsidR="00A24C41" w:rsidRDefault="00A24C41" w:rsidP="00A24C41">
      <w:pPr>
        <w:rPr>
          <w:b/>
          <w:color w:val="010000"/>
        </w:rPr>
      </w:pPr>
      <w:r>
        <w:rPr>
          <w:b/>
          <w:color w:val="010000"/>
        </w:rPr>
        <w:t>Karar Sayısı:2013/32</w:t>
      </w:r>
    </w:p>
    <w:p w:rsidR="00A24C41" w:rsidRDefault="00A24C41" w:rsidP="00A24C41">
      <w:pPr>
        <w:rPr>
          <w:b/>
          <w:color w:val="010000"/>
        </w:rPr>
      </w:pPr>
      <w:r>
        <w:rPr>
          <w:b/>
          <w:color w:val="010000"/>
        </w:rPr>
        <w:t>Karar Günü:20.2.2013</w:t>
      </w:r>
    </w:p>
    <w:p w:rsidR="00A24C41" w:rsidRDefault="00A24C41" w:rsidP="00A24C41">
      <w:pPr>
        <w:rPr>
          <w:b/>
          <w:color w:val="010000"/>
        </w:rPr>
      </w:pPr>
      <w:r>
        <w:rPr>
          <w:b/>
          <w:color w:val="010000"/>
        </w:rPr>
        <w:t>R.G. Tarih-Sayı:06.04.2013-28610</w:t>
      </w:r>
    </w:p>
    <w:p w:rsidR="00A24C41" w:rsidRPr="00A24C41" w:rsidRDefault="00A24C41" w:rsidP="00A24C41">
      <w:pPr>
        <w:rPr>
          <w:b/>
          <w:color w:val="010000"/>
        </w:rPr>
      </w:pPr>
    </w:p>
    <w:p w:rsidR="00A24C41" w:rsidRPr="00A24C41" w:rsidRDefault="00A24C41" w:rsidP="00A24C41">
      <w:pPr>
        <w:spacing w:after="200"/>
        <w:ind w:right="283" w:firstLine="709"/>
        <w:jc w:val="both"/>
        <w:rPr>
          <w:color w:val="010000"/>
        </w:rPr>
      </w:pPr>
      <w:r w:rsidRPr="00A24C41">
        <w:rPr>
          <w:b/>
          <w:bCs/>
          <w:color w:val="010000"/>
          <w:szCs w:val="26"/>
        </w:rPr>
        <w:t>I- MALİ DENETİMİN KONUSU</w:t>
      </w:r>
    </w:p>
    <w:p w:rsidR="00A24C41" w:rsidRPr="00A24C41" w:rsidRDefault="00A24C41" w:rsidP="00A24C41">
      <w:pPr>
        <w:spacing w:after="200"/>
        <w:ind w:right="283" w:firstLine="709"/>
        <w:jc w:val="both"/>
        <w:rPr>
          <w:color w:val="010000"/>
        </w:rPr>
      </w:pPr>
      <w:r w:rsidRPr="00A24C41">
        <w:rPr>
          <w:color w:val="010000"/>
          <w:szCs w:val="26"/>
        </w:rPr>
        <w:t>Halkın Sesi Partisinin 2010 yılı kesin hesabının incelenmesidir.</w:t>
      </w:r>
    </w:p>
    <w:p w:rsidR="00A24C41" w:rsidRPr="00A24C41" w:rsidRDefault="00A24C41" w:rsidP="00A24C41">
      <w:pPr>
        <w:spacing w:after="200"/>
        <w:ind w:right="283" w:firstLine="709"/>
        <w:jc w:val="both"/>
        <w:rPr>
          <w:color w:val="010000"/>
        </w:rPr>
      </w:pPr>
      <w:r w:rsidRPr="00A24C41">
        <w:rPr>
          <w:b/>
          <w:bCs/>
          <w:color w:val="010000"/>
          <w:szCs w:val="26"/>
        </w:rPr>
        <w:t>II- İLK İNCELEME</w:t>
      </w:r>
    </w:p>
    <w:p w:rsidR="00A24C41" w:rsidRPr="00A24C41" w:rsidRDefault="00A24C41" w:rsidP="00A24C41">
      <w:pPr>
        <w:spacing w:after="200"/>
        <w:ind w:right="283" w:firstLine="709"/>
        <w:jc w:val="both"/>
        <w:rPr>
          <w:color w:val="010000"/>
        </w:rPr>
      </w:pPr>
      <w:r w:rsidRPr="00A24C41">
        <w:rPr>
          <w:color w:val="010000"/>
          <w:szCs w:val="26"/>
        </w:rPr>
        <w:t xml:space="preserve">Anayasa Mahkemesi </w:t>
      </w:r>
      <w:proofErr w:type="spellStart"/>
      <w:r w:rsidRPr="00A24C41">
        <w:rPr>
          <w:color w:val="010000"/>
          <w:szCs w:val="26"/>
        </w:rPr>
        <w:t>İçtüzüğü'nün</w:t>
      </w:r>
      <w:proofErr w:type="spellEnd"/>
      <w:r w:rsidRPr="00A24C41">
        <w:rPr>
          <w:color w:val="010000"/>
          <w:szCs w:val="26"/>
        </w:rPr>
        <w:t xml:space="preserve"> 16. maddesi uyarınca </w:t>
      </w:r>
      <w:proofErr w:type="spellStart"/>
      <w:r w:rsidRPr="00A24C41">
        <w:rPr>
          <w:color w:val="010000"/>
          <w:szCs w:val="26"/>
        </w:rPr>
        <w:t>Serruh</w:t>
      </w:r>
      <w:proofErr w:type="spellEnd"/>
      <w:r w:rsidRPr="00A24C41">
        <w:rPr>
          <w:color w:val="010000"/>
          <w:szCs w:val="26"/>
        </w:rPr>
        <w:t xml:space="preserve"> KALELİ, Alparslan ALTAN, Fulya KANTARCIOĞLU, Ahmet AKYALÇIN, Mehmet ERTEN, Serdar ÖZGÜLDÜR, Osman </w:t>
      </w:r>
      <w:proofErr w:type="spellStart"/>
      <w:r w:rsidRPr="00A24C41">
        <w:rPr>
          <w:color w:val="010000"/>
          <w:szCs w:val="26"/>
        </w:rPr>
        <w:t>Alifeyyaz</w:t>
      </w:r>
      <w:proofErr w:type="spellEnd"/>
      <w:r w:rsidRPr="00A24C41">
        <w:rPr>
          <w:color w:val="010000"/>
          <w:szCs w:val="26"/>
        </w:rPr>
        <w:t xml:space="preserve"> PAKSÜT, Zehra Ayla PERKTAŞ, Recep KÖMÜRCÜ, Burhan ÜSTÜN, Engin YILDIRIM, Nuri NECİPOĞLU, </w:t>
      </w:r>
      <w:proofErr w:type="spellStart"/>
      <w:r w:rsidRPr="00A24C41">
        <w:rPr>
          <w:color w:val="010000"/>
          <w:szCs w:val="26"/>
        </w:rPr>
        <w:t>Hicabi</w:t>
      </w:r>
      <w:proofErr w:type="spellEnd"/>
      <w:r w:rsidRPr="00A24C41">
        <w:rPr>
          <w:color w:val="010000"/>
          <w:szCs w:val="26"/>
        </w:rPr>
        <w:t xml:space="preserve"> DURSUN, Celal Mümtaz AKINCI ve Erdal </w:t>
      </w:r>
      <w:proofErr w:type="spellStart"/>
      <w:r w:rsidRPr="00A24C41">
        <w:rPr>
          <w:color w:val="010000"/>
          <w:szCs w:val="26"/>
        </w:rPr>
        <w:t>TERCAN'ın</w:t>
      </w:r>
      <w:proofErr w:type="spellEnd"/>
      <w:r w:rsidRPr="00A24C41">
        <w:rPr>
          <w:color w:val="010000"/>
          <w:szCs w:val="26"/>
        </w:rPr>
        <w:t xml:space="preserve"> katılımıyla 14.12.2011 gününde yapılan ilk inceleme toplantısında; </w:t>
      </w:r>
    </w:p>
    <w:p w:rsidR="00A24C41" w:rsidRPr="00A24C41" w:rsidRDefault="00A24C41" w:rsidP="00A24C41">
      <w:pPr>
        <w:spacing w:after="200"/>
        <w:ind w:right="283" w:firstLine="709"/>
        <w:jc w:val="both"/>
        <w:rPr>
          <w:color w:val="010000"/>
        </w:rPr>
      </w:pPr>
      <w:r w:rsidRPr="00A24C41">
        <w:rPr>
          <w:color w:val="010000"/>
          <w:szCs w:val="26"/>
        </w:rPr>
        <w:t>1- Dosyada eksiklik bulunmadığından işin esasının incelenmesine,</w:t>
      </w:r>
    </w:p>
    <w:p w:rsidR="00A24C41" w:rsidRPr="00A24C41" w:rsidRDefault="00A24C41" w:rsidP="00A24C41">
      <w:pPr>
        <w:spacing w:after="200"/>
        <w:ind w:right="283" w:firstLine="709"/>
        <w:jc w:val="both"/>
        <w:rPr>
          <w:color w:val="010000"/>
        </w:rPr>
      </w:pPr>
      <w:r w:rsidRPr="00A24C41">
        <w:rPr>
          <w:color w:val="010000"/>
          <w:szCs w:val="26"/>
        </w:rPr>
        <w:t>2- Genel Merkez kesin hesabının dayanağını oluşturan gelir-gider belgeleri ile bu belgelerin kaydedildiği defterlerin gönderilmesi için Partiye bu kararın tebliğinden itibaren 30 gün süre verilmesine,</w:t>
      </w:r>
    </w:p>
    <w:p w:rsidR="00A24C41" w:rsidRPr="00A24C41" w:rsidRDefault="00A24C41" w:rsidP="00A24C41">
      <w:pPr>
        <w:spacing w:after="200"/>
        <w:ind w:right="283" w:firstLine="709"/>
        <w:jc w:val="both"/>
        <w:rPr>
          <w:color w:val="010000"/>
        </w:rPr>
      </w:pPr>
      <w:r w:rsidRPr="00A24C41">
        <w:rPr>
          <w:color w:val="010000"/>
          <w:szCs w:val="26"/>
        </w:rPr>
        <w:t>OYBİRLİĞİYLE karar verilmiştir.</w:t>
      </w:r>
    </w:p>
    <w:p w:rsidR="00A24C41" w:rsidRPr="00A24C41" w:rsidRDefault="00A24C41" w:rsidP="00A24C41">
      <w:pPr>
        <w:spacing w:after="200"/>
        <w:ind w:right="283" w:firstLine="709"/>
        <w:jc w:val="both"/>
        <w:rPr>
          <w:color w:val="010000"/>
        </w:rPr>
      </w:pPr>
      <w:r w:rsidRPr="00A24C41">
        <w:rPr>
          <w:b/>
          <w:bCs/>
          <w:color w:val="010000"/>
          <w:szCs w:val="26"/>
        </w:rPr>
        <w:t>III- ESASIN İNCELENMESİ</w:t>
      </w:r>
    </w:p>
    <w:p w:rsidR="00A24C41" w:rsidRPr="00A24C41" w:rsidRDefault="00A24C41" w:rsidP="00A24C41">
      <w:pPr>
        <w:spacing w:after="200"/>
        <w:ind w:right="283" w:firstLine="709"/>
        <w:jc w:val="both"/>
        <w:rPr>
          <w:color w:val="010000"/>
        </w:rPr>
      </w:pPr>
      <w:r w:rsidRPr="00A24C41">
        <w:rPr>
          <w:color w:val="010000"/>
          <w:szCs w:val="26"/>
        </w:rPr>
        <w:t>Halkın Sesi Partisinin, Anayasa Mahkemesine verdiği 2010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A24C41" w:rsidRPr="00A24C41" w:rsidRDefault="00A24C41" w:rsidP="00A24C41">
      <w:pPr>
        <w:spacing w:after="200"/>
        <w:ind w:right="283" w:firstLine="709"/>
        <w:jc w:val="both"/>
        <w:rPr>
          <w:color w:val="010000"/>
        </w:rPr>
      </w:pPr>
      <w:r w:rsidRPr="00A24C41">
        <w:rPr>
          <w:color w:val="010000"/>
          <w:szCs w:val="26"/>
        </w:rPr>
        <w:t>Denetimin maddi öğelerini oluşturan defter ve belgelerde Partinin Genel Merkezi ile il örgütlerinin 2010 yılı gelirlerinin 225.040,56 TL, dönem sonu borçlarının 83.971,67 TL, giderlerinin 194.888,44 TL, dönem sonu alacaklarının 32.897,46 TL olduğu, 81.226,33 TL'nin ise nakit mevcudu olarak 2011 yılına devredildiği anlaşılmaktadır.</w:t>
      </w:r>
    </w:p>
    <w:p w:rsidR="00A24C41" w:rsidRPr="00A24C41" w:rsidRDefault="00A24C41" w:rsidP="00A24C41">
      <w:pPr>
        <w:spacing w:after="200"/>
        <w:ind w:right="283" w:firstLine="709"/>
        <w:jc w:val="both"/>
        <w:rPr>
          <w:color w:val="010000"/>
        </w:rPr>
      </w:pPr>
      <w:r w:rsidRPr="00A24C41">
        <w:rPr>
          <w:color w:val="010000"/>
          <w:szCs w:val="26"/>
        </w:rPr>
        <w:t xml:space="preserve">Partinin 2010 yılı kesin hesabının, Parti Genel İdare Kurulunca 20.6.2011 tarihinde kabul edilerek onaylandığı görülmüştür. </w:t>
      </w:r>
    </w:p>
    <w:p w:rsidR="00A24C41" w:rsidRPr="00A24C41" w:rsidRDefault="00A24C41" w:rsidP="00A24C41">
      <w:pPr>
        <w:spacing w:after="200"/>
        <w:ind w:right="283" w:firstLine="709"/>
        <w:jc w:val="both"/>
        <w:rPr>
          <w:color w:val="010000"/>
        </w:rPr>
      </w:pPr>
      <w:r w:rsidRPr="00A24C41">
        <w:rPr>
          <w:color w:val="010000"/>
          <w:szCs w:val="26"/>
        </w:rPr>
        <w:t>Partinin 2010 yılı kesin hesabının gelir ve gider rakamlarının yukarıda açıklanan tutarlardan oluştuğu, bu haliyle 2010 yılı kesin hesabının doğru, denk ve 2820 sayılı Kanun'a uygun olduğu sonucuna varılmıştır.</w:t>
      </w:r>
    </w:p>
    <w:p w:rsidR="00A24C41" w:rsidRPr="00A24C41" w:rsidRDefault="00A24C41" w:rsidP="00A24C41">
      <w:pPr>
        <w:spacing w:after="200"/>
        <w:ind w:right="283" w:firstLine="709"/>
        <w:jc w:val="both"/>
        <w:rPr>
          <w:color w:val="010000"/>
        </w:rPr>
      </w:pPr>
      <w:r w:rsidRPr="00A24C41">
        <w:rPr>
          <w:b/>
          <w:bCs/>
          <w:color w:val="010000"/>
          <w:szCs w:val="26"/>
        </w:rPr>
        <w:t>A-</w:t>
      </w:r>
      <w:r w:rsidRPr="00A24C41">
        <w:rPr>
          <w:color w:val="010000"/>
          <w:szCs w:val="26"/>
        </w:rPr>
        <w:t xml:space="preserve"> </w:t>
      </w:r>
      <w:r w:rsidRPr="00A24C41">
        <w:rPr>
          <w:b/>
          <w:bCs/>
          <w:color w:val="010000"/>
          <w:szCs w:val="26"/>
        </w:rPr>
        <w:t>Gelirlerin İncelenmesi</w:t>
      </w:r>
    </w:p>
    <w:p w:rsidR="00A24C41" w:rsidRPr="00A24C41" w:rsidRDefault="00A24C41" w:rsidP="00A24C41">
      <w:pPr>
        <w:spacing w:after="200"/>
        <w:ind w:right="283" w:firstLine="709"/>
        <w:jc w:val="both"/>
        <w:rPr>
          <w:color w:val="010000"/>
        </w:rPr>
      </w:pPr>
      <w:r w:rsidRPr="00A24C41">
        <w:rPr>
          <w:b/>
          <w:bCs/>
          <w:color w:val="010000"/>
          <w:szCs w:val="26"/>
        </w:rPr>
        <w:t>1- Genel Merkez Gelirleri</w:t>
      </w:r>
    </w:p>
    <w:p w:rsidR="00A24C41" w:rsidRPr="00A24C41" w:rsidRDefault="00A24C41" w:rsidP="00A24C41">
      <w:pPr>
        <w:spacing w:after="200"/>
        <w:ind w:right="283" w:firstLine="709"/>
        <w:jc w:val="both"/>
        <w:rPr>
          <w:color w:val="010000"/>
        </w:rPr>
      </w:pPr>
      <w:r w:rsidRPr="00A24C41">
        <w:rPr>
          <w:color w:val="010000"/>
          <w:szCs w:val="26"/>
        </w:rPr>
        <w:t>Partinin Genel Merkez gelirleri 180.490 TL olarak gösterilmiştir.</w:t>
      </w:r>
    </w:p>
    <w:p w:rsidR="00A24C41" w:rsidRPr="00A24C41" w:rsidRDefault="00A24C41" w:rsidP="00A24C41">
      <w:pPr>
        <w:spacing w:after="200"/>
        <w:ind w:right="283" w:firstLine="709"/>
        <w:jc w:val="both"/>
        <w:rPr>
          <w:color w:val="010000"/>
        </w:rPr>
      </w:pPr>
      <w:r w:rsidRPr="00A24C41">
        <w:rPr>
          <w:color w:val="010000"/>
          <w:szCs w:val="26"/>
        </w:rPr>
        <w:lastRenderedPageBreak/>
        <w:t>Bunun 3.240 TL'si aidat gelirleri, 177.250 TL'si ise bağış gelirlerinden oluşmaktadır.</w:t>
      </w:r>
    </w:p>
    <w:p w:rsidR="00A24C41" w:rsidRPr="00A24C41" w:rsidRDefault="00A24C41" w:rsidP="00A24C41">
      <w:pPr>
        <w:spacing w:after="200"/>
        <w:ind w:right="283" w:firstLine="709"/>
        <w:jc w:val="both"/>
        <w:rPr>
          <w:color w:val="010000"/>
        </w:rPr>
      </w:pPr>
      <w:r w:rsidRPr="00A24C41">
        <w:rPr>
          <w:color w:val="010000"/>
          <w:szCs w:val="26"/>
        </w:rPr>
        <w:t>Parti Genel Merkezinin defter kayıtları ve gelir belgeleri üzerinde yapılan incelemede, gelirlerin 2820 sayılı Kanun'a uygun olarak sağlandığı sonucuna varılmıştır.</w:t>
      </w:r>
    </w:p>
    <w:p w:rsidR="00A24C41" w:rsidRPr="00A24C41" w:rsidRDefault="00A24C41" w:rsidP="00A24C41">
      <w:pPr>
        <w:spacing w:after="200"/>
        <w:ind w:right="283" w:firstLine="709"/>
        <w:jc w:val="both"/>
        <w:rPr>
          <w:color w:val="010000"/>
        </w:rPr>
      </w:pPr>
      <w:r w:rsidRPr="00A24C41">
        <w:rPr>
          <w:b/>
          <w:bCs/>
          <w:color w:val="010000"/>
          <w:szCs w:val="26"/>
        </w:rPr>
        <w:t>2- İl Örgütleri Gelirleri</w:t>
      </w:r>
    </w:p>
    <w:p w:rsidR="00A24C41" w:rsidRPr="00A24C41" w:rsidRDefault="00A24C41" w:rsidP="00A24C41">
      <w:pPr>
        <w:spacing w:after="200"/>
        <w:ind w:right="283" w:firstLine="709"/>
        <w:jc w:val="both"/>
        <w:rPr>
          <w:color w:val="010000"/>
        </w:rPr>
      </w:pPr>
      <w:r w:rsidRPr="00A24C41">
        <w:rPr>
          <w:color w:val="010000"/>
          <w:szCs w:val="26"/>
        </w:rPr>
        <w:t>Parti il örgütlerinin gelirleri 44.550,56 TL olarak gösterilmiştir.</w:t>
      </w:r>
    </w:p>
    <w:p w:rsidR="00A24C41" w:rsidRPr="00A24C41" w:rsidRDefault="00A24C41" w:rsidP="00A24C41">
      <w:pPr>
        <w:spacing w:after="200"/>
        <w:ind w:right="283" w:firstLine="709"/>
        <w:jc w:val="both"/>
        <w:rPr>
          <w:color w:val="010000"/>
        </w:rPr>
      </w:pPr>
      <w:r w:rsidRPr="00A24C41">
        <w:rPr>
          <w:color w:val="010000"/>
          <w:szCs w:val="26"/>
        </w:rPr>
        <w:t>Bunun 12.606,82 TL'si aidat gelirleri, 31.943,70 TL'si bağış gelirleri, 0,04 TL'si ise diğer gelirlerden oluşmaktadır.</w:t>
      </w:r>
    </w:p>
    <w:p w:rsidR="00A24C41" w:rsidRPr="00A24C41" w:rsidRDefault="00A24C41" w:rsidP="00A24C41">
      <w:pPr>
        <w:spacing w:after="200"/>
        <w:ind w:right="283" w:firstLine="709"/>
        <w:jc w:val="both"/>
        <w:rPr>
          <w:color w:val="010000"/>
        </w:rPr>
      </w:pPr>
      <w:r w:rsidRPr="00A24C41">
        <w:rPr>
          <w:color w:val="010000"/>
          <w:szCs w:val="26"/>
        </w:rPr>
        <w:t>Parti il örgütlerinin kesin hesap çizelgelerinin gelir bölümünde yapılan incelemede, gelirlerin 2820 sayılı Kanun'a uygun olduğu sonucuna varılmıştır.</w:t>
      </w:r>
    </w:p>
    <w:p w:rsidR="00A24C41" w:rsidRPr="00A24C41" w:rsidRDefault="00A24C41" w:rsidP="00A24C41">
      <w:pPr>
        <w:spacing w:after="200"/>
        <w:ind w:right="283" w:firstLine="709"/>
        <w:jc w:val="both"/>
        <w:rPr>
          <w:color w:val="010000"/>
        </w:rPr>
      </w:pPr>
      <w:r w:rsidRPr="00A24C41">
        <w:rPr>
          <w:b/>
          <w:bCs/>
          <w:color w:val="010000"/>
          <w:szCs w:val="26"/>
        </w:rPr>
        <w:t>B- Giderlerin İncelenmesi</w:t>
      </w:r>
    </w:p>
    <w:p w:rsidR="00A24C41" w:rsidRPr="00A24C41" w:rsidRDefault="00A24C41" w:rsidP="00A24C41">
      <w:pPr>
        <w:spacing w:after="200"/>
        <w:ind w:right="283" w:firstLine="709"/>
        <w:jc w:val="both"/>
        <w:rPr>
          <w:color w:val="010000"/>
        </w:rPr>
      </w:pPr>
      <w:r w:rsidRPr="00A24C41">
        <w:rPr>
          <w:b/>
          <w:bCs/>
          <w:color w:val="010000"/>
          <w:szCs w:val="26"/>
        </w:rPr>
        <w:t>1- Genel Merkez Giderleri</w:t>
      </w:r>
    </w:p>
    <w:p w:rsidR="00A24C41" w:rsidRPr="00A24C41" w:rsidRDefault="00A24C41" w:rsidP="00A24C41">
      <w:pPr>
        <w:spacing w:after="200"/>
        <w:ind w:right="283" w:firstLine="709"/>
        <w:jc w:val="both"/>
        <w:rPr>
          <w:color w:val="010000"/>
        </w:rPr>
      </w:pPr>
      <w:r w:rsidRPr="00A24C41">
        <w:rPr>
          <w:color w:val="010000"/>
          <w:szCs w:val="26"/>
        </w:rPr>
        <w:t>Partinin Genel Merkez giderleri 143.483,73 TL olarak gösterilmiştir.</w:t>
      </w:r>
    </w:p>
    <w:p w:rsidR="00A24C41" w:rsidRPr="00A24C41" w:rsidRDefault="00A24C41" w:rsidP="00A24C41">
      <w:pPr>
        <w:pStyle w:val="NormalWeb"/>
        <w:spacing w:before="0" w:beforeAutospacing="0" w:after="200"/>
        <w:ind w:right="283" w:firstLine="709"/>
        <w:jc w:val="both"/>
        <w:rPr>
          <w:color w:val="010000"/>
        </w:rPr>
      </w:pPr>
      <w:r w:rsidRPr="00A24C41">
        <w:rPr>
          <w:color w:val="010000"/>
          <w:szCs w:val="26"/>
        </w:rPr>
        <w:t>Bunun 28.678,53 TL'si büro giderleri, 14.543,85 TL'si personel giderleri, 16.914,90 TL'si seyahat giderleri, 46.377,04 TL'si konferans, sergi vb. faaliyet giderleri, 35.669,60 TL'si basın yayın giderleri, 910 TL'si demirbaş eşya alış giderleri, 389,81 TL'si ise sair giderlerden oluşmaktadır.</w:t>
      </w:r>
    </w:p>
    <w:p w:rsidR="00A24C41" w:rsidRPr="00A24C41" w:rsidRDefault="00A24C41" w:rsidP="00A24C41">
      <w:pPr>
        <w:spacing w:after="200"/>
        <w:ind w:right="283" w:firstLine="709"/>
        <w:jc w:val="both"/>
        <w:rPr>
          <w:color w:val="010000"/>
        </w:rPr>
      </w:pPr>
      <w:r w:rsidRPr="00A24C41">
        <w:rPr>
          <w:color w:val="010000"/>
          <w:szCs w:val="26"/>
        </w:rPr>
        <w:t>Parti Genel Merkezinin 2011 yılına devreden nakit mevcudu 80.321,44 TL'dir.</w:t>
      </w:r>
    </w:p>
    <w:p w:rsidR="00A24C41" w:rsidRPr="00A24C41" w:rsidRDefault="00A24C41" w:rsidP="00A24C41">
      <w:pPr>
        <w:spacing w:after="200"/>
        <w:ind w:right="283" w:firstLine="709"/>
        <w:jc w:val="both"/>
        <w:rPr>
          <w:color w:val="010000"/>
        </w:rPr>
      </w:pPr>
      <w:r w:rsidRPr="00A24C41">
        <w:rPr>
          <w:color w:val="010000"/>
          <w:szCs w:val="26"/>
        </w:rPr>
        <w:t>Parti Genel Merkezinin defter kayıtları ve gider belgeleri üzerinde yapılan incelemede, giderlerin 2820 sayılı Kanun'a uygun olarak gerçekleştirildiği sonucuna varılmıştır.</w:t>
      </w:r>
    </w:p>
    <w:p w:rsidR="00A24C41" w:rsidRPr="00A24C41" w:rsidRDefault="00A24C41" w:rsidP="00A24C41">
      <w:pPr>
        <w:spacing w:after="200"/>
        <w:ind w:right="283" w:firstLine="709"/>
        <w:jc w:val="both"/>
        <w:rPr>
          <w:color w:val="010000"/>
        </w:rPr>
      </w:pPr>
      <w:r w:rsidRPr="00A24C41">
        <w:rPr>
          <w:b/>
          <w:bCs/>
          <w:color w:val="010000"/>
          <w:szCs w:val="26"/>
        </w:rPr>
        <w:t>2- İl Örgütleri Giderleri</w:t>
      </w:r>
    </w:p>
    <w:p w:rsidR="00A24C41" w:rsidRPr="00A24C41" w:rsidRDefault="00A24C41" w:rsidP="00A24C41">
      <w:pPr>
        <w:spacing w:after="200"/>
        <w:ind w:right="283" w:firstLine="709"/>
        <w:jc w:val="both"/>
        <w:rPr>
          <w:color w:val="010000"/>
        </w:rPr>
      </w:pPr>
      <w:r w:rsidRPr="00A24C41">
        <w:rPr>
          <w:color w:val="010000"/>
          <w:szCs w:val="26"/>
        </w:rPr>
        <w:t>Parti il örgütlerinin giderleri 51.404,71 TL olarak gösterilmiştir.</w:t>
      </w:r>
    </w:p>
    <w:p w:rsidR="00A24C41" w:rsidRPr="00A24C41" w:rsidRDefault="00A24C41" w:rsidP="00A24C41">
      <w:pPr>
        <w:pStyle w:val="NormalWeb"/>
        <w:spacing w:before="0" w:beforeAutospacing="0" w:after="200"/>
        <w:ind w:right="283" w:firstLine="709"/>
        <w:jc w:val="both"/>
        <w:rPr>
          <w:color w:val="010000"/>
        </w:rPr>
      </w:pPr>
      <w:r w:rsidRPr="00A24C41">
        <w:rPr>
          <w:color w:val="010000"/>
          <w:szCs w:val="26"/>
        </w:rPr>
        <w:t>Bunun 25.966,93 TL'si büro giderleri, 7.250 TL'si seyahat giderleri, 1.584,39 TL'si konferans, sergi vb. faaliyet giderleri, 840 TL'si basın yayın giderleri, 14.574,14 TL'si demirbaş eşya alış giderleri, 1.189,25 TL'si ise sair giderlerden oluşmaktadır.</w:t>
      </w:r>
    </w:p>
    <w:p w:rsidR="00A24C41" w:rsidRPr="00A24C41" w:rsidRDefault="00A24C41" w:rsidP="00A24C41">
      <w:pPr>
        <w:spacing w:after="200"/>
        <w:ind w:right="283" w:firstLine="709"/>
        <w:jc w:val="both"/>
        <w:rPr>
          <w:color w:val="010000"/>
        </w:rPr>
      </w:pPr>
      <w:r w:rsidRPr="00A24C41">
        <w:rPr>
          <w:color w:val="010000"/>
          <w:szCs w:val="26"/>
        </w:rPr>
        <w:t>Parti il örgütlerinin 2011 yılına devreden nakit mevcudu 904,89 TL'dir.</w:t>
      </w:r>
    </w:p>
    <w:p w:rsidR="00A24C41" w:rsidRPr="00A24C41" w:rsidRDefault="00A24C41" w:rsidP="00A24C41">
      <w:pPr>
        <w:spacing w:after="200"/>
        <w:ind w:right="283" w:firstLine="709"/>
        <w:jc w:val="both"/>
        <w:rPr>
          <w:color w:val="010000"/>
        </w:rPr>
      </w:pPr>
      <w:r w:rsidRPr="00A24C41">
        <w:rPr>
          <w:color w:val="010000"/>
          <w:szCs w:val="26"/>
        </w:rPr>
        <w:t>Parti il örgütlerinin kesin hesap çizelgelerinin gider bölümleri üzerinde yapılan incelemede, giderlerin 2820 sayılı Kanun'a uygun olduğu sonucuna varılmıştır.</w:t>
      </w:r>
    </w:p>
    <w:p w:rsidR="00A24C41" w:rsidRPr="00A24C41" w:rsidRDefault="00A24C41" w:rsidP="00A24C41">
      <w:pPr>
        <w:spacing w:after="200"/>
        <w:ind w:right="283" w:firstLine="709"/>
        <w:jc w:val="both"/>
        <w:rPr>
          <w:color w:val="010000"/>
        </w:rPr>
      </w:pPr>
      <w:r w:rsidRPr="00A24C41">
        <w:rPr>
          <w:b/>
          <w:bCs/>
          <w:color w:val="010000"/>
          <w:szCs w:val="26"/>
        </w:rPr>
        <w:t>C- Parti Malları</w:t>
      </w:r>
    </w:p>
    <w:p w:rsidR="00A24C41" w:rsidRPr="00A24C41" w:rsidRDefault="00A24C41" w:rsidP="00A24C41">
      <w:pPr>
        <w:spacing w:after="200"/>
        <w:ind w:right="283" w:firstLine="709"/>
        <w:jc w:val="both"/>
        <w:rPr>
          <w:color w:val="010000"/>
        </w:rPr>
      </w:pPr>
      <w:r w:rsidRPr="00A24C41">
        <w:rPr>
          <w:color w:val="010000"/>
          <w:szCs w:val="26"/>
        </w:rPr>
        <w:t>Partinin 2010 yılı defter ve belgeleri üzerinde yapılan incelemede, 2010 yılı içinde edindiği 15.484,14 TL tutarındaki taşınır malın 2820 sayılı Kanun'a uygun olduğu sonucuna varılmıştır.</w:t>
      </w:r>
    </w:p>
    <w:p w:rsidR="00A24C41" w:rsidRPr="00A24C41" w:rsidRDefault="00A24C41" w:rsidP="00A24C41">
      <w:pPr>
        <w:spacing w:after="200"/>
        <w:ind w:right="283" w:firstLine="709"/>
        <w:jc w:val="both"/>
        <w:rPr>
          <w:color w:val="010000"/>
        </w:rPr>
      </w:pPr>
      <w:r w:rsidRPr="00A24C41">
        <w:rPr>
          <w:b/>
          <w:bCs/>
          <w:color w:val="010000"/>
          <w:szCs w:val="26"/>
        </w:rPr>
        <w:t>IV- SONUÇ</w:t>
      </w:r>
    </w:p>
    <w:p w:rsidR="00A24C41" w:rsidRPr="00A24C41" w:rsidRDefault="00A24C41" w:rsidP="00A24C41">
      <w:pPr>
        <w:spacing w:after="200"/>
        <w:ind w:right="283" w:firstLine="709"/>
        <w:jc w:val="both"/>
        <w:rPr>
          <w:color w:val="010000"/>
        </w:rPr>
      </w:pPr>
      <w:r w:rsidRPr="00A24C41">
        <w:rPr>
          <w:color w:val="010000"/>
          <w:szCs w:val="26"/>
        </w:rPr>
        <w:t xml:space="preserve">Halkın Sesi Partisinin 2010 yılı kesin hesabının incelenmesi sonucunda; </w:t>
      </w:r>
    </w:p>
    <w:p w:rsidR="00A24C41" w:rsidRPr="00A24C41" w:rsidRDefault="00A24C41" w:rsidP="00A24C41">
      <w:pPr>
        <w:spacing w:after="200"/>
        <w:ind w:right="283" w:firstLine="709"/>
        <w:jc w:val="both"/>
        <w:rPr>
          <w:color w:val="010000"/>
        </w:rPr>
      </w:pPr>
      <w:r w:rsidRPr="00A24C41">
        <w:rPr>
          <w:color w:val="010000"/>
          <w:szCs w:val="26"/>
        </w:rPr>
        <w:t>Partinin 2010 yılı kesin hesabında gösterilen 225.040,56 TL gelir, 83.971,67 TL dönem sonu borç, 194.888,44 TL gider, 32.897,46 TL dönem sonu alacak ile 81.226,33 TL nakit devrinin eldeki bilgi ve belgelere göre doğru, denk ve 2820 sayılı Siyasi Partiler Kanunu'na uygun olduğuna, 20.2.2013 gününde OYBİRLİĞİYLE karar verildi.</w:t>
      </w:r>
    </w:p>
    <w:p w:rsidR="00A24C41" w:rsidRPr="00A24C41" w:rsidRDefault="00A24C41" w:rsidP="00A24C4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24C41" w:rsidRPr="00A24C41" w:rsidTr="00A24C41">
        <w:trPr>
          <w:jc w:val="center"/>
        </w:trPr>
        <w:tc>
          <w:tcPr>
            <w:tcW w:w="1415"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Başkanvekili</w:t>
            </w:r>
          </w:p>
          <w:p w:rsidR="00A24C41" w:rsidRPr="00A24C41" w:rsidRDefault="00A24C41" w:rsidP="00A24C41">
            <w:pPr>
              <w:spacing w:before="240" w:after="240"/>
              <w:jc w:val="center"/>
              <w:rPr>
                <w:color w:val="010000"/>
              </w:rPr>
            </w:pPr>
            <w:proofErr w:type="spellStart"/>
            <w:r w:rsidRPr="00A24C41">
              <w:rPr>
                <w:color w:val="010000"/>
                <w:szCs w:val="26"/>
              </w:rPr>
              <w:t>Serruh</w:t>
            </w:r>
            <w:proofErr w:type="spellEnd"/>
            <w:r w:rsidRPr="00A24C41">
              <w:rPr>
                <w:color w:val="010000"/>
                <w:szCs w:val="26"/>
              </w:rPr>
              <w:t xml:space="preserve"> KALELİ</w:t>
            </w:r>
          </w:p>
        </w:tc>
        <w:tc>
          <w:tcPr>
            <w:tcW w:w="1887"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Başkanvekili</w:t>
            </w:r>
          </w:p>
          <w:p w:rsidR="00A24C41" w:rsidRPr="00A24C41" w:rsidRDefault="00A24C41" w:rsidP="00A24C41">
            <w:pPr>
              <w:spacing w:before="240" w:after="240"/>
              <w:jc w:val="center"/>
              <w:rPr>
                <w:color w:val="010000"/>
              </w:rPr>
            </w:pPr>
            <w:r w:rsidRPr="00A24C41">
              <w:rPr>
                <w:color w:val="010000"/>
                <w:szCs w:val="26"/>
              </w:rPr>
              <w:t>Alparslan ALTAN</w:t>
            </w:r>
          </w:p>
        </w:tc>
        <w:tc>
          <w:tcPr>
            <w:tcW w:w="1698"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Mehmet ERTEN</w:t>
            </w:r>
          </w:p>
        </w:tc>
      </w:tr>
    </w:tbl>
    <w:p w:rsidR="00A24C41" w:rsidRPr="00A24C41" w:rsidRDefault="00A24C41" w:rsidP="00A24C4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24C41" w:rsidRPr="00A24C41" w:rsidTr="00A24C41">
        <w:trPr>
          <w:jc w:val="center"/>
        </w:trPr>
        <w:tc>
          <w:tcPr>
            <w:tcW w:w="1415"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Serdar ÖZGÜLDÜR</w:t>
            </w:r>
          </w:p>
        </w:tc>
        <w:tc>
          <w:tcPr>
            <w:tcW w:w="1887"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 xml:space="preserve">Osman </w:t>
            </w:r>
            <w:proofErr w:type="spellStart"/>
            <w:r w:rsidRPr="00A24C41">
              <w:rPr>
                <w:color w:val="010000"/>
                <w:szCs w:val="26"/>
              </w:rPr>
              <w:t>Alifeyyaz</w:t>
            </w:r>
            <w:proofErr w:type="spellEnd"/>
            <w:r w:rsidRPr="00A24C41">
              <w:rPr>
                <w:color w:val="010000"/>
                <w:szCs w:val="26"/>
              </w:rPr>
              <w:t xml:space="preserve"> PAKSÜT</w:t>
            </w:r>
          </w:p>
        </w:tc>
        <w:tc>
          <w:tcPr>
            <w:tcW w:w="1698"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Zehra Ayla PERKTAŞ</w:t>
            </w:r>
          </w:p>
        </w:tc>
      </w:tr>
    </w:tbl>
    <w:p w:rsidR="00A24C41" w:rsidRPr="00A24C41" w:rsidRDefault="00A24C41" w:rsidP="00A24C4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24C41" w:rsidRPr="00A24C41" w:rsidTr="00A24C41">
        <w:trPr>
          <w:jc w:val="center"/>
        </w:trPr>
        <w:tc>
          <w:tcPr>
            <w:tcW w:w="1415"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Recep KÖMÜRCÜ</w:t>
            </w:r>
          </w:p>
        </w:tc>
        <w:tc>
          <w:tcPr>
            <w:tcW w:w="1887"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Burhan ÜSTÜN</w:t>
            </w:r>
          </w:p>
        </w:tc>
        <w:tc>
          <w:tcPr>
            <w:tcW w:w="1698"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Engin YILDIRIM</w:t>
            </w:r>
          </w:p>
        </w:tc>
      </w:tr>
    </w:tbl>
    <w:p w:rsidR="00A24C41" w:rsidRPr="00A24C41" w:rsidRDefault="00A24C41" w:rsidP="00A24C4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24C41" w:rsidRPr="00A24C41" w:rsidTr="00A24C41">
        <w:trPr>
          <w:jc w:val="center"/>
        </w:trPr>
        <w:tc>
          <w:tcPr>
            <w:tcW w:w="1415"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Nuri NECİPOĞLU</w:t>
            </w:r>
          </w:p>
        </w:tc>
        <w:tc>
          <w:tcPr>
            <w:tcW w:w="1887"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proofErr w:type="spellStart"/>
            <w:r w:rsidRPr="00A24C41">
              <w:rPr>
                <w:color w:val="010000"/>
                <w:szCs w:val="26"/>
              </w:rPr>
              <w:t>Hicabi</w:t>
            </w:r>
            <w:proofErr w:type="spellEnd"/>
            <w:r w:rsidRPr="00A24C41">
              <w:rPr>
                <w:color w:val="010000"/>
                <w:szCs w:val="26"/>
              </w:rPr>
              <w:t xml:space="preserve"> DURSUN</w:t>
            </w:r>
          </w:p>
        </w:tc>
        <w:tc>
          <w:tcPr>
            <w:tcW w:w="1698"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Celal Mümtaz AKINCI</w:t>
            </w:r>
          </w:p>
        </w:tc>
      </w:tr>
    </w:tbl>
    <w:p w:rsidR="00A24C41" w:rsidRPr="00A24C41" w:rsidRDefault="00A24C41" w:rsidP="00A24C4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A24C41" w:rsidRPr="00A24C41" w:rsidTr="00A24C41">
        <w:trPr>
          <w:jc w:val="center"/>
        </w:trPr>
        <w:tc>
          <w:tcPr>
            <w:tcW w:w="1415" w:type="pct"/>
            <w:tcMar>
              <w:top w:w="0" w:type="dxa"/>
              <w:left w:w="108" w:type="dxa"/>
              <w:bottom w:w="0" w:type="dxa"/>
              <w:right w:w="108" w:type="dxa"/>
            </w:tcMar>
            <w:hideMark/>
          </w:tcPr>
          <w:p w:rsidR="00A24C41" w:rsidRPr="00A24C41" w:rsidRDefault="00A24C41" w:rsidP="00A24C41">
            <w:pPr>
              <w:spacing w:before="240" w:after="240"/>
              <w:jc w:val="center"/>
              <w:rPr>
                <w:color w:val="010000"/>
              </w:rPr>
            </w:pPr>
            <w:bookmarkStart w:id="0" w:name="_GoBack"/>
            <w:bookmarkEnd w:id="0"/>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Erdal TERCAN</w:t>
            </w:r>
          </w:p>
        </w:tc>
        <w:tc>
          <w:tcPr>
            <w:tcW w:w="1887"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Muammer TOPAL</w:t>
            </w:r>
          </w:p>
        </w:tc>
        <w:tc>
          <w:tcPr>
            <w:tcW w:w="1698" w:type="pct"/>
            <w:tcMar>
              <w:top w:w="0" w:type="dxa"/>
              <w:left w:w="108" w:type="dxa"/>
              <w:bottom w:w="0" w:type="dxa"/>
              <w:right w:w="108" w:type="dxa"/>
            </w:tcMar>
            <w:hideMark/>
          </w:tcPr>
          <w:p w:rsidR="00A24C41" w:rsidRPr="00A24C41" w:rsidRDefault="00A24C41" w:rsidP="00A24C41">
            <w:pPr>
              <w:spacing w:before="240" w:after="240"/>
              <w:jc w:val="center"/>
              <w:rPr>
                <w:color w:val="010000"/>
              </w:rPr>
            </w:pPr>
            <w:r w:rsidRPr="00A24C41">
              <w:rPr>
                <w:color w:val="010000"/>
                <w:szCs w:val="26"/>
              </w:rPr>
              <w:t>Üye</w:t>
            </w:r>
          </w:p>
          <w:p w:rsidR="00A24C41" w:rsidRPr="00A24C41" w:rsidRDefault="00A24C41" w:rsidP="00A24C41">
            <w:pPr>
              <w:spacing w:before="240" w:after="240"/>
              <w:jc w:val="center"/>
              <w:rPr>
                <w:color w:val="010000"/>
              </w:rPr>
            </w:pPr>
            <w:r w:rsidRPr="00A24C41">
              <w:rPr>
                <w:color w:val="010000"/>
                <w:szCs w:val="26"/>
              </w:rPr>
              <w:t>Zühtü ARSLAN</w:t>
            </w:r>
          </w:p>
        </w:tc>
      </w:tr>
    </w:tbl>
    <w:p w:rsidR="00A24C41" w:rsidRPr="00A24C41" w:rsidRDefault="00A24C41" w:rsidP="00A24C41">
      <w:pPr>
        <w:spacing w:after="200"/>
        <w:ind w:right="283" w:firstLine="709"/>
        <w:jc w:val="both"/>
        <w:rPr>
          <w:color w:val="010000"/>
        </w:rPr>
      </w:pPr>
    </w:p>
    <w:sectPr w:rsidR="00A24C41" w:rsidRPr="00A24C41" w:rsidSect="00A24C41">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92EA1" w:rsidRDefault="00F92EA1" w:rsidP="00A24C41">
      <w:r>
        <w:separator/>
      </w:r>
    </w:p>
  </w:endnote>
  <w:endnote w:type="continuationSeparator" w:id="0">
    <w:p w:rsidR="00F92EA1" w:rsidRDefault="00F92EA1" w:rsidP="00A24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4C41" w:rsidRDefault="00A24C41"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24C41" w:rsidRDefault="00A24C41" w:rsidP="00A24C4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4C41" w:rsidRPr="00A24C41" w:rsidRDefault="00A24C41" w:rsidP="00465FFF">
    <w:pPr>
      <w:pStyle w:val="AltBilgi"/>
      <w:framePr w:wrap="around" w:vAnchor="text" w:hAnchor="margin" w:xAlign="right" w:y="1"/>
      <w:rPr>
        <w:rStyle w:val="SayfaNumaras"/>
      </w:rPr>
    </w:pPr>
    <w:r w:rsidRPr="00A24C41">
      <w:rPr>
        <w:rStyle w:val="SayfaNumaras"/>
      </w:rPr>
      <w:fldChar w:fldCharType="begin"/>
    </w:r>
    <w:r w:rsidRPr="00A24C41">
      <w:rPr>
        <w:rStyle w:val="SayfaNumaras"/>
      </w:rPr>
      <w:instrText xml:space="preserve"> PAGE </w:instrText>
    </w:r>
    <w:r w:rsidRPr="00A24C41">
      <w:rPr>
        <w:rStyle w:val="SayfaNumaras"/>
      </w:rPr>
      <w:fldChar w:fldCharType="separate"/>
    </w:r>
    <w:r w:rsidRPr="00A24C41">
      <w:rPr>
        <w:rStyle w:val="SayfaNumaras"/>
        <w:noProof/>
      </w:rPr>
      <w:t>1</w:t>
    </w:r>
    <w:r w:rsidRPr="00A24C41">
      <w:rPr>
        <w:rStyle w:val="SayfaNumaras"/>
      </w:rPr>
      <w:fldChar w:fldCharType="end"/>
    </w:r>
  </w:p>
  <w:p w:rsidR="00A24C41" w:rsidRDefault="00A24C41" w:rsidP="00A24C4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92EA1" w:rsidRDefault="00F92EA1" w:rsidP="00A24C41">
      <w:r>
        <w:separator/>
      </w:r>
    </w:p>
  </w:footnote>
  <w:footnote w:type="continuationSeparator" w:id="0">
    <w:p w:rsidR="00F92EA1" w:rsidRDefault="00F92EA1" w:rsidP="00A24C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24C41" w:rsidRPr="00A24C41" w:rsidRDefault="00A24C41" w:rsidP="00A24C41">
    <w:pPr>
      <w:pStyle w:val="stBilgi"/>
      <w:rPr>
        <w:b/>
      </w:rPr>
    </w:pPr>
    <w:r w:rsidRPr="00A24C41">
      <w:rPr>
        <w:b/>
      </w:rPr>
      <w:t>Esas Sayısı:2011/6 (Siyasi Parti Mali Denetimi)</w:t>
    </w:r>
  </w:p>
  <w:p w:rsidR="00A24C41" w:rsidRDefault="00A24C41" w:rsidP="00A24C41">
    <w:pPr>
      <w:pStyle w:val="stBilgi"/>
      <w:rPr>
        <w:b/>
      </w:rPr>
    </w:pPr>
    <w:r>
      <w:rPr>
        <w:b/>
      </w:rPr>
      <w:t>Karar Sayısı:2013/32</w:t>
    </w:r>
  </w:p>
  <w:p w:rsidR="00A24C41" w:rsidRPr="00A24C41" w:rsidRDefault="00A24C41" w:rsidP="00A24C41">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C41"/>
    <w:rsid w:val="00A24C41"/>
    <w:rsid w:val="00D12EB3"/>
    <w:rsid w:val="00F92EA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BAB5EB-469D-4712-BFC6-2384FC440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24C41"/>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24C41"/>
    <w:pPr>
      <w:spacing w:before="100" w:beforeAutospacing="1" w:after="119"/>
    </w:pPr>
  </w:style>
  <w:style w:type="paragraph" w:styleId="stBilgi">
    <w:name w:val="header"/>
    <w:basedOn w:val="Normal"/>
    <w:link w:val="stBilgiChar"/>
    <w:uiPriority w:val="99"/>
    <w:unhideWhenUsed/>
    <w:rsid w:val="00A24C41"/>
    <w:pPr>
      <w:tabs>
        <w:tab w:val="center" w:pos="4536"/>
        <w:tab w:val="right" w:pos="9072"/>
      </w:tabs>
    </w:pPr>
  </w:style>
  <w:style w:type="character" w:customStyle="1" w:styleId="stBilgiChar">
    <w:name w:val="Üst Bilgi Char"/>
    <w:basedOn w:val="VarsaylanParagrafYazTipi"/>
    <w:link w:val="stBilgi"/>
    <w:uiPriority w:val="99"/>
    <w:rsid w:val="00A24C41"/>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A24C41"/>
    <w:pPr>
      <w:tabs>
        <w:tab w:val="center" w:pos="4536"/>
        <w:tab w:val="right" w:pos="9072"/>
      </w:tabs>
    </w:pPr>
  </w:style>
  <w:style w:type="character" w:customStyle="1" w:styleId="AltBilgiChar">
    <w:name w:val="Alt Bilgi Char"/>
    <w:basedOn w:val="VarsaylanParagrafYazTipi"/>
    <w:link w:val="AltBilgi"/>
    <w:uiPriority w:val="99"/>
    <w:rsid w:val="00A24C41"/>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A24C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752</Words>
  <Characters>4290</Characters>
  <Application>Microsoft Office Word</Application>
  <DocSecurity>0</DocSecurity>
  <Lines>35</Lines>
  <Paragraphs>10</Paragraphs>
  <ScaleCrop>false</ScaleCrop>
  <Company/>
  <LinksUpToDate>false</LinksUpToDate>
  <CharactersWithSpaces>5032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2020-06-14T13:42:00Z</dcterms:created>
  <dcterms:modified xsi:type="dcterms:W3CDTF">2020-06-14T13:43:00Z</dcterms:modified>
</cp:coreProperties>
</file>