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C5646" w:rsidRDefault="009C5646" w:rsidP="009C5646">
      <w:pPr>
        <w:pStyle w:val="NormalWeb"/>
        <w:spacing w:before="0" w:beforeAutospacing="0" w:after="200"/>
        <w:ind w:right="283"/>
        <w:jc w:val="center"/>
        <w:rPr>
          <w:b/>
          <w:bCs/>
          <w:caps/>
          <w:color w:val="010000"/>
          <w:szCs w:val="26"/>
        </w:rPr>
      </w:pPr>
      <w:bookmarkStart w:id="0" w:name="OLE_LINK40"/>
      <w:bookmarkStart w:id="1" w:name="OLE_LINK41"/>
      <w:bookmarkEnd w:id="0"/>
      <w:r w:rsidRPr="009C5646">
        <w:rPr>
          <w:b/>
          <w:bCs/>
          <w:caps/>
          <w:color w:val="010000"/>
          <w:szCs w:val="26"/>
        </w:rPr>
        <w:t>ANAYASA MAHKEMESİ KARARI</w:t>
      </w:r>
      <w:bookmarkEnd w:id="1"/>
    </w:p>
    <w:p w:rsidR="009C5646" w:rsidRPr="009C5646" w:rsidRDefault="009C5646" w:rsidP="009C5646">
      <w:pPr>
        <w:pStyle w:val="NormalWeb"/>
        <w:spacing w:before="0" w:beforeAutospacing="0" w:after="200"/>
        <w:ind w:right="283" w:firstLine="709"/>
        <w:jc w:val="center"/>
        <w:rPr>
          <w:b/>
          <w:caps/>
          <w:color w:val="010000"/>
        </w:rPr>
      </w:pPr>
    </w:p>
    <w:p w:rsidR="009C5646" w:rsidRDefault="009C5646" w:rsidP="009C5646">
      <w:pPr>
        <w:pStyle w:val="NormalWeb"/>
        <w:spacing w:before="0" w:beforeAutospacing="0" w:after="0"/>
        <w:rPr>
          <w:b/>
          <w:bCs/>
          <w:color w:val="010000"/>
          <w:szCs w:val="26"/>
        </w:rPr>
      </w:pPr>
      <w:r>
        <w:rPr>
          <w:b/>
          <w:bCs/>
          <w:color w:val="010000"/>
          <w:szCs w:val="26"/>
        </w:rPr>
        <w:t>Esas Sayısı:2010/38 (Siyasi Parti Mali Denetimi)</w:t>
      </w:r>
    </w:p>
    <w:p w:rsidR="009C5646" w:rsidRDefault="009C5646" w:rsidP="009C5646">
      <w:pPr>
        <w:pStyle w:val="NormalWeb"/>
        <w:spacing w:before="0" w:beforeAutospacing="0" w:after="0"/>
        <w:rPr>
          <w:b/>
          <w:color w:val="010000"/>
        </w:rPr>
      </w:pPr>
      <w:r>
        <w:rPr>
          <w:b/>
          <w:color w:val="010000"/>
        </w:rPr>
        <w:t>Karar Sayısı:2013/27</w:t>
      </w:r>
    </w:p>
    <w:p w:rsidR="009C5646" w:rsidRDefault="009C5646" w:rsidP="009C5646">
      <w:pPr>
        <w:pStyle w:val="NormalWeb"/>
        <w:spacing w:before="0" w:beforeAutospacing="0" w:after="0"/>
        <w:rPr>
          <w:b/>
          <w:color w:val="010000"/>
        </w:rPr>
      </w:pPr>
      <w:r>
        <w:rPr>
          <w:b/>
          <w:color w:val="010000"/>
        </w:rPr>
        <w:t>Karar Günü:3.1.2013</w:t>
      </w:r>
    </w:p>
    <w:p w:rsidR="009C5646" w:rsidRDefault="009C5646" w:rsidP="009C5646">
      <w:pPr>
        <w:pStyle w:val="NormalWeb"/>
        <w:spacing w:before="0" w:beforeAutospacing="0" w:after="0"/>
        <w:rPr>
          <w:b/>
          <w:color w:val="010000"/>
        </w:rPr>
      </w:pPr>
      <w:r>
        <w:rPr>
          <w:b/>
          <w:color w:val="010000"/>
        </w:rPr>
        <w:t>R.G. Tarih-Sayı:13.03.2013-28586</w:t>
      </w:r>
    </w:p>
    <w:p w:rsidR="009C5646" w:rsidRPr="009C5646" w:rsidRDefault="009C5646" w:rsidP="009C5646">
      <w:pPr>
        <w:pStyle w:val="NormalWeb"/>
        <w:spacing w:before="0" w:beforeAutospacing="0" w:after="0"/>
        <w:rPr>
          <w:b/>
          <w:color w:val="010000"/>
        </w:rPr>
      </w:pPr>
    </w:p>
    <w:p w:rsidR="009C5646" w:rsidRPr="009C5646" w:rsidRDefault="009C5646" w:rsidP="009C5646">
      <w:pPr>
        <w:pStyle w:val="NormalWeb"/>
        <w:spacing w:before="0" w:beforeAutospacing="0" w:after="200"/>
        <w:ind w:right="283" w:firstLine="709"/>
        <w:jc w:val="both"/>
        <w:rPr>
          <w:color w:val="010000"/>
          <w:szCs w:val="26"/>
        </w:rPr>
      </w:pPr>
      <w:r w:rsidRPr="009C5646">
        <w:rPr>
          <w:b/>
          <w:bCs/>
          <w:color w:val="010000"/>
          <w:szCs w:val="26"/>
        </w:rPr>
        <w:t>I- MALİ DENETİMİN KONUSU</w:t>
      </w:r>
    </w:p>
    <w:p w:rsidR="009C5646" w:rsidRPr="009C5646" w:rsidRDefault="009C5646" w:rsidP="009C5646">
      <w:pPr>
        <w:pStyle w:val="NormalWeb"/>
        <w:spacing w:before="0" w:beforeAutospacing="0" w:after="200"/>
        <w:ind w:right="283" w:firstLine="709"/>
        <w:jc w:val="both"/>
        <w:rPr>
          <w:color w:val="010000"/>
        </w:rPr>
      </w:pPr>
      <w:bookmarkStart w:id="2" w:name="OLE_LINK13"/>
      <w:bookmarkStart w:id="3" w:name="OLE_LINK12"/>
      <w:bookmarkEnd w:id="2"/>
      <w:r w:rsidRPr="009C5646">
        <w:rPr>
          <w:color w:val="010000"/>
          <w:szCs w:val="26"/>
        </w:rPr>
        <w:t>Halkın Kurtuluş Partisi</w:t>
      </w:r>
      <w:bookmarkEnd w:id="3"/>
      <w:r w:rsidRPr="009C5646">
        <w:rPr>
          <w:color w:val="010000"/>
          <w:szCs w:val="26"/>
        </w:rPr>
        <w:t>nin 2009 yılı kesin hesabının incelenmesidir.</w:t>
      </w:r>
    </w:p>
    <w:p w:rsidR="009C5646" w:rsidRPr="009C5646" w:rsidRDefault="009C5646" w:rsidP="009C5646">
      <w:pPr>
        <w:pStyle w:val="NormalWeb"/>
        <w:spacing w:before="0" w:beforeAutospacing="0" w:after="200"/>
        <w:ind w:right="283" w:firstLine="709"/>
        <w:jc w:val="both"/>
        <w:rPr>
          <w:color w:val="010000"/>
        </w:rPr>
      </w:pPr>
      <w:r w:rsidRPr="009C5646">
        <w:rPr>
          <w:b/>
          <w:bCs/>
          <w:color w:val="010000"/>
          <w:szCs w:val="26"/>
        </w:rPr>
        <w:t>II- İLK İNCELEME</w:t>
      </w:r>
    </w:p>
    <w:p w:rsidR="009C5646" w:rsidRPr="009C5646" w:rsidRDefault="009C5646" w:rsidP="009C5646">
      <w:pPr>
        <w:pStyle w:val="NormalWeb"/>
        <w:spacing w:before="0" w:beforeAutospacing="0" w:after="200"/>
        <w:ind w:right="283" w:firstLine="709"/>
        <w:jc w:val="both"/>
        <w:rPr>
          <w:color w:val="010000"/>
        </w:rPr>
      </w:pPr>
      <w:r w:rsidRPr="009C5646">
        <w:rPr>
          <w:color w:val="010000"/>
          <w:szCs w:val="26"/>
        </w:rPr>
        <w:t xml:space="preserve">Anayasa Mahkemesi </w:t>
      </w:r>
      <w:proofErr w:type="spellStart"/>
      <w:r w:rsidRPr="009C5646">
        <w:rPr>
          <w:color w:val="010000"/>
          <w:szCs w:val="26"/>
        </w:rPr>
        <w:t>İçtüzüğü'nün</w:t>
      </w:r>
      <w:proofErr w:type="spellEnd"/>
      <w:r w:rsidRPr="009C5646">
        <w:rPr>
          <w:color w:val="010000"/>
          <w:szCs w:val="26"/>
        </w:rPr>
        <w:t xml:space="preserve"> 16. maddesi uyarınca Haşim KILIÇ, </w:t>
      </w:r>
      <w:proofErr w:type="spellStart"/>
      <w:r w:rsidRPr="009C5646">
        <w:rPr>
          <w:color w:val="010000"/>
          <w:szCs w:val="26"/>
        </w:rPr>
        <w:t>Serruh</w:t>
      </w:r>
      <w:proofErr w:type="spellEnd"/>
      <w:r w:rsidRPr="009C5646">
        <w:rPr>
          <w:color w:val="010000"/>
          <w:szCs w:val="26"/>
        </w:rPr>
        <w:t xml:space="preserve"> KALELİ, Alparslan ALTAN, Fulya KANTARCIOĞLU, Mehmet ERTEN, Serdar ÖZGÜLDÜR, Osman </w:t>
      </w:r>
      <w:proofErr w:type="spellStart"/>
      <w:r w:rsidRPr="009C5646">
        <w:rPr>
          <w:color w:val="010000"/>
          <w:szCs w:val="26"/>
        </w:rPr>
        <w:t>Alifeyyaz</w:t>
      </w:r>
      <w:proofErr w:type="spellEnd"/>
      <w:r w:rsidRPr="009C5646">
        <w:rPr>
          <w:color w:val="010000"/>
          <w:szCs w:val="26"/>
        </w:rPr>
        <w:t xml:space="preserve"> PAKSÜT, Zehra Ayla PERKTAŞ, Recep KÖMÜRCÜ, Burhan ÜSTÜN, Engin YILDIRIM, Nuri NECİPOĞLU, </w:t>
      </w:r>
      <w:proofErr w:type="spellStart"/>
      <w:r w:rsidRPr="009C5646">
        <w:rPr>
          <w:color w:val="010000"/>
          <w:szCs w:val="26"/>
        </w:rPr>
        <w:t>Hicabi</w:t>
      </w:r>
      <w:proofErr w:type="spellEnd"/>
      <w:r w:rsidRPr="009C5646">
        <w:rPr>
          <w:color w:val="010000"/>
          <w:szCs w:val="26"/>
        </w:rPr>
        <w:t xml:space="preserve"> DURSUN, Celal Mümtaz AKINCI ve Erdal </w:t>
      </w:r>
      <w:proofErr w:type="spellStart"/>
      <w:r w:rsidRPr="009C5646">
        <w:rPr>
          <w:color w:val="010000"/>
          <w:szCs w:val="26"/>
        </w:rPr>
        <w:t>TERCAN'ın</w:t>
      </w:r>
      <w:proofErr w:type="spellEnd"/>
      <w:r w:rsidRPr="009C5646">
        <w:rPr>
          <w:color w:val="010000"/>
          <w:szCs w:val="26"/>
        </w:rPr>
        <w:t xml:space="preserve"> katılımıyla 11.4.2012 gününde yapılan ilk inceleme toplantısında;</w:t>
      </w:r>
    </w:p>
    <w:p w:rsidR="009C5646" w:rsidRPr="009C5646" w:rsidRDefault="009C5646" w:rsidP="009C5646">
      <w:pPr>
        <w:pStyle w:val="NormalWeb"/>
        <w:spacing w:before="0" w:beforeAutospacing="0" w:after="200"/>
        <w:ind w:right="283" w:firstLine="709"/>
        <w:jc w:val="both"/>
        <w:rPr>
          <w:color w:val="010000"/>
        </w:rPr>
      </w:pPr>
      <w:r w:rsidRPr="009C5646">
        <w:rPr>
          <w:color w:val="010000"/>
          <w:szCs w:val="26"/>
        </w:rPr>
        <w:t>1- Dosyada eksiklik bulunmadığından işin esasının incelenmesine,</w:t>
      </w:r>
    </w:p>
    <w:p w:rsidR="009C5646" w:rsidRPr="009C5646" w:rsidRDefault="009C5646" w:rsidP="009C5646">
      <w:pPr>
        <w:pStyle w:val="NormalWeb"/>
        <w:spacing w:before="0" w:beforeAutospacing="0" w:after="200"/>
        <w:ind w:right="283" w:firstLine="709"/>
        <w:jc w:val="both"/>
        <w:rPr>
          <w:color w:val="010000"/>
        </w:rPr>
      </w:pPr>
      <w:r w:rsidRPr="009C5646">
        <w:rPr>
          <w:color w:val="010000"/>
          <w:szCs w:val="26"/>
        </w:rPr>
        <w:t>2- Genel Merkez kesin hesabının dayanağını oluşturan gelir-gider belgeleri ile bu belgelerin kaydedildiği defterlerin gönderilmesi için Partiye bu kararın tebliğinden itibaren 30 gün süre verilmesine,</w:t>
      </w:r>
    </w:p>
    <w:p w:rsidR="009C5646" w:rsidRPr="009C5646" w:rsidRDefault="009C5646" w:rsidP="009C5646">
      <w:pPr>
        <w:pStyle w:val="NormalWeb"/>
        <w:spacing w:before="0" w:beforeAutospacing="0" w:after="200"/>
        <w:ind w:right="283" w:firstLine="709"/>
        <w:jc w:val="both"/>
        <w:rPr>
          <w:color w:val="010000"/>
        </w:rPr>
      </w:pPr>
      <w:r w:rsidRPr="009C5646">
        <w:rPr>
          <w:color w:val="010000"/>
          <w:szCs w:val="26"/>
        </w:rPr>
        <w:t>OYBİRLİĞİYLE, karar verilmiştir.</w:t>
      </w:r>
    </w:p>
    <w:p w:rsidR="009C5646" w:rsidRPr="009C5646" w:rsidRDefault="009C5646" w:rsidP="009C5646">
      <w:pPr>
        <w:pStyle w:val="NormalWeb"/>
        <w:spacing w:before="0" w:beforeAutospacing="0" w:after="200"/>
        <w:ind w:right="283" w:firstLine="709"/>
        <w:jc w:val="both"/>
        <w:rPr>
          <w:color w:val="010000"/>
        </w:rPr>
      </w:pPr>
      <w:r w:rsidRPr="009C5646">
        <w:rPr>
          <w:b/>
          <w:bCs/>
          <w:color w:val="010000"/>
          <w:szCs w:val="26"/>
        </w:rPr>
        <w:t>III- ESASIN İNCELENMESİ</w:t>
      </w:r>
    </w:p>
    <w:p w:rsidR="009C5646" w:rsidRPr="009C5646" w:rsidRDefault="009C5646" w:rsidP="009C5646">
      <w:pPr>
        <w:pStyle w:val="NormalWeb"/>
        <w:spacing w:before="0" w:beforeAutospacing="0" w:after="200"/>
        <w:ind w:right="283" w:firstLine="709"/>
        <w:jc w:val="both"/>
        <w:rPr>
          <w:color w:val="010000"/>
        </w:rPr>
      </w:pPr>
      <w:r w:rsidRPr="009C5646">
        <w:rPr>
          <w:color w:val="010000"/>
          <w:szCs w:val="26"/>
        </w:rPr>
        <w:t>Halkın Kurtuluş Partisinin, Anayasa Mahkemesine verdiği 2009 yılı kesin hesap çizelgeleri ile dayanağını oluşturan defter ve belgeler üzerinde yapılan inceleme sonuçlarını içeren Raportör Ayhan ÖZTOPRAK tarafından hazırlanan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9C5646" w:rsidRPr="009C5646" w:rsidRDefault="009C5646" w:rsidP="009C5646">
      <w:pPr>
        <w:pStyle w:val="NormalWeb"/>
        <w:spacing w:before="0" w:beforeAutospacing="0" w:after="200"/>
        <w:ind w:right="283" w:firstLine="709"/>
        <w:jc w:val="both"/>
        <w:rPr>
          <w:color w:val="010000"/>
        </w:rPr>
      </w:pPr>
      <w:r w:rsidRPr="009C5646">
        <w:rPr>
          <w:color w:val="010000"/>
          <w:szCs w:val="26"/>
        </w:rPr>
        <w:t xml:space="preserve">Denetimin maddi öğelerini oluşturan defter ve belgelerde Partinin Genel Merkezi ile il örgütlerinin 2009 yılı gelirlerinin </w:t>
      </w:r>
      <w:r w:rsidRPr="009C5646">
        <w:rPr>
          <w:color w:val="010000"/>
        </w:rPr>
        <w:t xml:space="preserve">71.502,18 </w:t>
      </w:r>
      <w:r w:rsidRPr="009C5646">
        <w:rPr>
          <w:color w:val="010000"/>
          <w:szCs w:val="26"/>
        </w:rPr>
        <w:t xml:space="preserve">TL, giderlerinin </w:t>
      </w:r>
      <w:r w:rsidRPr="009C5646">
        <w:rPr>
          <w:color w:val="010000"/>
        </w:rPr>
        <w:t xml:space="preserve">70.371,38 </w:t>
      </w:r>
      <w:r w:rsidRPr="009C5646">
        <w:rPr>
          <w:color w:val="010000"/>
          <w:szCs w:val="26"/>
        </w:rPr>
        <w:t xml:space="preserve">TL olduğu, </w:t>
      </w:r>
      <w:r w:rsidRPr="009C5646">
        <w:rPr>
          <w:color w:val="010000"/>
        </w:rPr>
        <w:t xml:space="preserve">1.130,80 </w:t>
      </w:r>
      <w:r w:rsidRPr="009C5646">
        <w:rPr>
          <w:color w:val="010000"/>
          <w:szCs w:val="26"/>
        </w:rPr>
        <w:t>TL'nin ise kasa ve banka mevcudu olarak 2010 yılına devredildiği anlaşılmaktadır.</w:t>
      </w:r>
    </w:p>
    <w:p w:rsidR="009C5646" w:rsidRPr="009C5646" w:rsidRDefault="009C5646" w:rsidP="009C5646">
      <w:pPr>
        <w:pStyle w:val="NormalWeb"/>
        <w:spacing w:before="0" w:beforeAutospacing="0" w:after="200"/>
        <w:ind w:right="283" w:firstLine="709"/>
        <w:jc w:val="both"/>
        <w:rPr>
          <w:color w:val="010000"/>
        </w:rPr>
      </w:pPr>
      <w:r w:rsidRPr="009C5646">
        <w:rPr>
          <w:color w:val="010000"/>
          <w:szCs w:val="26"/>
        </w:rPr>
        <w:t xml:space="preserve">Partinin 2009 yılı kesin hesabının, Parti Merkez Karar ve Yönetim Kurulunca 28.6.2010 tarihinde kabul edilerek onaylandığı görülmüştür. </w:t>
      </w:r>
    </w:p>
    <w:p w:rsidR="009C5646" w:rsidRPr="009C5646" w:rsidRDefault="009C5646" w:rsidP="009C5646">
      <w:pPr>
        <w:pStyle w:val="NormalWeb"/>
        <w:spacing w:before="0" w:beforeAutospacing="0" w:after="200"/>
        <w:ind w:right="283" w:firstLine="709"/>
        <w:jc w:val="both"/>
        <w:rPr>
          <w:color w:val="010000"/>
        </w:rPr>
      </w:pPr>
      <w:r w:rsidRPr="009C5646">
        <w:rPr>
          <w:color w:val="010000"/>
          <w:szCs w:val="26"/>
        </w:rPr>
        <w:t xml:space="preserve"> </w:t>
      </w:r>
      <w:r w:rsidRPr="009C5646">
        <w:rPr>
          <w:color w:val="010000"/>
          <w:szCs w:val="26"/>
        </w:rPr>
        <w:t>Partinin 2009 yılı kesin hesabının gelir ve gider rakamlarının yukarıda açıklanan tutarlardan oluştuğu, bu haliyle 2009 yılı kesin hesabının doğru, denk ve 2820 sayılı Kanun'a uygun olduğu sonucuna varılmıştır.</w:t>
      </w:r>
    </w:p>
    <w:p w:rsidR="009C5646" w:rsidRPr="009C5646" w:rsidRDefault="009C5646" w:rsidP="009C5646">
      <w:pPr>
        <w:pStyle w:val="NormalWeb"/>
        <w:spacing w:before="0" w:beforeAutospacing="0" w:after="200"/>
        <w:ind w:right="283" w:firstLine="709"/>
        <w:jc w:val="both"/>
        <w:rPr>
          <w:color w:val="010000"/>
        </w:rPr>
      </w:pPr>
      <w:r w:rsidRPr="009C5646">
        <w:rPr>
          <w:b/>
          <w:bCs/>
          <w:color w:val="010000"/>
          <w:szCs w:val="26"/>
        </w:rPr>
        <w:t>A-</w:t>
      </w:r>
      <w:r w:rsidRPr="009C5646">
        <w:rPr>
          <w:color w:val="010000"/>
          <w:szCs w:val="26"/>
        </w:rPr>
        <w:t xml:space="preserve"> </w:t>
      </w:r>
      <w:r w:rsidRPr="009C5646">
        <w:rPr>
          <w:b/>
          <w:bCs/>
          <w:color w:val="010000"/>
          <w:szCs w:val="26"/>
        </w:rPr>
        <w:t>Gelirlerin İncelenmesi</w:t>
      </w:r>
    </w:p>
    <w:p w:rsidR="009C5646" w:rsidRPr="009C5646" w:rsidRDefault="009C5646" w:rsidP="009C5646">
      <w:pPr>
        <w:pStyle w:val="NormalWeb"/>
        <w:spacing w:before="0" w:beforeAutospacing="0" w:after="200"/>
        <w:ind w:right="283" w:firstLine="709"/>
        <w:jc w:val="both"/>
        <w:rPr>
          <w:color w:val="010000"/>
        </w:rPr>
      </w:pPr>
      <w:r w:rsidRPr="009C5646">
        <w:rPr>
          <w:b/>
          <w:bCs/>
          <w:color w:val="010000"/>
          <w:szCs w:val="26"/>
        </w:rPr>
        <w:t>1- Genel Merkez Gelirleri</w:t>
      </w:r>
    </w:p>
    <w:p w:rsidR="009C5646" w:rsidRPr="009C5646" w:rsidRDefault="009C5646" w:rsidP="009C5646">
      <w:pPr>
        <w:pStyle w:val="NormalWeb"/>
        <w:spacing w:before="0" w:beforeAutospacing="0" w:after="200"/>
        <w:ind w:right="283" w:firstLine="709"/>
        <w:jc w:val="both"/>
        <w:rPr>
          <w:color w:val="010000"/>
        </w:rPr>
      </w:pPr>
      <w:r w:rsidRPr="009C5646">
        <w:rPr>
          <w:color w:val="010000"/>
          <w:szCs w:val="26"/>
        </w:rPr>
        <w:t>Partinin Genel Merkez gelirleri 14.170,26 TL olarak gösterilmiştir.</w:t>
      </w:r>
    </w:p>
    <w:p w:rsidR="009C5646" w:rsidRPr="009C5646" w:rsidRDefault="009C5646" w:rsidP="009C5646">
      <w:pPr>
        <w:pStyle w:val="NormalWeb"/>
        <w:spacing w:before="0" w:beforeAutospacing="0" w:after="200"/>
        <w:ind w:right="283" w:firstLine="709"/>
        <w:jc w:val="both"/>
        <w:rPr>
          <w:color w:val="010000"/>
        </w:rPr>
      </w:pPr>
      <w:r w:rsidRPr="009C5646">
        <w:rPr>
          <w:color w:val="010000"/>
          <w:szCs w:val="26"/>
        </w:rPr>
        <w:lastRenderedPageBreak/>
        <w:t>Bunun 14.000,00 TL'si bağış ve 170,26 TL'si önceki yıldan devreden nakit mevcudundan oluşmaktadır.</w:t>
      </w:r>
    </w:p>
    <w:p w:rsidR="009C5646" w:rsidRPr="009C5646" w:rsidRDefault="009C5646" w:rsidP="009C5646">
      <w:pPr>
        <w:pStyle w:val="NormalWeb"/>
        <w:spacing w:before="0" w:beforeAutospacing="0" w:after="200"/>
        <w:ind w:right="283" w:firstLine="709"/>
        <w:jc w:val="both"/>
        <w:rPr>
          <w:color w:val="010000"/>
        </w:rPr>
      </w:pPr>
      <w:r w:rsidRPr="009C5646">
        <w:rPr>
          <w:color w:val="010000"/>
          <w:szCs w:val="26"/>
        </w:rPr>
        <w:t>Parti Genel Merkezinin defter kayıtları ve gelir belgeleri üzerinde yapılan incelemede, gelirlerin 2820 sayılı Kanun'a uygun olarak sağlandığı sonucuna varılmıştır.</w:t>
      </w:r>
    </w:p>
    <w:p w:rsidR="009C5646" w:rsidRPr="009C5646" w:rsidRDefault="009C5646" w:rsidP="009C5646">
      <w:pPr>
        <w:pStyle w:val="NormalWeb"/>
        <w:spacing w:before="0" w:beforeAutospacing="0" w:after="200"/>
        <w:ind w:right="283" w:firstLine="709"/>
        <w:jc w:val="both"/>
        <w:rPr>
          <w:color w:val="010000"/>
        </w:rPr>
      </w:pPr>
      <w:r w:rsidRPr="009C5646">
        <w:rPr>
          <w:b/>
          <w:bCs/>
          <w:color w:val="010000"/>
          <w:szCs w:val="26"/>
        </w:rPr>
        <w:t>2- İl Örgütleri Gelirleri</w:t>
      </w:r>
    </w:p>
    <w:p w:rsidR="009C5646" w:rsidRPr="009C5646" w:rsidRDefault="009C5646" w:rsidP="009C5646">
      <w:pPr>
        <w:pStyle w:val="NormalWeb"/>
        <w:spacing w:before="0" w:beforeAutospacing="0" w:after="200"/>
        <w:ind w:right="283" w:firstLine="709"/>
        <w:jc w:val="both"/>
        <w:rPr>
          <w:color w:val="010000"/>
        </w:rPr>
      </w:pPr>
      <w:r w:rsidRPr="009C5646">
        <w:rPr>
          <w:color w:val="010000"/>
          <w:szCs w:val="26"/>
        </w:rPr>
        <w:t>Parti il örgütlerinin gelirleri 57.331,92 TL olarak gösterilmiştir.</w:t>
      </w:r>
    </w:p>
    <w:p w:rsidR="009C5646" w:rsidRPr="009C5646" w:rsidRDefault="009C5646" w:rsidP="009C5646">
      <w:pPr>
        <w:pStyle w:val="NormalWeb"/>
        <w:spacing w:before="0" w:beforeAutospacing="0" w:after="200"/>
        <w:ind w:right="283" w:firstLine="709"/>
        <w:jc w:val="both"/>
        <w:rPr>
          <w:color w:val="010000"/>
        </w:rPr>
      </w:pPr>
      <w:r w:rsidRPr="009C5646">
        <w:rPr>
          <w:color w:val="010000"/>
          <w:szCs w:val="26"/>
        </w:rPr>
        <w:t>Bunun 46.562,26 TL'si bağış, 9.824,00 TL'si aylık aidat gelirleri, 170,00 TL' si giriş aidatı geliri ve 775,66 TL'si önceki yıldan devreden nakit mevcudundan oluşmaktadır.</w:t>
      </w:r>
    </w:p>
    <w:p w:rsidR="009C5646" w:rsidRPr="009C5646" w:rsidRDefault="009C5646" w:rsidP="009C5646">
      <w:pPr>
        <w:pStyle w:val="NormalWeb"/>
        <w:spacing w:before="0" w:beforeAutospacing="0" w:after="200"/>
        <w:ind w:right="283" w:firstLine="709"/>
        <w:jc w:val="both"/>
        <w:rPr>
          <w:color w:val="010000"/>
        </w:rPr>
      </w:pPr>
      <w:r w:rsidRPr="009C5646">
        <w:rPr>
          <w:color w:val="010000"/>
          <w:szCs w:val="26"/>
        </w:rPr>
        <w:t>Parti il örgütlerinin kesin hesap çizelgelerinin gelir bölümünde yapılan incelemede, gelirlerin 2820 sayılı Kanun'a uygun olduğu sonucuna varılmıştır.</w:t>
      </w:r>
    </w:p>
    <w:p w:rsidR="009C5646" w:rsidRPr="009C5646" w:rsidRDefault="009C5646" w:rsidP="009C5646">
      <w:pPr>
        <w:pStyle w:val="NormalWeb"/>
        <w:spacing w:before="0" w:beforeAutospacing="0" w:after="200"/>
        <w:ind w:right="283" w:firstLine="709"/>
        <w:jc w:val="both"/>
        <w:rPr>
          <w:color w:val="010000"/>
        </w:rPr>
      </w:pPr>
      <w:r w:rsidRPr="009C5646">
        <w:rPr>
          <w:b/>
          <w:bCs/>
          <w:color w:val="010000"/>
          <w:szCs w:val="26"/>
        </w:rPr>
        <w:t>B- Giderlerin İncelenmesi</w:t>
      </w:r>
    </w:p>
    <w:p w:rsidR="009C5646" w:rsidRPr="009C5646" w:rsidRDefault="009C5646" w:rsidP="009C5646">
      <w:pPr>
        <w:pStyle w:val="NormalWeb"/>
        <w:spacing w:before="0" w:beforeAutospacing="0" w:after="200"/>
        <w:ind w:right="283" w:firstLine="709"/>
        <w:jc w:val="both"/>
        <w:rPr>
          <w:color w:val="010000"/>
        </w:rPr>
      </w:pPr>
      <w:r w:rsidRPr="009C5646">
        <w:rPr>
          <w:b/>
          <w:bCs/>
          <w:color w:val="010000"/>
          <w:szCs w:val="26"/>
        </w:rPr>
        <w:t>1- Genel Merkez Giderleri</w:t>
      </w:r>
    </w:p>
    <w:p w:rsidR="009C5646" w:rsidRPr="009C5646" w:rsidRDefault="009C5646" w:rsidP="009C5646">
      <w:pPr>
        <w:pStyle w:val="NormalWeb"/>
        <w:spacing w:before="0" w:beforeAutospacing="0" w:after="200"/>
        <w:ind w:right="283" w:firstLine="709"/>
        <w:jc w:val="both"/>
        <w:rPr>
          <w:color w:val="010000"/>
        </w:rPr>
      </w:pPr>
      <w:r w:rsidRPr="009C5646">
        <w:rPr>
          <w:color w:val="010000"/>
          <w:szCs w:val="26"/>
        </w:rPr>
        <w:t>Partinin Genel Merkez giderleri 14.025,75 TL olarak gösterilmiştir.</w:t>
      </w:r>
    </w:p>
    <w:p w:rsidR="009C5646" w:rsidRPr="009C5646" w:rsidRDefault="009C5646" w:rsidP="009C5646">
      <w:pPr>
        <w:pStyle w:val="NormalWeb"/>
        <w:spacing w:before="0" w:beforeAutospacing="0" w:after="200"/>
        <w:ind w:right="283" w:firstLine="709"/>
        <w:jc w:val="both"/>
        <w:rPr>
          <w:color w:val="010000"/>
        </w:rPr>
      </w:pPr>
      <w:r w:rsidRPr="009C5646">
        <w:rPr>
          <w:color w:val="010000"/>
          <w:szCs w:val="26"/>
        </w:rPr>
        <w:t xml:space="preserve">Bunun 11.851,85 TL'si kira giderlerinden, 1.027,12 TL'si ısınma aydınlatma ve temizlik giderlerinden, 60,00 TL'si vergi sigorta ve noter giderlerinden ve 1.086,78 TL'si haberleşme giderlerinden oluşmaktadır. </w:t>
      </w:r>
    </w:p>
    <w:p w:rsidR="009C5646" w:rsidRPr="009C5646" w:rsidRDefault="009C5646" w:rsidP="009C5646">
      <w:pPr>
        <w:pStyle w:val="NormalWeb"/>
        <w:spacing w:before="0" w:beforeAutospacing="0" w:after="200"/>
        <w:ind w:right="283" w:firstLine="709"/>
        <w:jc w:val="both"/>
        <w:rPr>
          <w:color w:val="010000"/>
        </w:rPr>
      </w:pPr>
      <w:r w:rsidRPr="009C5646">
        <w:rPr>
          <w:color w:val="010000"/>
          <w:szCs w:val="26"/>
        </w:rPr>
        <w:t>Parti Genel Merkezinin 2010 yılına devreden nakit mevcudu 144,51 TL'dir.</w:t>
      </w:r>
    </w:p>
    <w:p w:rsidR="009C5646" w:rsidRPr="009C5646" w:rsidRDefault="009C5646" w:rsidP="009C5646">
      <w:pPr>
        <w:pStyle w:val="NormalWeb"/>
        <w:spacing w:before="0" w:beforeAutospacing="0" w:after="200"/>
        <w:ind w:right="283" w:firstLine="709"/>
        <w:jc w:val="both"/>
        <w:rPr>
          <w:color w:val="010000"/>
        </w:rPr>
      </w:pPr>
      <w:r w:rsidRPr="009C5646">
        <w:rPr>
          <w:color w:val="010000"/>
          <w:szCs w:val="26"/>
        </w:rPr>
        <w:t>Parti Genel Merkezinin defter kayıtları ve gider belgeleri üzerinde yapılan incelemede, giderlerin 2820 sayılı Kanun'a uygun olarak gerçekleştirildiği sonucuna varılmıştır.</w:t>
      </w:r>
    </w:p>
    <w:p w:rsidR="009C5646" w:rsidRPr="009C5646" w:rsidRDefault="009C5646" w:rsidP="009C5646">
      <w:pPr>
        <w:pStyle w:val="NormalWeb"/>
        <w:spacing w:before="0" w:beforeAutospacing="0" w:after="200"/>
        <w:ind w:right="283" w:firstLine="709"/>
        <w:jc w:val="both"/>
        <w:rPr>
          <w:color w:val="010000"/>
        </w:rPr>
      </w:pPr>
      <w:r w:rsidRPr="009C5646">
        <w:rPr>
          <w:b/>
          <w:bCs/>
          <w:color w:val="010000"/>
          <w:szCs w:val="26"/>
        </w:rPr>
        <w:t>2- İl Örgütleri Giderleri</w:t>
      </w:r>
    </w:p>
    <w:p w:rsidR="009C5646" w:rsidRPr="009C5646" w:rsidRDefault="009C5646" w:rsidP="009C5646">
      <w:pPr>
        <w:pStyle w:val="NormalWeb"/>
        <w:spacing w:before="0" w:beforeAutospacing="0" w:after="200"/>
        <w:ind w:right="283" w:firstLine="709"/>
        <w:jc w:val="both"/>
        <w:rPr>
          <w:color w:val="010000"/>
        </w:rPr>
      </w:pPr>
      <w:r w:rsidRPr="009C5646">
        <w:rPr>
          <w:color w:val="010000"/>
          <w:szCs w:val="26"/>
        </w:rPr>
        <w:t>Parti il örgütlerinin giderleri 56.345,63 TL olarak gösterilmiştir.</w:t>
      </w:r>
    </w:p>
    <w:p w:rsidR="009C5646" w:rsidRPr="009C5646" w:rsidRDefault="009C5646" w:rsidP="009C5646">
      <w:pPr>
        <w:pStyle w:val="NormalWeb"/>
        <w:spacing w:before="0" w:beforeAutospacing="0" w:after="200"/>
        <w:ind w:right="283" w:firstLine="709"/>
        <w:jc w:val="both"/>
        <w:rPr>
          <w:color w:val="010000"/>
        </w:rPr>
      </w:pPr>
      <w:r w:rsidRPr="009C5646">
        <w:rPr>
          <w:color w:val="010000"/>
          <w:szCs w:val="26"/>
        </w:rPr>
        <w:t>Bunun 43.177,00 TL'si kira giderlerinden, 4.430,65 TL'si haberleşme giderlerinden, 849,00 TL'si kırtasiye ve büro giderlerinden, 368,00 TL'si temsil ve ağırlama giderlerinden, 289,60 TL'si taşıma giderlerinden, 165,00 TL'si bakım ve onarım giderlerinden, 6.599,81 TL'si ısınma aydınlatma ve temizlik giderlerinden ve 466,57 TL'si demirbaş giderlerden oluşmaktadır.</w:t>
      </w:r>
    </w:p>
    <w:p w:rsidR="009C5646" w:rsidRPr="009C5646" w:rsidRDefault="009C5646" w:rsidP="009C5646">
      <w:pPr>
        <w:pStyle w:val="NormalWeb"/>
        <w:spacing w:before="0" w:beforeAutospacing="0" w:after="200"/>
        <w:ind w:right="283" w:firstLine="709"/>
        <w:jc w:val="both"/>
        <w:rPr>
          <w:color w:val="010000"/>
        </w:rPr>
      </w:pPr>
      <w:r w:rsidRPr="009C5646">
        <w:rPr>
          <w:color w:val="010000"/>
          <w:szCs w:val="26"/>
        </w:rPr>
        <w:t>İl örgütlerinin 2010 yılına devreden nakit mevcudu 986,29 TL'dir.</w:t>
      </w:r>
    </w:p>
    <w:p w:rsidR="009C5646" w:rsidRPr="009C5646" w:rsidRDefault="009C5646" w:rsidP="009C5646">
      <w:pPr>
        <w:pStyle w:val="NormalWeb"/>
        <w:spacing w:before="0" w:beforeAutospacing="0" w:after="200"/>
        <w:ind w:right="283" w:firstLine="709"/>
        <w:jc w:val="both"/>
        <w:rPr>
          <w:color w:val="010000"/>
        </w:rPr>
      </w:pPr>
      <w:r w:rsidRPr="009C5646">
        <w:rPr>
          <w:color w:val="010000"/>
          <w:szCs w:val="26"/>
        </w:rPr>
        <w:t>Parti il örgütlerinin kesin hesap çizelgelerinin gider bölümleri üzerinde yapılan incelemede, giderlerin 2820 sayılı Kanun'a uygun olduğu sonucuna varılmıştır.</w:t>
      </w:r>
    </w:p>
    <w:p w:rsidR="009C5646" w:rsidRPr="009C5646" w:rsidRDefault="009C5646" w:rsidP="009C5646">
      <w:pPr>
        <w:pStyle w:val="NormalWeb"/>
        <w:spacing w:before="0" w:beforeAutospacing="0" w:after="200"/>
        <w:ind w:right="283" w:firstLine="709"/>
        <w:jc w:val="both"/>
        <w:rPr>
          <w:color w:val="010000"/>
        </w:rPr>
      </w:pPr>
      <w:r w:rsidRPr="009C5646">
        <w:rPr>
          <w:b/>
          <w:bCs/>
          <w:color w:val="010000"/>
          <w:szCs w:val="26"/>
        </w:rPr>
        <w:t>C- Parti Malları</w:t>
      </w:r>
    </w:p>
    <w:p w:rsidR="009C5646" w:rsidRPr="009C5646" w:rsidRDefault="009C5646" w:rsidP="009C5646">
      <w:pPr>
        <w:pStyle w:val="NormalWeb"/>
        <w:spacing w:before="0" w:beforeAutospacing="0" w:after="200"/>
        <w:ind w:right="283" w:firstLine="709"/>
        <w:jc w:val="both"/>
        <w:rPr>
          <w:color w:val="010000"/>
        </w:rPr>
      </w:pPr>
      <w:r w:rsidRPr="009C5646">
        <w:rPr>
          <w:color w:val="010000"/>
          <w:szCs w:val="26"/>
        </w:rPr>
        <w:t>Partinin 2009 yılı defter ve belgeleri üzerinde yapılan incelemede, 2009 yılında herhangi bir taşınmaz mal ve değeri yüz lirayı aşan taşınır mal ve menkul kıymet ediniminin olmadığı anlaşılmıştır.</w:t>
      </w:r>
    </w:p>
    <w:p w:rsidR="009C5646" w:rsidRPr="009C5646" w:rsidRDefault="009C5646" w:rsidP="009C5646">
      <w:pPr>
        <w:pStyle w:val="NormalWeb"/>
        <w:spacing w:before="0" w:beforeAutospacing="0" w:after="200"/>
        <w:ind w:right="283" w:firstLine="709"/>
        <w:jc w:val="both"/>
        <w:rPr>
          <w:color w:val="010000"/>
        </w:rPr>
      </w:pPr>
      <w:r w:rsidRPr="009C5646">
        <w:rPr>
          <w:b/>
          <w:bCs/>
          <w:color w:val="010000"/>
          <w:szCs w:val="26"/>
        </w:rPr>
        <w:t>IV- SONUÇ</w:t>
      </w:r>
    </w:p>
    <w:p w:rsidR="009C5646" w:rsidRPr="009C5646" w:rsidRDefault="009C5646" w:rsidP="009C5646">
      <w:pPr>
        <w:spacing w:after="200"/>
        <w:ind w:right="283" w:firstLine="709"/>
        <w:jc w:val="both"/>
        <w:rPr>
          <w:color w:val="010000"/>
        </w:rPr>
      </w:pPr>
      <w:r w:rsidRPr="009C5646">
        <w:rPr>
          <w:color w:val="010000"/>
          <w:szCs w:val="26"/>
        </w:rPr>
        <w:t>Halkın Kurtuluş Partisinin 2009 yılı kesin hesabının incelenmesi sonucunda;</w:t>
      </w:r>
    </w:p>
    <w:p w:rsidR="009C5646" w:rsidRPr="009C5646" w:rsidRDefault="009C5646" w:rsidP="009C5646">
      <w:pPr>
        <w:spacing w:after="200"/>
        <w:ind w:right="283" w:firstLine="709"/>
        <w:jc w:val="both"/>
        <w:rPr>
          <w:color w:val="010000"/>
        </w:rPr>
      </w:pPr>
      <w:r w:rsidRPr="009C5646">
        <w:rPr>
          <w:color w:val="010000"/>
          <w:szCs w:val="26"/>
        </w:rPr>
        <w:lastRenderedPageBreak/>
        <w:t xml:space="preserve">Partinin 2009 yılı </w:t>
      </w:r>
      <w:proofErr w:type="spellStart"/>
      <w:r w:rsidRPr="009C5646">
        <w:rPr>
          <w:color w:val="010000"/>
          <w:szCs w:val="26"/>
        </w:rPr>
        <w:t>kesinhesabında</w:t>
      </w:r>
      <w:proofErr w:type="spellEnd"/>
      <w:r w:rsidRPr="009C5646">
        <w:rPr>
          <w:color w:val="010000"/>
          <w:szCs w:val="26"/>
        </w:rPr>
        <w:t xml:space="preserve"> gösterilen 71.502,18TL geliri ve 70.371,38TL gideri ile 1.130,80TL nakit devrinin eldeki bilgi ve belgelere göre doğru, denk ve 2820 sayılı Siyasi Partiler Kanunu'na uygun olduğuna, 3.1.2013 gününde OYBİRLİĞİYLE karar verildi.</w:t>
      </w: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9C5646" w:rsidRPr="009C5646" w:rsidTr="009C5646">
        <w:trPr>
          <w:jc w:val="center"/>
        </w:trPr>
        <w:tc>
          <w:tcPr>
            <w:tcW w:w="1667" w:type="pct"/>
            <w:tcMar>
              <w:top w:w="0" w:type="dxa"/>
              <w:left w:w="70" w:type="dxa"/>
              <w:bottom w:w="0" w:type="dxa"/>
              <w:right w:w="70" w:type="dxa"/>
            </w:tcMar>
            <w:hideMark/>
          </w:tcPr>
          <w:p w:rsidR="009C5646" w:rsidRPr="009C5646" w:rsidRDefault="009C5646" w:rsidP="009C5646">
            <w:pPr>
              <w:spacing w:before="240" w:after="240"/>
              <w:jc w:val="center"/>
              <w:rPr>
                <w:color w:val="010000"/>
              </w:rPr>
            </w:pPr>
            <w:r w:rsidRPr="009C5646">
              <w:rPr>
                <w:color w:val="010000"/>
                <w:szCs w:val="26"/>
              </w:rPr>
              <w:t>Başkan</w:t>
            </w:r>
          </w:p>
          <w:p w:rsidR="009C5646" w:rsidRPr="009C5646" w:rsidRDefault="009C5646" w:rsidP="009C5646">
            <w:pPr>
              <w:overflowPunct w:val="0"/>
              <w:autoSpaceDE w:val="0"/>
              <w:autoSpaceDN w:val="0"/>
              <w:spacing w:before="240" w:after="240"/>
              <w:jc w:val="center"/>
              <w:rPr>
                <w:color w:val="010000"/>
              </w:rPr>
            </w:pPr>
            <w:r w:rsidRPr="009C5646">
              <w:rPr>
                <w:color w:val="010000"/>
                <w:szCs w:val="26"/>
              </w:rPr>
              <w:t>Haşim KILIÇ</w:t>
            </w:r>
          </w:p>
        </w:tc>
        <w:tc>
          <w:tcPr>
            <w:tcW w:w="1667" w:type="pct"/>
            <w:tcMar>
              <w:top w:w="0" w:type="dxa"/>
              <w:left w:w="70" w:type="dxa"/>
              <w:bottom w:w="0" w:type="dxa"/>
              <w:right w:w="70" w:type="dxa"/>
            </w:tcMar>
            <w:hideMark/>
          </w:tcPr>
          <w:p w:rsidR="009C5646" w:rsidRPr="009C5646" w:rsidRDefault="009C5646" w:rsidP="009C5646">
            <w:pPr>
              <w:spacing w:before="240" w:after="240"/>
              <w:jc w:val="center"/>
              <w:rPr>
                <w:color w:val="010000"/>
              </w:rPr>
            </w:pPr>
            <w:r w:rsidRPr="009C5646">
              <w:rPr>
                <w:color w:val="010000"/>
                <w:szCs w:val="26"/>
              </w:rPr>
              <w:t>Başkanvekili</w:t>
            </w:r>
          </w:p>
          <w:p w:rsidR="009C5646" w:rsidRPr="009C5646" w:rsidRDefault="009C5646" w:rsidP="009C5646">
            <w:pPr>
              <w:overflowPunct w:val="0"/>
              <w:autoSpaceDE w:val="0"/>
              <w:autoSpaceDN w:val="0"/>
              <w:spacing w:before="240" w:after="240"/>
              <w:jc w:val="center"/>
              <w:rPr>
                <w:color w:val="010000"/>
              </w:rPr>
            </w:pPr>
            <w:proofErr w:type="spellStart"/>
            <w:r w:rsidRPr="009C5646">
              <w:rPr>
                <w:color w:val="010000"/>
                <w:szCs w:val="26"/>
              </w:rPr>
              <w:t>Serruh</w:t>
            </w:r>
            <w:proofErr w:type="spellEnd"/>
            <w:r w:rsidRPr="009C5646">
              <w:rPr>
                <w:color w:val="010000"/>
                <w:szCs w:val="26"/>
              </w:rPr>
              <w:t xml:space="preserve"> KALELİ</w:t>
            </w:r>
          </w:p>
        </w:tc>
        <w:tc>
          <w:tcPr>
            <w:tcW w:w="1667" w:type="pct"/>
            <w:tcMar>
              <w:top w:w="0" w:type="dxa"/>
              <w:left w:w="70" w:type="dxa"/>
              <w:bottom w:w="0" w:type="dxa"/>
              <w:right w:w="70" w:type="dxa"/>
            </w:tcMar>
            <w:hideMark/>
          </w:tcPr>
          <w:p w:rsidR="009C5646" w:rsidRPr="009C5646" w:rsidRDefault="009C5646" w:rsidP="009C5646">
            <w:pPr>
              <w:spacing w:before="240" w:after="240"/>
              <w:jc w:val="center"/>
              <w:rPr>
                <w:color w:val="010000"/>
              </w:rPr>
            </w:pPr>
            <w:r w:rsidRPr="009C5646">
              <w:rPr>
                <w:color w:val="010000"/>
                <w:szCs w:val="26"/>
              </w:rPr>
              <w:t>Başkanvekili</w:t>
            </w:r>
          </w:p>
          <w:p w:rsidR="009C5646" w:rsidRPr="009C5646" w:rsidRDefault="009C5646" w:rsidP="009C5646">
            <w:pPr>
              <w:overflowPunct w:val="0"/>
              <w:autoSpaceDE w:val="0"/>
              <w:autoSpaceDN w:val="0"/>
              <w:spacing w:before="240" w:after="240"/>
              <w:jc w:val="center"/>
              <w:rPr>
                <w:color w:val="010000"/>
              </w:rPr>
            </w:pPr>
            <w:r w:rsidRPr="009C5646">
              <w:rPr>
                <w:color w:val="010000"/>
                <w:szCs w:val="26"/>
              </w:rPr>
              <w:t>Alparslan ALTAN</w:t>
            </w:r>
          </w:p>
        </w:tc>
      </w:tr>
    </w:tbl>
    <w:p w:rsidR="009C5646" w:rsidRPr="009C5646" w:rsidRDefault="009C5646" w:rsidP="009C5646">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9C5646" w:rsidRPr="009C5646" w:rsidTr="009C5646">
        <w:trPr>
          <w:jc w:val="center"/>
        </w:trPr>
        <w:tc>
          <w:tcPr>
            <w:tcW w:w="1667" w:type="pct"/>
            <w:tcMar>
              <w:top w:w="0" w:type="dxa"/>
              <w:left w:w="70" w:type="dxa"/>
              <w:bottom w:w="0" w:type="dxa"/>
              <w:right w:w="70" w:type="dxa"/>
            </w:tcMar>
            <w:hideMark/>
          </w:tcPr>
          <w:p w:rsidR="009C5646" w:rsidRPr="009C5646" w:rsidRDefault="009C5646" w:rsidP="009C5646">
            <w:pPr>
              <w:spacing w:before="240" w:after="240"/>
              <w:jc w:val="center"/>
              <w:rPr>
                <w:color w:val="010000"/>
              </w:rPr>
            </w:pPr>
            <w:r w:rsidRPr="009C5646">
              <w:rPr>
                <w:color w:val="010000"/>
                <w:szCs w:val="26"/>
              </w:rPr>
              <w:t>Üye</w:t>
            </w:r>
          </w:p>
          <w:p w:rsidR="009C5646" w:rsidRPr="009C5646" w:rsidRDefault="009C5646" w:rsidP="009C5646">
            <w:pPr>
              <w:overflowPunct w:val="0"/>
              <w:autoSpaceDE w:val="0"/>
              <w:autoSpaceDN w:val="0"/>
              <w:spacing w:before="240" w:after="240"/>
              <w:jc w:val="center"/>
              <w:rPr>
                <w:color w:val="010000"/>
              </w:rPr>
            </w:pPr>
            <w:r w:rsidRPr="009C5646">
              <w:rPr>
                <w:color w:val="010000"/>
                <w:szCs w:val="26"/>
              </w:rPr>
              <w:t>Mehmet ERTEN</w:t>
            </w:r>
          </w:p>
        </w:tc>
        <w:tc>
          <w:tcPr>
            <w:tcW w:w="1667" w:type="pct"/>
            <w:tcMar>
              <w:top w:w="0" w:type="dxa"/>
              <w:left w:w="70" w:type="dxa"/>
              <w:bottom w:w="0" w:type="dxa"/>
              <w:right w:w="70" w:type="dxa"/>
            </w:tcMar>
            <w:hideMark/>
          </w:tcPr>
          <w:p w:rsidR="009C5646" w:rsidRPr="009C5646" w:rsidRDefault="009C5646" w:rsidP="009C5646">
            <w:pPr>
              <w:spacing w:before="240" w:after="240"/>
              <w:jc w:val="center"/>
              <w:rPr>
                <w:color w:val="010000"/>
              </w:rPr>
            </w:pPr>
            <w:r w:rsidRPr="009C5646">
              <w:rPr>
                <w:color w:val="010000"/>
                <w:szCs w:val="26"/>
              </w:rPr>
              <w:t>Üye</w:t>
            </w:r>
          </w:p>
          <w:p w:rsidR="009C5646" w:rsidRPr="009C5646" w:rsidRDefault="009C5646" w:rsidP="009C5646">
            <w:pPr>
              <w:overflowPunct w:val="0"/>
              <w:autoSpaceDE w:val="0"/>
              <w:autoSpaceDN w:val="0"/>
              <w:spacing w:before="240" w:after="240"/>
              <w:jc w:val="center"/>
              <w:rPr>
                <w:color w:val="010000"/>
              </w:rPr>
            </w:pPr>
            <w:r w:rsidRPr="009C5646">
              <w:rPr>
                <w:color w:val="010000"/>
                <w:szCs w:val="26"/>
              </w:rPr>
              <w:t>Serdar ÖZGÜLDÜR</w:t>
            </w:r>
          </w:p>
        </w:tc>
        <w:tc>
          <w:tcPr>
            <w:tcW w:w="1667" w:type="pct"/>
            <w:tcMar>
              <w:top w:w="0" w:type="dxa"/>
              <w:left w:w="70" w:type="dxa"/>
              <w:bottom w:w="0" w:type="dxa"/>
              <w:right w:w="70" w:type="dxa"/>
            </w:tcMar>
            <w:hideMark/>
          </w:tcPr>
          <w:p w:rsidR="009C5646" w:rsidRPr="009C5646" w:rsidRDefault="009C5646" w:rsidP="009C5646">
            <w:pPr>
              <w:spacing w:before="240" w:after="240"/>
              <w:jc w:val="center"/>
              <w:rPr>
                <w:color w:val="010000"/>
              </w:rPr>
            </w:pPr>
            <w:r w:rsidRPr="009C5646">
              <w:rPr>
                <w:color w:val="010000"/>
                <w:szCs w:val="26"/>
              </w:rPr>
              <w:t>Üye</w:t>
            </w:r>
          </w:p>
          <w:p w:rsidR="009C5646" w:rsidRPr="009C5646" w:rsidRDefault="009C5646" w:rsidP="009C5646">
            <w:pPr>
              <w:overflowPunct w:val="0"/>
              <w:autoSpaceDE w:val="0"/>
              <w:autoSpaceDN w:val="0"/>
              <w:spacing w:before="240" w:after="240"/>
              <w:jc w:val="center"/>
              <w:rPr>
                <w:color w:val="010000"/>
              </w:rPr>
            </w:pPr>
            <w:r w:rsidRPr="009C5646">
              <w:rPr>
                <w:color w:val="010000"/>
                <w:szCs w:val="26"/>
              </w:rPr>
              <w:t xml:space="preserve">Osman </w:t>
            </w:r>
            <w:proofErr w:type="spellStart"/>
            <w:r w:rsidRPr="009C5646">
              <w:rPr>
                <w:color w:val="010000"/>
                <w:szCs w:val="26"/>
              </w:rPr>
              <w:t>Alifeyyaz</w:t>
            </w:r>
            <w:proofErr w:type="spellEnd"/>
            <w:r w:rsidRPr="009C5646">
              <w:rPr>
                <w:color w:val="010000"/>
                <w:szCs w:val="26"/>
              </w:rPr>
              <w:t xml:space="preserve"> PAKSÜT</w:t>
            </w:r>
          </w:p>
        </w:tc>
      </w:tr>
    </w:tbl>
    <w:p w:rsidR="009C5646" w:rsidRPr="009C5646" w:rsidRDefault="009C5646" w:rsidP="009C5646">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9C5646" w:rsidRPr="009C5646" w:rsidTr="009C5646">
        <w:trPr>
          <w:jc w:val="center"/>
        </w:trPr>
        <w:tc>
          <w:tcPr>
            <w:tcW w:w="1667" w:type="pct"/>
            <w:tcMar>
              <w:top w:w="0" w:type="dxa"/>
              <w:left w:w="70" w:type="dxa"/>
              <w:bottom w:w="0" w:type="dxa"/>
              <w:right w:w="70" w:type="dxa"/>
            </w:tcMar>
            <w:hideMark/>
          </w:tcPr>
          <w:p w:rsidR="009C5646" w:rsidRPr="009C5646" w:rsidRDefault="009C5646" w:rsidP="009C5646">
            <w:pPr>
              <w:spacing w:before="240" w:after="240"/>
              <w:jc w:val="center"/>
              <w:rPr>
                <w:color w:val="010000"/>
              </w:rPr>
            </w:pPr>
            <w:r w:rsidRPr="009C5646">
              <w:rPr>
                <w:color w:val="010000"/>
                <w:szCs w:val="26"/>
              </w:rPr>
              <w:t>Üye</w:t>
            </w:r>
          </w:p>
          <w:p w:rsidR="009C5646" w:rsidRPr="009C5646" w:rsidRDefault="009C5646" w:rsidP="009C5646">
            <w:pPr>
              <w:overflowPunct w:val="0"/>
              <w:autoSpaceDE w:val="0"/>
              <w:autoSpaceDN w:val="0"/>
              <w:spacing w:before="240" w:after="240"/>
              <w:jc w:val="center"/>
              <w:rPr>
                <w:color w:val="010000"/>
              </w:rPr>
            </w:pPr>
            <w:r w:rsidRPr="009C5646">
              <w:rPr>
                <w:color w:val="010000"/>
                <w:szCs w:val="26"/>
              </w:rPr>
              <w:t>Zehra Ayla PERKTAŞ</w:t>
            </w:r>
          </w:p>
        </w:tc>
        <w:tc>
          <w:tcPr>
            <w:tcW w:w="1667" w:type="pct"/>
            <w:tcMar>
              <w:top w:w="0" w:type="dxa"/>
              <w:left w:w="70" w:type="dxa"/>
              <w:bottom w:w="0" w:type="dxa"/>
              <w:right w:w="70" w:type="dxa"/>
            </w:tcMar>
            <w:hideMark/>
          </w:tcPr>
          <w:p w:rsidR="009C5646" w:rsidRPr="009C5646" w:rsidRDefault="009C5646" w:rsidP="009C5646">
            <w:pPr>
              <w:spacing w:before="240" w:after="240"/>
              <w:jc w:val="center"/>
              <w:rPr>
                <w:color w:val="010000"/>
              </w:rPr>
            </w:pPr>
            <w:r w:rsidRPr="009C5646">
              <w:rPr>
                <w:color w:val="010000"/>
                <w:szCs w:val="26"/>
              </w:rPr>
              <w:t>Üye</w:t>
            </w:r>
          </w:p>
          <w:p w:rsidR="009C5646" w:rsidRPr="009C5646" w:rsidRDefault="009C5646" w:rsidP="009C5646">
            <w:pPr>
              <w:overflowPunct w:val="0"/>
              <w:autoSpaceDE w:val="0"/>
              <w:autoSpaceDN w:val="0"/>
              <w:spacing w:before="240" w:after="240"/>
              <w:jc w:val="center"/>
              <w:rPr>
                <w:color w:val="010000"/>
              </w:rPr>
            </w:pPr>
            <w:r w:rsidRPr="009C5646">
              <w:rPr>
                <w:color w:val="010000"/>
                <w:szCs w:val="26"/>
              </w:rPr>
              <w:t>Recep KÖMÜRCÜ</w:t>
            </w:r>
          </w:p>
        </w:tc>
        <w:tc>
          <w:tcPr>
            <w:tcW w:w="1667" w:type="pct"/>
            <w:tcMar>
              <w:top w:w="0" w:type="dxa"/>
              <w:left w:w="70" w:type="dxa"/>
              <w:bottom w:w="0" w:type="dxa"/>
              <w:right w:w="70" w:type="dxa"/>
            </w:tcMar>
            <w:hideMark/>
          </w:tcPr>
          <w:p w:rsidR="009C5646" w:rsidRPr="009C5646" w:rsidRDefault="009C5646" w:rsidP="009C5646">
            <w:pPr>
              <w:spacing w:before="240" w:after="240"/>
              <w:jc w:val="center"/>
              <w:rPr>
                <w:color w:val="010000"/>
              </w:rPr>
            </w:pPr>
            <w:r w:rsidRPr="009C5646">
              <w:rPr>
                <w:color w:val="010000"/>
                <w:szCs w:val="26"/>
              </w:rPr>
              <w:t>Üye</w:t>
            </w:r>
          </w:p>
          <w:p w:rsidR="009C5646" w:rsidRPr="009C5646" w:rsidRDefault="009C5646" w:rsidP="009C5646">
            <w:pPr>
              <w:overflowPunct w:val="0"/>
              <w:autoSpaceDE w:val="0"/>
              <w:autoSpaceDN w:val="0"/>
              <w:spacing w:before="240" w:after="240"/>
              <w:jc w:val="center"/>
              <w:rPr>
                <w:color w:val="010000"/>
              </w:rPr>
            </w:pPr>
            <w:r w:rsidRPr="009C5646">
              <w:rPr>
                <w:color w:val="010000"/>
                <w:szCs w:val="26"/>
              </w:rPr>
              <w:t>Burhan ÜSTÜN</w:t>
            </w:r>
          </w:p>
        </w:tc>
      </w:tr>
    </w:tbl>
    <w:p w:rsidR="009C5646" w:rsidRPr="009C5646" w:rsidRDefault="009C5646" w:rsidP="009C5646">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47"/>
        <w:gridCol w:w="3360"/>
        <w:gridCol w:w="3173"/>
      </w:tblGrid>
      <w:tr w:rsidR="009C5646" w:rsidRPr="009C5646" w:rsidTr="009C5646">
        <w:trPr>
          <w:jc w:val="center"/>
        </w:trPr>
        <w:tc>
          <w:tcPr>
            <w:tcW w:w="1660" w:type="pct"/>
            <w:tcMar>
              <w:top w:w="0" w:type="dxa"/>
              <w:left w:w="70" w:type="dxa"/>
              <w:bottom w:w="0" w:type="dxa"/>
              <w:right w:w="70" w:type="dxa"/>
            </w:tcMar>
            <w:hideMark/>
          </w:tcPr>
          <w:p w:rsidR="009C5646" w:rsidRPr="009C5646" w:rsidRDefault="009C5646" w:rsidP="009C5646">
            <w:pPr>
              <w:spacing w:before="240" w:after="240"/>
              <w:jc w:val="center"/>
              <w:rPr>
                <w:color w:val="010000"/>
              </w:rPr>
            </w:pPr>
            <w:r w:rsidRPr="009C5646">
              <w:rPr>
                <w:color w:val="010000"/>
                <w:szCs w:val="26"/>
              </w:rPr>
              <w:t>Üye</w:t>
            </w:r>
          </w:p>
          <w:p w:rsidR="009C5646" w:rsidRPr="009C5646" w:rsidRDefault="009C5646" w:rsidP="009C5646">
            <w:pPr>
              <w:overflowPunct w:val="0"/>
              <w:autoSpaceDE w:val="0"/>
              <w:autoSpaceDN w:val="0"/>
              <w:spacing w:before="240" w:after="240"/>
              <w:jc w:val="center"/>
              <w:rPr>
                <w:color w:val="010000"/>
              </w:rPr>
            </w:pPr>
            <w:r w:rsidRPr="009C5646">
              <w:rPr>
                <w:color w:val="010000"/>
                <w:szCs w:val="26"/>
              </w:rPr>
              <w:t>Engin YILDIRIM</w:t>
            </w:r>
          </w:p>
        </w:tc>
        <w:tc>
          <w:tcPr>
            <w:tcW w:w="1718" w:type="pct"/>
            <w:tcMar>
              <w:top w:w="0" w:type="dxa"/>
              <w:left w:w="70" w:type="dxa"/>
              <w:bottom w:w="0" w:type="dxa"/>
              <w:right w:w="70" w:type="dxa"/>
            </w:tcMar>
            <w:hideMark/>
          </w:tcPr>
          <w:p w:rsidR="009C5646" w:rsidRPr="009C5646" w:rsidRDefault="009C5646" w:rsidP="009C5646">
            <w:pPr>
              <w:spacing w:before="240" w:after="240"/>
              <w:jc w:val="center"/>
              <w:rPr>
                <w:color w:val="010000"/>
              </w:rPr>
            </w:pPr>
            <w:r w:rsidRPr="009C5646">
              <w:rPr>
                <w:color w:val="010000"/>
                <w:szCs w:val="26"/>
              </w:rPr>
              <w:t>Üye</w:t>
            </w:r>
          </w:p>
          <w:p w:rsidR="009C5646" w:rsidRPr="009C5646" w:rsidRDefault="009C5646" w:rsidP="009C5646">
            <w:pPr>
              <w:overflowPunct w:val="0"/>
              <w:autoSpaceDE w:val="0"/>
              <w:autoSpaceDN w:val="0"/>
              <w:spacing w:before="240" w:after="240"/>
              <w:jc w:val="center"/>
              <w:rPr>
                <w:color w:val="010000"/>
              </w:rPr>
            </w:pPr>
            <w:r w:rsidRPr="009C5646">
              <w:rPr>
                <w:color w:val="010000"/>
                <w:szCs w:val="26"/>
              </w:rPr>
              <w:t>Nuri NECİPOĞLU</w:t>
            </w:r>
          </w:p>
        </w:tc>
        <w:tc>
          <w:tcPr>
            <w:tcW w:w="1622" w:type="pct"/>
            <w:tcMar>
              <w:top w:w="0" w:type="dxa"/>
              <w:left w:w="70" w:type="dxa"/>
              <w:bottom w:w="0" w:type="dxa"/>
              <w:right w:w="70" w:type="dxa"/>
            </w:tcMar>
            <w:hideMark/>
          </w:tcPr>
          <w:p w:rsidR="009C5646" w:rsidRPr="009C5646" w:rsidRDefault="009C5646" w:rsidP="009C5646">
            <w:pPr>
              <w:spacing w:before="240" w:after="240"/>
              <w:jc w:val="center"/>
              <w:rPr>
                <w:color w:val="010000"/>
              </w:rPr>
            </w:pPr>
            <w:r w:rsidRPr="009C5646">
              <w:rPr>
                <w:color w:val="010000"/>
                <w:szCs w:val="26"/>
              </w:rPr>
              <w:t>Üye</w:t>
            </w:r>
          </w:p>
          <w:p w:rsidR="009C5646" w:rsidRPr="009C5646" w:rsidRDefault="009C5646" w:rsidP="009C5646">
            <w:pPr>
              <w:overflowPunct w:val="0"/>
              <w:autoSpaceDE w:val="0"/>
              <w:autoSpaceDN w:val="0"/>
              <w:spacing w:before="240" w:after="240"/>
              <w:jc w:val="center"/>
              <w:rPr>
                <w:color w:val="010000"/>
              </w:rPr>
            </w:pPr>
            <w:r w:rsidRPr="009C5646">
              <w:rPr>
                <w:color w:val="010000"/>
                <w:szCs w:val="26"/>
              </w:rPr>
              <w:t>Celal Mümtaz AKINCI</w:t>
            </w:r>
          </w:p>
        </w:tc>
      </w:tr>
    </w:tbl>
    <w:p w:rsidR="009C5646" w:rsidRPr="009C5646" w:rsidRDefault="009C5646" w:rsidP="009C5646">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47"/>
        <w:gridCol w:w="3360"/>
        <w:gridCol w:w="3173"/>
      </w:tblGrid>
      <w:tr w:rsidR="009C5646" w:rsidRPr="009C5646" w:rsidTr="009C5646">
        <w:trPr>
          <w:jc w:val="center"/>
        </w:trPr>
        <w:tc>
          <w:tcPr>
            <w:tcW w:w="1660" w:type="pct"/>
            <w:tcMar>
              <w:top w:w="0" w:type="dxa"/>
              <w:left w:w="70" w:type="dxa"/>
              <w:bottom w:w="0" w:type="dxa"/>
              <w:right w:w="70" w:type="dxa"/>
            </w:tcMar>
            <w:hideMark/>
          </w:tcPr>
          <w:p w:rsidR="009C5646" w:rsidRPr="009C5646" w:rsidRDefault="009C5646" w:rsidP="009C5646">
            <w:pPr>
              <w:spacing w:before="240" w:after="240"/>
              <w:jc w:val="center"/>
              <w:rPr>
                <w:color w:val="010000"/>
              </w:rPr>
            </w:pPr>
            <w:bookmarkStart w:id="4" w:name="_GoBack"/>
            <w:bookmarkEnd w:id="4"/>
            <w:r w:rsidRPr="009C5646">
              <w:rPr>
                <w:color w:val="010000"/>
                <w:szCs w:val="26"/>
              </w:rPr>
              <w:t>Üye</w:t>
            </w:r>
          </w:p>
          <w:p w:rsidR="009C5646" w:rsidRPr="009C5646" w:rsidRDefault="009C5646" w:rsidP="009C5646">
            <w:pPr>
              <w:overflowPunct w:val="0"/>
              <w:autoSpaceDE w:val="0"/>
              <w:autoSpaceDN w:val="0"/>
              <w:spacing w:before="240" w:after="240"/>
              <w:jc w:val="center"/>
              <w:rPr>
                <w:color w:val="010000"/>
              </w:rPr>
            </w:pPr>
            <w:r w:rsidRPr="009C5646">
              <w:rPr>
                <w:color w:val="010000"/>
                <w:szCs w:val="26"/>
              </w:rPr>
              <w:t>Erdal TERCAN</w:t>
            </w:r>
          </w:p>
        </w:tc>
        <w:tc>
          <w:tcPr>
            <w:tcW w:w="1718" w:type="pct"/>
            <w:tcMar>
              <w:top w:w="0" w:type="dxa"/>
              <w:left w:w="70" w:type="dxa"/>
              <w:bottom w:w="0" w:type="dxa"/>
              <w:right w:w="70" w:type="dxa"/>
            </w:tcMar>
            <w:hideMark/>
          </w:tcPr>
          <w:p w:rsidR="009C5646" w:rsidRPr="009C5646" w:rsidRDefault="009C5646" w:rsidP="009C5646">
            <w:pPr>
              <w:spacing w:before="240" w:after="240"/>
              <w:jc w:val="center"/>
              <w:rPr>
                <w:color w:val="010000"/>
              </w:rPr>
            </w:pPr>
            <w:r w:rsidRPr="009C5646">
              <w:rPr>
                <w:color w:val="010000"/>
                <w:szCs w:val="26"/>
              </w:rPr>
              <w:t>Üye</w:t>
            </w:r>
          </w:p>
          <w:p w:rsidR="009C5646" w:rsidRPr="009C5646" w:rsidRDefault="009C5646" w:rsidP="009C5646">
            <w:pPr>
              <w:overflowPunct w:val="0"/>
              <w:autoSpaceDE w:val="0"/>
              <w:autoSpaceDN w:val="0"/>
              <w:spacing w:before="240" w:after="240"/>
              <w:jc w:val="center"/>
              <w:rPr>
                <w:color w:val="010000"/>
              </w:rPr>
            </w:pPr>
            <w:r w:rsidRPr="009C5646">
              <w:rPr>
                <w:color w:val="010000"/>
                <w:szCs w:val="26"/>
              </w:rPr>
              <w:t>Muammer TOPAL</w:t>
            </w:r>
          </w:p>
        </w:tc>
        <w:tc>
          <w:tcPr>
            <w:tcW w:w="1622" w:type="pct"/>
            <w:tcMar>
              <w:top w:w="0" w:type="dxa"/>
              <w:left w:w="70" w:type="dxa"/>
              <w:bottom w:w="0" w:type="dxa"/>
              <w:right w:w="70" w:type="dxa"/>
            </w:tcMar>
            <w:hideMark/>
          </w:tcPr>
          <w:p w:rsidR="009C5646" w:rsidRPr="009C5646" w:rsidRDefault="009C5646" w:rsidP="009C5646">
            <w:pPr>
              <w:spacing w:before="240" w:after="240"/>
              <w:jc w:val="center"/>
              <w:rPr>
                <w:color w:val="010000"/>
              </w:rPr>
            </w:pPr>
            <w:r w:rsidRPr="009C5646">
              <w:rPr>
                <w:color w:val="010000"/>
                <w:szCs w:val="26"/>
              </w:rPr>
              <w:t>Üye</w:t>
            </w:r>
          </w:p>
          <w:p w:rsidR="009C5646" w:rsidRPr="009C5646" w:rsidRDefault="009C5646" w:rsidP="009C5646">
            <w:pPr>
              <w:overflowPunct w:val="0"/>
              <w:autoSpaceDE w:val="0"/>
              <w:autoSpaceDN w:val="0"/>
              <w:spacing w:before="240" w:after="240"/>
              <w:jc w:val="center"/>
              <w:rPr>
                <w:color w:val="010000"/>
              </w:rPr>
            </w:pPr>
            <w:r w:rsidRPr="009C5646">
              <w:rPr>
                <w:color w:val="010000"/>
                <w:szCs w:val="26"/>
              </w:rPr>
              <w:t>Zühtü ARSLAN</w:t>
            </w:r>
          </w:p>
        </w:tc>
      </w:tr>
    </w:tbl>
    <w:p w:rsidR="009C5646" w:rsidRPr="009C5646" w:rsidRDefault="009C5646" w:rsidP="009C5646">
      <w:pPr>
        <w:spacing w:after="200"/>
        <w:ind w:right="283" w:firstLine="709"/>
        <w:jc w:val="both"/>
        <w:rPr>
          <w:color w:val="010000"/>
        </w:rPr>
      </w:pPr>
    </w:p>
    <w:sectPr w:rsidR="009C5646" w:rsidRPr="009C5646" w:rsidSect="009C5646">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51909" w:rsidRDefault="00A51909" w:rsidP="009C5646">
      <w:r>
        <w:separator/>
      </w:r>
    </w:p>
  </w:endnote>
  <w:endnote w:type="continuationSeparator" w:id="0">
    <w:p w:rsidR="00A51909" w:rsidRDefault="00A51909" w:rsidP="009C56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C5646" w:rsidRDefault="009C5646" w:rsidP="00465FFF">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9C5646" w:rsidRDefault="009C5646" w:rsidP="009C5646">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C5646" w:rsidRPr="009C5646" w:rsidRDefault="009C5646" w:rsidP="00465FFF">
    <w:pPr>
      <w:pStyle w:val="AltBilgi"/>
      <w:framePr w:wrap="around" w:vAnchor="text" w:hAnchor="margin" w:xAlign="right" w:y="1"/>
      <w:rPr>
        <w:rStyle w:val="SayfaNumaras"/>
      </w:rPr>
    </w:pPr>
    <w:r w:rsidRPr="009C5646">
      <w:rPr>
        <w:rStyle w:val="SayfaNumaras"/>
      </w:rPr>
      <w:fldChar w:fldCharType="begin"/>
    </w:r>
    <w:r w:rsidRPr="009C5646">
      <w:rPr>
        <w:rStyle w:val="SayfaNumaras"/>
      </w:rPr>
      <w:instrText xml:space="preserve"> PAGE </w:instrText>
    </w:r>
    <w:r w:rsidRPr="009C5646">
      <w:rPr>
        <w:rStyle w:val="SayfaNumaras"/>
      </w:rPr>
      <w:fldChar w:fldCharType="separate"/>
    </w:r>
    <w:r w:rsidRPr="009C5646">
      <w:rPr>
        <w:rStyle w:val="SayfaNumaras"/>
        <w:noProof/>
      </w:rPr>
      <w:t>1</w:t>
    </w:r>
    <w:r w:rsidRPr="009C5646">
      <w:rPr>
        <w:rStyle w:val="SayfaNumaras"/>
      </w:rPr>
      <w:fldChar w:fldCharType="end"/>
    </w:r>
  </w:p>
  <w:p w:rsidR="009C5646" w:rsidRDefault="009C5646" w:rsidP="009C5646">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51909" w:rsidRDefault="00A51909" w:rsidP="009C5646">
      <w:r>
        <w:separator/>
      </w:r>
    </w:p>
  </w:footnote>
  <w:footnote w:type="continuationSeparator" w:id="0">
    <w:p w:rsidR="00A51909" w:rsidRDefault="00A51909" w:rsidP="009C56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C5646" w:rsidRPr="009C5646" w:rsidRDefault="009C5646" w:rsidP="009C5646">
    <w:pPr>
      <w:pStyle w:val="stBilgi"/>
      <w:rPr>
        <w:b/>
      </w:rPr>
    </w:pPr>
    <w:r w:rsidRPr="009C5646">
      <w:rPr>
        <w:b/>
      </w:rPr>
      <w:t>Esas Sayısı:2010/38 (Siyasi Parti Mali Denetimi)</w:t>
    </w:r>
  </w:p>
  <w:p w:rsidR="009C5646" w:rsidRDefault="009C5646" w:rsidP="009C5646">
    <w:pPr>
      <w:pStyle w:val="stBilgi"/>
      <w:rPr>
        <w:b/>
      </w:rPr>
    </w:pPr>
    <w:r>
      <w:rPr>
        <w:b/>
      </w:rPr>
      <w:t>Karar Sayısı:2013/27</w:t>
    </w:r>
  </w:p>
  <w:p w:rsidR="009C5646" w:rsidRPr="009C5646" w:rsidRDefault="009C5646" w:rsidP="009C5646">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5646"/>
    <w:rsid w:val="009C5646"/>
    <w:rsid w:val="00A51909"/>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A0DE6D-86F8-4329-93F3-F554426D83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C5646"/>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9C5646"/>
    <w:pPr>
      <w:spacing w:before="100" w:beforeAutospacing="1" w:after="119"/>
    </w:pPr>
  </w:style>
  <w:style w:type="paragraph" w:styleId="stBilgi">
    <w:name w:val="header"/>
    <w:basedOn w:val="Normal"/>
    <w:link w:val="stBilgiChar"/>
    <w:uiPriority w:val="99"/>
    <w:unhideWhenUsed/>
    <w:rsid w:val="009C5646"/>
    <w:pPr>
      <w:tabs>
        <w:tab w:val="center" w:pos="4536"/>
        <w:tab w:val="right" w:pos="9072"/>
      </w:tabs>
    </w:pPr>
  </w:style>
  <w:style w:type="character" w:customStyle="1" w:styleId="stBilgiChar">
    <w:name w:val="Üst Bilgi Char"/>
    <w:basedOn w:val="VarsaylanParagrafYazTipi"/>
    <w:link w:val="stBilgi"/>
    <w:uiPriority w:val="99"/>
    <w:rsid w:val="009C5646"/>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9C5646"/>
    <w:pPr>
      <w:tabs>
        <w:tab w:val="center" w:pos="4536"/>
        <w:tab w:val="right" w:pos="9072"/>
      </w:tabs>
    </w:pPr>
  </w:style>
  <w:style w:type="character" w:customStyle="1" w:styleId="AltBilgiChar">
    <w:name w:val="Alt Bilgi Char"/>
    <w:basedOn w:val="VarsaylanParagrafYazTipi"/>
    <w:link w:val="AltBilgi"/>
    <w:uiPriority w:val="99"/>
    <w:rsid w:val="009C5646"/>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9C56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747</Words>
  <Characters>4264</Characters>
  <Application>Microsoft Office Word</Application>
  <DocSecurity>0</DocSecurity>
  <Lines>35</Lines>
  <Paragraphs>10</Paragraphs>
  <ScaleCrop>false</ScaleCrop>
  <Company/>
  <LinksUpToDate>false</LinksUpToDate>
  <CharactersWithSpaces>5001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2020-06-14T13:36:00Z</dcterms:created>
  <dcterms:modified xsi:type="dcterms:W3CDTF">2020-06-14T13:37:00Z</dcterms:modified>
</cp:coreProperties>
</file>