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61C4" w:rsidRDefault="002661C4" w:rsidP="002661C4">
      <w:pPr>
        <w:pStyle w:val="NormalWeb"/>
        <w:spacing w:before="0" w:beforeAutospacing="0" w:after="200"/>
        <w:ind w:right="283"/>
        <w:jc w:val="center"/>
        <w:rPr>
          <w:b/>
          <w:bCs/>
          <w:caps/>
          <w:color w:val="010000"/>
          <w:szCs w:val="26"/>
        </w:rPr>
      </w:pPr>
      <w:r w:rsidRPr="002661C4">
        <w:rPr>
          <w:b/>
          <w:bCs/>
          <w:caps/>
          <w:color w:val="010000"/>
          <w:szCs w:val="26"/>
        </w:rPr>
        <w:t>ANAYASA MAHKEMESİ KARARI</w:t>
      </w:r>
    </w:p>
    <w:p w:rsidR="002661C4" w:rsidRPr="002661C4" w:rsidRDefault="002661C4" w:rsidP="002661C4">
      <w:pPr>
        <w:pStyle w:val="NormalWeb"/>
        <w:spacing w:before="0" w:beforeAutospacing="0" w:after="200"/>
        <w:ind w:right="283" w:firstLine="709"/>
        <w:jc w:val="center"/>
        <w:rPr>
          <w:b/>
          <w:caps/>
          <w:color w:val="010000"/>
        </w:rPr>
      </w:pPr>
    </w:p>
    <w:p w:rsidR="002661C4" w:rsidRDefault="002661C4" w:rsidP="002661C4">
      <w:pPr>
        <w:pStyle w:val="NormalWeb"/>
        <w:spacing w:before="0" w:beforeAutospacing="0" w:after="0"/>
        <w:rPr>
          <w:b/>
          <w:bCs/>
          <w:color w:val="010000"/>
          <w:szCs w:val="26"/>
        </w:rPr>
      </w:pPr>
      <w:r>
        <w:rPr>
          <w:b/>
          <w:bCs/>
          <w:color w:val="010000"/>
          <w:szCs w:val="26"/>
        </w:rPr>
        <w:t>Esas Sayısı:2010/10 (Siyasi Parti Mali Denetimi)</w:t>
      </w:r>
    </w:p>
    <w:p w:rsidR="002661C4" w:rsidRDefault="002661C4" w:rsidP="002661C4">
      <w:pPr>
        <w:pStyle w:val="NormalWeb"/>
        <w:spacing w:before="0" w:beforeAutospacing="0" w:after="0"/>
        <w:rPr>
          <w:b/>
          <w:color w:val="010000"/>
        </w:rPr>
      </w:pPr>
      <w:r>
        <w:rPr>
          <w:b/>
          <w:color w:val="010000"/>
        </w:rPr>
        <w:t>Karar Sayısı:2013/22</w:t>
      </w:r>
    </w:p>
    <w:p w:rsidR="002661C4" w:rsidRDefault="002661C4" w:rsidP="002661C4">
      <w:pPr>
        <w:pStyle w:val="NormalWeb"/>
        <w:spacing w:before="0" w:beforeAutospacing="0" w:after="0"/>
        <w:rPr>
          <w:b/>
          <w:color w:val="010000"/>
        </w:rPr>
      </w:pPr>
      <w:r>
        <w:rPr>
          <w:b/>
          <w:color w:val="010000"/>
        </w:rPr>
        <w:t>Karar Günü:3.1.2013</w:t>
      </w:r>
    </w:p>
    <w:p w:rsidR="002661C4" w:rsidRDefault="002661C4" w:rsidP="002661C4">
      <w:pPr>
        <w:pStyle w:val="NormalWeb"/>
        <w:spacing w:before="0" w:beforeAutospacing="0" w:after="0"/>
        <w:rPr>
          <w:b/>
          <w:color w:val="010000"/>
        </w:rPr>
      </w:pPr>
      <w:r>
        <w:rPr>
          <w:b/>
          <w:color w:val="010000"/>
        </w:rPr>
        <w:t>R.G. Tarih-Sayı:13.03.2013-28586</w:t>
      </w:r>
    </w:p>
    <w:p w:rsidR="002661C4" w:rsidRPr="002661C4" w:rsidRDefault="002661C4" w:rsidP="002661C4">
      <w:pPr>
        <w:pStyle w:val="NormalWeb"/>
        <w:spacing w:before="0" w:beforeAutospacing="0" w:after="0"/>
        <w:rPr>
          <w:b/>
          <w:color w:val="010000"/>
        </w:rPr>
      </w:pP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I- MALİ DENETİMİN KONUSU</w:t>
      </w:r>
    </w:p>
    <w:p w:rsidR="002661C4" w:rsidRPr="002661C4" w:rsidRDefault="002661C4" w:rsidP="002661C4">
      <w:pPr>
        <w:pStyle w:val="NormalWeb"/>
        <w:spacing w:before="0" w:beforeAutospacing="0" w:after="200"/>
        <w:ind w:right="283" w:firstLine="709"/>
        <w:jc w:val="both"/>
        <w:rPr>
          <w:color w:val="010000"/>
        </w:rPr>
      </w:pPr>
      <w:bookmarkStart w:id="0" w:name="OLE_LINK12"/>
      <w:bookmarkStart w:id="1" w:name="OLE_LINK13"/>
      <w:bookmarkEnd w:id="0"/>
      <w:r w:rsidRPr="002661C4">
        <w:rPr>
          <w:color w:val="010000"/>
          <w:szCs w:val="26"/>
        </w:rPr>
        <w:t>Halkın Yükselişi Partisi</w:t>
      </w:r>
      <w:bookmarkEnd w:id="1"/>
      <w:r w:rsidRPr="002661C4">
        <w:rPr>
          <w:color w:val="010000"/>
          <w:szCs w:val="26"/>
        </w:rPr>
        <w:t>nin 2009 yılı kesin hesabının incelenmesidir.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II- İLK İNCELEME</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 xml:space="preserve">Anayasa Mahkemesi </w:t>
      </w:r>
      <w:proofErr w:type="spellStart"/>
      <w:r w:rsidRPr="002661C4">
        <w:rPr>
          <w:color w:val="010000"/>
          <w:szCs w:val="26"/>
        </w:rPr>
        <w:t>İçtüzüğü'nün</w:t>
      </w:r>
      <w:proofErr w:type="spellEnd"/>
      <w:r w:rsidRPr="002661C4">
        <w:rPr>
          <w:color w:val="010000"/>
          <w:szCs w:val="26"/>
        </w:rPr>
        <w:t xml:space="preserve"> 16. maddesi uyarınca Haşim KILIÇ, </w:t>
      </w:r>
      <w:proofErr w:type="spellStart"/>
      <w:r w:rsidRPr="002661C4">
        <w:rPr>
          <w:color w:val="010000"/>
          <w:szCs w:val="26"/>
        </w:rPr>
        <w:t>Serruh</w:t>
      </w:r>
      <w:proofErr w:type="spellEnd"/>
      <w:r w:rsidRPr="002661C4">
        <w:rPr>
          <w:color w:val="010000"/>
          <w:szCs w:val="26"/>
        </w:rPr>
        <w:t xml:space="preserve"> KALELİ, Alparslan ALTAN, Fulya KANTARCIOĞLU, Mehmet ERTEN, Serdar ÖZGÜLDÜR, Osman </w:t>
      </w:r>
      <w:proofErr w:type="spellStart"/>
      <w:r w:rsidRPr="002661C4">
        <w:rPr>
          <w:color w:val="010000"/>
          <w:szCs w:val="26"/>
        </w:rPr>
        <w:t>Alifeyyaz</w:t>
      </w:r>
      <w:proofErr w:type="spellEnd"/>
      <w:r w:rsidRPr="002661C4">
        <w:rPr>
          <w:color w:val="010000"/>
          <w:szCs w:val="26"/>
        </w:rPr>
        <w:t xml:space="preserve"> PAKSÜT, Zehra Ayla PERKTAŞ, Recep KÖMÜRCÜ, Burhan ÜSTÜN, Engin YILDIRIM, Nuri NECİPOĞLU, </w:t>
      </w:r>
      <w:proofErr w:type="spellStart"/>
      <w:r w:rsidRPr="002661C4">
        <w:rPr>
          <w:color w:val="010000"/>
          <w:szCs w:val="26"/>
        </w:rPr>
        <w:t>Hicabi</w:t>
      </w:r>
      <w:proofErr w:type="spellEnd"/>
      <w:r w:rsidRPr="002661C4">
        <w:rPr>
          <w:color w:val="010000"/>
          <w:szCs w:val="26"/>
        </w:rPr>
        <w:t xml:space="preserve"> DURSUN, Celal Mümtaz AKINCI ve Erdal </w:t>
      </w:r>
      <w:proofErr w:type="spellStart"/>
      <w:r w:rsidRPr="002661C4">
        <w:rPr>
          <w:color w:val="010000"/>
          <w:szCs w:val="26"/>
        </w:rPr>
        <w:t>TERCAN'ın</w:t>
      </w:r>
      <w:proofErr w:type="spellEnd"/>
      <w:r w:rsidRPr="002661C4">
        <w:rPr>
          <w:color w:val="010000"/>
          <w:szCs w:val="26"/>
        </w:rPr>
        <w:t xml:space="preserve"> katılımıyla 11.4.2012 gününde yapılan ilk inceleme toplantısında;</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1- Dosyada eksiklik bulunmadığından işin esasının incelenmesine,</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2- Genel Merkez kesin hesabının dayanağını oluşturan gelir-gider belgeleri ile bu belgelerin kaydedildiği defterlerin gönderilmesi için Partiye bu kararın tebliğinden itibaren 30 gün süre verilmesine,</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OYBİRLİĞİYLE, karar verilmiştir.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III- ESASIN İNCELENMESİ</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Halkın Yükselişi Partisinin, Anayasa Mahkemesine verdiği 2009 yılı kesin hesap çizelgeleri ile dayanağını oluşturan defter ve belgeler üzerinde yapılan inceleme sonuçlarını içeren Raportör Ayhan ÖZTOPRAK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Denetimin maddi öğelerini oluşturan defter ve belgelerde Partinin Genel Merkezi ile il örgütlerinin 2009 yılı gelirlerinin 163.424,16 TL, borçlarının 690,52 TL, giderlerinin 144.943,39 TL alacaklarının 1.619,92 TL olduğu ve 17.551,37 TL'nin ise kasa ve banka mevcudu olarak 2010 yılına devredildiği anlaşılmaktadır.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 xml:space="preserve">Partinin 2009 yılı kesin hesabının, Parti Merkez Karar ve Yönetim Kurulunca 10.6.2010 tarihinde kabul edilerek onaylandığı görülmüştür. </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Partinin 2009 yılı kesin hesabının gelir ve gider rakamlarının yukarıda açıklanan tutarlardan oluştuğu, bu haliyle 2009 yılı kesin hesabının doğru, denk ve 2820 sayılı Kanun'a uygun olduğu sonucuna varılmıştır.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A-</w:t>
      </w:r>
      <w:r w:rsidRPr="002661C4">
        <w:rPr>
          <w:color w:val="010000"/>
          <w:szCs w:val="26"/>
        </w:rPr>
        <w:t xml:space="preserve"> </w:t>
      </w:r>
      <w:r w:rsidRPr="002661C4">
        <w:rPr>
          <w:b/>
          <w:bCs/>
          <w:color w:val="010000"/>
          <w:szCs w:val="26"/>
        </w:rPr>
        <w:t>Gelirlerin İncelenmesi</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1- Genel Merkez Gelirleri</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Partinin Genel Merkez gelirleri 151.675,86 TL olarak gösterilmiştir.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lastRenderedPageBreak/>
        <w:t>Bunun 65.496,00 TL'si bağış gelirleri, 3.400,00 TL'si üye yıllık aidatı gelirleri, 2.420,28 TL'si faiz ve nemalandırma gelirleri, 1.597,68 TL'si geçen yıldan devreden alacaklar, 78.131,38 TL'si geçen yıldan devreden nakit ve 630,52 TL'si gelecek yıla devreden borçlardan oluşmaktadır.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Genel Merkezinin defter kayıtları ve gelir belgeleri üzerinde yapılan incelemede, gelirlerin 2820 sayılı Kanun'a uygun olarak sağlandığı sonucuna varılmıştır.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2- İl Örgütleri Gelirleri</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il örgütlerinin gelirleri 12.438,82 TL olarak gösterilmiştir.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Bunun 7.575,95 TL'si bağış gelirleri, 4.399,87 TL'si geçen yıldan devreden nakit, 403,00 TL'si geçen yıldan devreden alacaklar ve 60,00 TL'si gelecek yıla devreden borçlardan oluşmaktadır.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il örgütlerinin kesin hesap çizelgelerinin gelir bölümünde yapılan incelemede, gelirlerin 2820 sayılı Kanun'a uygun olduğu sonucuna varılmıştır.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B- Giderlerin İncelenmesi</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1- Genel Merkez Giderleri</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Partinin Genel Merkez giderleri 137.599,45 TL olarak gösterilmiştir.</w:t>
      </w:r>
    </w:p>
    <w:p w:rsidR="002661C4" w:rsidRPr="002661C4" w:rsidRDefault="002661C4" w:rsidP="002661C4">
      <w:pPr>
        <w:spacing w:after="200"/>
        <w:ind w:right="283" w:firstLine="709"/>
        <w:jc w:val="both"/>
        <w:rPr>
          <w:color w:val="010000"/>
        </w:rPr>
      </w:pPr>
      <w:r w:rsidRPr="002661C4">
        <w:rPr>
          <w:color w:val="010000"/>
          <w:szCs w:val="26"/>
        </w:rPr>
        <w:t xml:space="preserve">Bunun 9.907,14 TL'si personel giderlerinden, 10.089,35 TL'si temsil ve ağırlama giderlerinden, 14.861,03 TL'si kırtasiye ve büro giderlerinden, 8.234,13 TL'si haberleşme giderlerinden, 1.012,00 TL'si taşıma giderlerinden, 80.000,00 TL'si kira giderlerinden, 8.369,45 TL'si ısınma aydınlatma ve temizlik giderlerinden, 3.506,43 TL'si geçen yıldan kalan borç ödemesinden ve 1.619,92 TL'si gelecek yıla devreden alacaklardan oluşmaktadır. </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Genel Merkezinin 2010 yılına devreden nakit mevcudu 14.076,41 TL'dir.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Genel Merkezinin defter kayıtları ve gider belgeleri üzerinde yapılan incelemede, giderlerin 2820 sayılı Kanun'a uygun olarak gerçekleştirildiği sonucuna varılmıştır.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2- İl Örgütleri Giderleri</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il örgütlerinin giderleri 8.963,86 TL olarak gösterilmiştir.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Bunun 63,85 TL'si personel giderlerinden, 278,98 TL'si temsil ve ağırlama giderlerinden, 2.361,74 TL'si kırtasiye ve büro giderlerinden, 737,79 TL'si haberleşme giderlerinden, 23,00 TL'si seyahat giderlerinden, 3.600,00 TL'si kira giderlerinden, 602,19 TL'si bakım onarım giderlerinden, 945,00 TL'si ısınma aydınlatma ve temizlik giderlerinden, 112,47 TL'si vergi sigorta ve noter giderlerinden ve 238,84 TL'si geçen yıldan kalan borç ödemesinden oluşmaktadır.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İl örgütlerinin 2010 yılına devreden nakit mevcudu 3.474,96 TL'dir.</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 il örgütlerinin kesin hesap çizelgelerinin gider bölümleri üzerinde yapılan incelemede, giderlerin 2820 sayılı Kanun'a uygun olduğu sonucuna varılmıştır.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t>C- Parti Malları</w:t>
      </w:r>
    </w:p>
    <w:p w:rsidR="002661C4" w:rsidRPr="002661C4" w:rsidRDefault="002661C4" w:rsidP="002661C4">
      <w:pPr>
        <w:pStyle w:val="NormalWeb"/>
        <w:spacing w:before="0" w:beforeAutospacing="0" w:after="200"/>
        <w:ind w:right="283" w:firstLine="709"/>
        <w:jc w:val="both"/>
        <w:rPr>
          <w:color w:val="010000"/>
        </w:rPr>
      </w:pPr>
      <w:r w:rsidRPr="002661C4">
        <w:rPr>
          <w:color w:val="010000"/>
          <w:szCs w:val="26"/>
        </w:rPr>
        <w:t>Partinin 2009 yılı defter ve belgeleri üzerinde yapılan incelemede, 2009 yılında herhangi bir taşınmaz mal ve değeri yüz lirayı aşan taşınır mal ve menkul kıymet ediniminin olmadığı anlaşılmıştır.</w:t>
      </w:r>
    </w:p>
    <w:p w:rsidR="002661C4" w:rsidRPr="002661C4" w:rsidRDefault="002661C4" w:rsidP="002661C4">
      <w:pPr>
        <w:pStyle w:val="NormalWeb"/>
        <w:spacing w:before="0" w:beforeAutospacing="0" w:after="200"/>
        <w:ind w:right="283" w:firstLine="709"/>
        <w:jc w:val="both"/>
        <w:rPr>
          <w:color w:val="010000"/>
        </w:rPr>
      </w:pPr>
      <w:r w:rsidRPr="002661C4">
        <w:rPr>
          <w:b/>
          <w:bCs/>
          <w:color w:val="010000"/>
          <w:szCs w:val="26"/>
        </w:rPr>
        <w:lastRenderedPageBreak/>
        <w:t>IV- SONUÇ</w:t>
      </w:r>
    </w:p>
    <w:p w:rsidR="002661C4" w:rsidRPr="002661C4" w:rsidRDefault="002661C4" w:rsidP="002661C4">
      <w:pPr>
        <w:spacing w:after="200"/>
        <w:ind w:right="283" w:firstLine="709"/>
        <w:jc w:val="both"/>
        <w:rPr>
          <w:color w:val="010000"/>
        </w:rPr>
      </w:pPr>
      <w:r w:rsidRPr="002661C4">
        <w:rPr>
          <w:color w:val="010000"/>
          <w:szCs w:val="26"/>
        </w:rPr>
        <w:t>Halkın Yükselişi Partisinin 2009 yılı kesin hesabının incelenmesi sonucunda;</w:t>
      </w:r>
    </w:p>
    <w:p w:rsidR="002661C4" w:rsidRPr="002661C4" w:rsidRDefault="002661C4" w:rsidP="002661C4">
      <w:pPr>
        <w:spacing w:after="200"/>
        <w:ind w:right="283" w:firstLine="709"/>
        <w:jc w:val="both"/>
        <w:rPr>
          <w:color w:val="010000"/>
        </w:rPr>
      </w:pPr>
      <w:r w:rsidRPr="002661C4">
        <w:rPr>
          <w:color w:val="010000"/>
          <w:szCs w:val="26"/>
        </w:rPr>
        <w:t xml:space="preserve">Partinin 2009 yılı </w:t>
      </w:r>
      <w:proofErr w:type="spellStart"/>
      <w:r w:rsidRPr="002661C4">
        <w:rPr>
          <w:color w:val="010000"/>
          <w:szCs w:val="26"/>
        </w:rPr>
        <w:t>kesinhesabında</w:t>
      </w:r>
      <w:proofErr w:type="spellEnd"/>
      <w:r w:rsidRPr="002661C4">
        <w:rPr>
          <w:color w:val="010000"/>
          <w:szCs w:val="26"/>
        </w:rPr>
        <w:t xml:space="preserve"> gösterilen 163.424,16 YTL gelir, 690,52 YTL borç, 144.943,39 YTL gider, 1.619,92 YTL alacak ile 17.551,37 YTL nakit devrinin eldeki bilgi ve belgelere göre doğru, denk ve 2820 sayılı Siyasi Partiler Kanunu'na uygun olduğuna, 3.1.2013 gününde OYBİRLİĞİYLE karar verildi.</w:t>
      </w:r>
    </w:p>
    <w:p w:rsidR="002661C4" w:rsidRPr="002661C4" w:rsidRDefault="002661C4" w:rsidP="002661C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661C4" w:rsidRPr="002661C4" w:rsidTr="002661C4">
        <w:trPr>
          <w:jc w:val="center"/>
        </w:trPr>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Başkan</w:t>
            </w:r>
          </w:p>
          <w:p w:rsidR="002661C4" w:rsidRPr="002661C4" w:rsidRDefault="002661C4" w:rsidP="002661C4">
            <w:pPr>
              <w:spacing w:before="240" w:after="240"/>
              <w:jc w:val="center"/>
              <w:rPr>
                <w:color w:val="010000"/>
              </w:rPr>
            </w:pPr>
            <w:r w:rsidRPr="002661C4">
              <w:rPr>
                <w:color w:val="010000"/>
                <w:szCs w:val="26"/>
              </w:rPr>
              <w:t>Haşim KILIÇ</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Başkanvekili</w:t>
            </w:r>
          </w:p>
          <w:p w:rsidR="002661C4" w:rsidRPr="002661C4" w:rsidRDefault="002661C4" w:rsidP="002661C4">
            <w:pPr>
              <w:spacing w:before="240" w:after="240"/>
              <w:jc w:val="center"/>
              <w:rPr>
                <w:color w:val="010000"/>
              </w:rPr>
            </w:pPr>
            <w:proofErr w:type="spellStart"/>
            <w:r w:rsidRPr="002661C4">
              <w:rPr>
                <w:color w:val="010000"/>
                <w:szCs w:val="26"/>
              </w:rPr>
              <w:t>Serruh</w:t>
            </w:r>
            <w:proofErr w:type="spellEnd"/>
            <w:r w:rsidRPr="002661C4">
              <w:rPr>
                <w:color w:val="010000"/>
                <w:szCs w:val="26"/>
              </w:rPr>
              <w:t xml:space="preserve"> KALELİ</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Başkanvekili</w:t>
            </w:r>
          </w:p>
          <w:p w:rsidR="002661C4" w:rsidRPr="002661C4" w:rsidRDefault="002661C4" w:rsidP="002661C4">
            <w:pPr>
              <w:spacing w:before="240" w:after="240"/>
              <w:jc w:val="center"/>
              <w:rPr>
                <w:color w:val="010000"/>
              </w:rPr>
            </w:pPr>
            <w:r w:rsidRPr="002661C4">
              <w:rPr>
                <w:color w:val="010000"/>
                <w:szCs w:val="26"/>
              </w:rPr>
              <w:t>Alparslan ALTAN</w:t>
            </w:r>
          </w:p>
        </w:tc>
      </w:tr>
    </w:tbl>
    <w:p w:rsidR="002661C4" w:rsidRPr="002661C4" w:rsidRDefault="002661C4" w:rsidP="002661C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661C4" w:rsidRPr="002661C4" w:rsidTr="002661C4">
        <w:trPr>
          <w:jc w:val="center"/>
        </w:trPr>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Mehmet ERTEN</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Serdar ÖZGÜLDÜR</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 xml:space="preserve">Osman </w:t>
            </w:r>
            <w:proofErr w:type="spellStart"/>
            <w:r w:rsidRPr="002661C4">
              <w:rPr>
                <w:color w:val="010000"/>
                <w:szCs w:val="26"/>
              </w:rPr>
              <w:t>Alifeyyaz</w:t>
            </w:r>
            <w:proofErr w:type="spellEnd"/>
            <w:r w:rsidRPr="002661C4">
              <w:rPr>
                <w:color w:val="010000"/>
                <w:szCs w:val="26"/>
              </w:rPr>
              <w:t xml:space="preserve"> PAKSÜT</w:t>
            </w:r>
          </w:p>
        </w:tc>
      </w:tr>
    </w:tbl>
    <w:p w:rsidR="002661C4" w:rsidRPr="002661C4" w:rsidRDefault="002661C4" w:rsidP="002661C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2661C4" w:rsidRPr="002661C4" w:rsidTr="002661C4">
        <w:trPr>
          <w:jc w:val="center"/>
        </w:trPr>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Zehra Ayla PERKTAŞ</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Recep KÖMÜRCÜ</w:t>
            </w:r>
          </w:p>
        </w:tc>
        <w:tc>
          <w:tcPr>
            <w:tcW w:w="1667"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Burhan ÜSTÜN</w:t>
            </w:r>
          </w:p>
        </w:tc>
      </w:tr>
    </w:tbl>
    <w:p w:rsidR="002661C4" w:rsidRPr="002661C4" w:rsidRDefault="002661C4" w:rsidP="002661C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2661C4" w:rsidRPr="002661C4" w:rsidTr="002661C4">
        <w:trPr>
          <w:jc w:val="center"/>
        </w:trPr>
        <w:tc>
          <w:tcPr>
            <w:tcW w:w="1660"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Engin YILDIRIM</w:t>
            </w:r>
          </w:p>
        </w:tc>
        <w:tc>
          <w:tcPr>
            <w:tcW w:w="1718"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Nuri NECİPOĞLU</w:t>
            </w:r>
          </w:p>
        </w:tc>
        <w:tc>
          <w:tcPr>
            <w:tcW w:w="1622"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Celal Mümtaz AKINCI</w:t>
            </w:r>
          </w:p>
        </w:tc>
      </w:tr>
    </w:tbl>
    <w:p w:rsidR="002661C4" w:rsidRPr="002661C4" w:rsidRDefault="002661C4" w:rsidP="002661C4">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47"/>
        <w:gridCol w:w="3360"/>
        <w:gridCol w:w="3173"/>
      </w:tblGrid>
      <w:tr w:rsidR="002661C4" w:rsidRPr="002661C4" w:rsidTr="002661C4">
        <w:trPr>
          <w:jc w:val="center"/>
        </w:trPr>
        <w:tc>
          <w:tcPr>
            <w:tcW w:w="1660" w:type="pct"/>
            <w:tcMar>
              <w:top w:w="0" w:type="dxa"/>
              <w:left w:w="70" w:type="dxa"/>
              <w:bottom w:w="0" w:type="dxa"/>
              <w:right w:w="70" w:type="dxa"/>
            </w:tcMar>
            <w:hideMark/>
          </w:tcPr>
          <w:p w:rsidR="002661C4" w:rsidRPr="002661C4" w:rsidRDefault="002661C4" w:rsidP="002661C4">
            <w:pPr>
              <w:spacing w:before="240" w:after="240"/>
              <w:jc w:val="center"/>
              <w:rPr>
                <w:color w:val="010000"/>
              </w:rPr>
            </w:pPr>
            <w:bookmarkStart w:id="2" w:name="_GoBack"/>
            <w:bookmarkEnd w:id="2"/>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Erdal TERCAN</w:t>
            </w:r>
          </w:p>
        </w:tc>
        <w:tc>
          <w:tcPr>
            <w:tcW w:w="1718"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Muammer TOPAL</w:t>
            </w:r>
          </w:p>
        </w:tc>
        <w:tc>
          <w:tcPr>
            <w:tcW w:w="1622" w:type="pct"/>
            <w:tcMar>
              <w:top w:w="0" w:type="dxa"/>
              <w:left w:w="70" w:type="dxa"/>
              <w:bottom w:w="0" w:type="dxa"/>
              <w:right w:w="70" w:type="dxa"/>
            </w:tcMar>
            <w:hideMark/>
          </w:tcPr>
          <w:p w:rsidR="002661C4" w:rsidRPr="002661C4" w:rsidRDefault="002661C4" w:rsidP="002661C4">
            <w:pPr>
              <w:spacing w:before="240" w:after="240"/>
              <w:jc w:val="center"/>
              <w:rPr>
                <w:color w:val="010000"/>
              </w:rPr>
            </w:pPr>
            <w:r w:rsidRPr="002661C4">
              <w:rPr>
                <w:color w:val="010000"/>
                <w:szCs w:val="26"/>
              </w:rPr>
              <w:t>Üye</w:t>
            </w:r>
          </w:p>
          <w:p w:rsidR="002661C4" w:rsidRPr="002661C4" w:rsidRDefault="002661C4" w:rsidP="002661C4">
            <w:pPr>
              <w:spacing w:before="240" w:after="240"/>
              <w:jc w:val="center"/>
              <w:rPr>
                <w:color w:val="010000"/>
              </w:rPr>
            </w:pPr>
            <w:r w:rsidRPr="002661C4">
              <w:rPr>
                <w:color w:val="010000"/>
                <w:szCs w:val="26"/>
              </w:rPr>
              <w:t>Zühtü ARSLAN</w:t>
            </w:r>
          </w:p>
        </w:tc>
      </w:tr>
    </w:tbl>
    <w:p w:rsidR="002661C4" w:rsidRPr="002661C4" w:rsidRDefault="002661C4" w:rsidP="002661C4">
      <w:pPr>
        <w:spacing w:after="200"/>
        <w:ind w:right="283" w:firstLine="709"/>
        <w:jc w:val="both"/>
        <w:rPr>
          <w:color w:val="010000"/>
        </w:rPr>
      </w:pPr>
    </w:p>
    <w:sectPr w:rsidR="002661C4" w:rsidRPr="002661C4" w:rsidSect="002661C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1FC5" w:rsidRDefault="00801FC5" w:rsidP="002661C4">
      <w:r>
        <w:separator/>
      </w:r>
    </w:p>
  </w:endnote>
  <w:endnote w:type="continuationSeparator" w:id="0">
    <w:p w:rsidR="00801FC5" w:rsidRDefault="00801FC5" w:rsidP="002661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C4" w:rsidRDefault="002661C4"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661C4" w:rsidRDefault="002661C4" w:rsidP="002661C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C4" w:rsidRPr="002661C4" w:rsidRDefault="002661C4" w:rsidP="00465FFF">
    <w:pPr>
      <w:pStyle w:val="AltBilgi"/>
      <w:framePr w:wrap="around" w:vAnchor="text" w:hAnchor="margin" w:xAlign="right" w:y="1"/>
      <w:rPr>
        <w:rStyle w:val="SayfaNumaras"/>
      </w:rPr>
    </w:pPr>
    <w:r w:rsidRPr="002661C4">
      <w:rPr>
        <w:rStyle w:val="SayfaNumaras"/>
      </w:rPr>
      <w:fldChar w:fldCharType="begin"/>
    </w:r>
    <w:r w:rsidRPr="002661C4">
      <w:rPr>
        <w:rStyle w:val="SayfaNumaras"/>
      </w:rPr>
      <w:instrText xml:space="preserve"> PAGE </w:instrText>
    </w:r>
    <w:r w:rsidRPr="002661C4">
      <w:rPr>
        <w:rStyle w:val="SayfaNumaras"/>
      </w:rPr>
      <w:fldChar w:fldCharType="separate"/>
    </w:r>
    <w:r w:rsidRPr="002661C4">
      <w:rPr>
        <w:rStyle w:val="SayfaNumaras"/>
        <w:noProof/>
      </w:rPr>
      <w:t>1</w:t>
    </w:r>
    <w:r w:rsidRPr="002661C4">
      <w:rPr>
        <w:rStyle w:val="SayfaNumaras"/>
      </w:rPr>
      <w:fldChar w:fldCharType="end"/>
    </w:r>
  </w:p>
  <w:p w:rsidR="002661C4" w:rsidRDefault="002661C4" w:rsidP="002661C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1FC5" w:rsidRDefault="00801FC5" w:rsidP="002661C4">
      <w:r>
        <w:separator/>
      </w:r>
    </w:p>
  </w:footnote>
  <w:footnote w:type="continuationSeparator" w:id="0">
    <w:p w:rsidR="00801FC5" w:rsidRDefault="00801FC5" w:rsidP="002661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1C4" w:rsidRPr="002661C4" w:rsidRDefault="002661C4" w:rsidP="002661C4">
    <w:pPr>
      <w:pStyle w:val="stBilgi"/>
      <w:rPr>
        <w:b/>
      </w:rPr>
    </w:pPr>
    <w:r w:rsidRPr="002661C4">
      <w:rPr>
        <w:b/>
      </w:rPr>
      <w:t>Esas Sayısı:2010/10 (Siyasi Parti Mali Denetimi)</w:t>
    </w:r>
  </w:p>
  <w:p w:rsidR="002661C4" w:rsidRDefault="002661C4" w:rsidP="002661C4">
    <w:pPr>
      <w:pStyle w:val="stBilgi"/>
      <w:rPr>
        <w:b/>
      </w:rPr>
    </w:pPr>
    <w:r>
      <w:rPr>
        <w:b/>
      </w:rPr>
      <w:t>Karar Sayısı:2013/22</w:t>
    </w:r>
  </w:p>
  <w:p w:rsidR="002661C4" w:rsidRPr="002661C4" w:rsidRDefault="002661C4" w:rsidP="002661C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1C4"/>
    <w:rsid w:val="002661C4"/>
    <w:rsid w:val="00801FC5"/>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0E6B0C-1B01-4679-BAB9-1B0F60B95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61C4"/>
    <w:pPr>
      <w:overflowPunct w:val="0"/>
      <w:autoSpaceDE w:val="0"/>
      <w:autoSpaceDN w:val="0"/>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661C4"/>
    <w:pPr>
      <w:overflowPunct/>
      <w:autoSpaceDE/>
      <w:autoSpaceDN/>
      <w:spacing w:before="100" w:beforeAutospacing="1" w:after="119"/>
    </w:pPr>
  </w:style>
  <w:style w:type="paragraph" w:styleId="stBilgi">
    <w:name w:val="header"/>
    <w:basedOn w:val="Normal"/>
    <w:link w:val="stBilgiChar"/>
    <w:uiPriority w:val="99"/>
    <w:unhideWhenUsed/>
    <w:rsid w:val="002661C4"/>
    <w:pPr>
      <w:tabs>
        <w:tab w:val="center" w:pos="4536"/>
        <w:tab w:val="right" w:pos="9072"/>
      </w:tabs>
    </w:pPr>
  </w:style>
  <w:style w:type="character" w:customStyle="1" w:styleId="stBilgiChar">
    <w:name w:val="Üst Bilgi Char"/>
    <w:basedOn w:val="VarsaylanParagrafYazTipi"/>
    <w:link w:val="stBilgi"/>
    <w:uiPriority w:val="99"/>
    <w:rsid w:val="002661C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2661C4"/>
    <w:pPr>
      <w:tabs>
        <w:tab w:val="center" w:pos="4536"/>
        <w:tab w:val="right" w:pos="9072"/>
      </w:tabs>
    </w:pPr>
  </w:style>
  <w:style w:type="character" w:customStyle="1" w:styleId="AltBilgiChar">
    <w:name w:val="Alt Bilgi Char"/>
    <w:basedOn w:val="VarsaylanParagrafYazTipi"/>
    <w:link w:val="AltBilgi"/>
    <w:uiPriority w:val="99"/>
    <w:rsid w:val="002661C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2661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842</Words>
  <Characters>4802</Characters>
  <Application>Microsoft Office Word</Application>
  <DocSecurity>0</DocSecurity>
  <Lines>40</Lines>
  <Paragraphs>11</Paragraphs>
  <ScaleCrop>false</ScaleCrop>
  <Company/>
  <LinksUpToDate>false</LinksUpToDate>
  <CharactersWithSpaces>5633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2020-06-14T13:30:00Z</dcterms:created>
  <dcterms:modified xsi:type="dcterms:W3CDTF">2020-06-14T13:31:00Z</dcterms:modified>
</cp:coreProperties>
</file>