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BCE" w:rsidRDefault="00032BCE" w:rsidP="00032BCE">
      <w:pPr>
        <w:spacing w:after="200"/>
        <w:ind w:right="283"/>
        <w:jc w:val="center"/>
        <w:rPr>
          <w:b/>
          <w:bCs/>
          <w:caps/>
          <w:color w:val="010000"/>
          <w:szCs w:val="26"/>
        </w:rPr>
      </w:pPr>
      <w:r w:rsidRPr="00032BCE">
        <w:rPr>
          <w:b/>
          <w:caps/>
          <w:color w:val="010000"/>
          <w:szCs w:val="20"/>
        </w:rPr>
        <w:pict/>
      </w:r>
      <w:r w:rsidRPr="00032BCE">
        <w:rPr>
          <w:b/>
          <w:caps/>
          <w:color w:val="010000"/>
          <w:szCs w:val="20"/>
        </w:rPr>
        <w:pict/>
      </w:r>
      <w:r w:rsidRPr="00032BCE">
        <w:rPr>
          <w:b/>
          <w:caps/>
          <w:color w:val="010000"/>
          <w:szCs w:val="20"/>
        </w:rPr>
        <w:pict/>
      </w:r>
      <w:r w:rsidRPr="00032BCE">
        <w:rPr>
          <w:b/>
          <w:bCs/>
          <w:caps/>
          <w:color w:val="010000"/>
          <w:szCs w:val="26"/>
        </w:rPr>
        <w:t>ANAYASA MAHKEMESİ KARARI</w:t>
      </w:r>
    </w:p>
    <w:p w:rsidR="00032BCE" w:rsidRPr="00032BCE" w:rsidRDefault="00032BCE" w:rsidP="00032BCE">
      <w:pPr>
        <w:spacing w:after="200"/>
        <w:ind w:right="283" w:firstLine="709"/>
        <w:jc w:val="center"/>
        <w:rPr>
          <w:b/>
          <w:caps/>
          <w:color w:val="010000"/>
        </w:rPr>
      </w:pPr>
    </w:p>
    <w:p w:rsidR="00032BCE" w:rsidRDefault="00032BCE" w:rsidP="00032BCE">
      <w:pPr>
        <w:rPr>
          <w:b/>
          <w:bCs/>
          <w:color w:val="010000"/>
          <w:szCs w:val="26"/>
        </w:rPr>
      </w:pPr>
      <w:r>
        <w:rPr>
          <w:b/>
          <w:bCs/>
          <w:color w:val="010000"/>
          <w:szCs w:val="26"/>
        </w:rPr>
        <w:t>Esas Sayısı:2010/21 (Siyasi Parti Mali Denetimi)</w:t>
      </w:r>
    </w:p>
    <w:p w:rsidR="00032BCE" w:rsidRDefault="00032BCE" w:rsidP="00032BCE">
      <w:pPr>
        <w:rPr>
          <w:b/>
          <w:color w:val="010000"/>
        </w:rPr>
      </w:pPr>
      <w:r>
        <w:rPr>
          <w:b/>
          <w:color w:val="010000"/>
        </w:rPr>
        <w:t>Karar Sayısı:2013/17</w:t>
      </w:r>
    </w:p>
    <w:p w:rsidR="00032BCE" w:rsidRDefault="00032BCE" w:rsidP="00032BCE">
      <w:pPr>
        <w:rPr>
          <w:b/>
          <w:color w:val="010000"/>
        </w:rPr>
      </w:pPr>
      <w:r>
        <w:rPr>
          <w:b/>
          <w:color w:val="010000"/>
        </w:rPr>
        <w:t>Karar Günü:3.1.2013</w:t>
      </w:r>
    </w:p>
    <w:p w:rsidR="00032BCE" w:rsidRDefault="00032BCE" w:rsidP="00032BCE">
      <w:pPr>
        <w:rPr>
          <w:b/>
          <w:color w:val="010000"/>
        </w:rPr>
      </w:pPr>
      <w:r>
        <w:rPr>
          <w:b/>
          <w:color w:val="010000"/>
        </w:rPr>
        <w:t>R.G. Tarih-Sayı:06.02.2013-28551</w:t>
      </w:r>
    </w:p>
    <w:p w:rsidR="00032BCE" w:rsidRPr="00032BCE" w:rsidRDefault="00032BCE" w:rsidP="00032BCE">
      <w:pPr>
        <w:rPr>
          <w:b/>
          <w:color w:val="010000"/>
        </w:rPr>
      </w:pPr>
    </w:p>
    <w:p w:rsidR="00032BCE" w:rsidRPr="00032BCE" w:rsidRDefault="00032BCE" w:rsidP="00032BCE">
      <w:pPr>
        <w:spacing w:after="200"/>
        <w:ind w:right="283" w:firstLine="709"/>
        <w:jc w:val="both"/>
        <w:rPr>
          <w:color w:val="010000"/>
        </w:rPr>
      </w:pPr>
      <w:r w:rsidRPr="00032BCE">
        <w:rPr>
          <w:b/>
          <w:bCs/>
          <w:color w:val="010000"/>
          <w:szCs w:val="26"/>
        </w:rPr>
        <w:t>I- MALİ DENETİMİN KONUSU</w:t>
      </w:r>
      <w:r w:rsidRPr="00032BCE">
        <w:rPr>
          <w:color w:val="010000"/>
          <w:szCs w:val="26"/>
        </w:rPr>
        <w:t xml:space="preserve"> </w:t>
      </w:r>
    </w:p>
    <w:p w:rsidR="00032BCE" w:rsidRPr="00032BCE" w:rsidRDefault="00032BCE" w:rsidP="00032BCE">
      <w:pPr>
        <w:spacing w:after="200"/>
        <w:ind w:right="283" w:firstLine="709"/>
        <w:jc w:val="both"/>
        <w:rPr>
          <w:color w:val="010000"/>
        </w:rPr>
      </w:pPr>
      <w:r w:rsidRPr="00032BCE">
        <w:rPr>
          <w:color w:val="010000"/>
          <w:szCs w:val="26"/>
        </w:rPr>
        <w:t>Sağduyu Partisinin 2009 yılı kesin hesabının incelenmesidir.</w:t>
      </w:r>
    </w:p>
    <w:p w:rsidR="00032BCE" w:rsidRPr="00032BCE" w:rsidRDefault="00032BCE" w:rsidP="00032BCE">
      <w:pPr>
        <w:spacing w:after="200"/>
        <w:ind w:right="283" w:firstLine="709"/>
        <w:jc w:val="both"/>
        <w:rPr>
          <w:color w:val="010000"/>
        </w:rPr>
      </w:pPr>
      <w:r w:rsidRPr="00032BCE">
        <w:rPr>
          <w:b/>
          <w:bCs/>
          <w:color w:val="010000"/>
          <w:szCs w:val="26"/>
        </w:rPr>
        <w:t xml:space="preserve">II- İLK İNCELEME </w:t>
      </w:r>
    </w:p>
    <w:p w:rsidR="00032BCE" w:rsidRPr="00032BCE" w:rsidRDefault="00032BCE" w:rsidP="00032BCE">
      <w:pPr>
        <w:spacing w:after="200"/>
        <w:ind w:right="283" w:firstLine="709"/>
        <w:jc w:val="both"/>
        <w:rPr>
          <w:color w:val="010000"/>
        </w:rPr>
      </w:pPr>
      <w:r w:rsidRPr="00032BCE">
        <w:rPr>
          <w:color w:val="010000"/>
          <w:szCs w:val="26"/>
        </w:rPr>
        <w:t>Sağduyu Partisinin 2009 yılı kesin hesabının ilk incelemesi sonucunda, dosyada eksiklik bulunmadığından işin esasının incelenmesine OYBİRLİĞİYLE karar verilmiştir.</w:t>
      </w:r>
    </w:p>
    <w:p w:rsidR="00032BCE" w:rsidRPr="00032BCE" w:rsidRDefault="00032BCE" w:rsidP="00032BCE">
      <w:pPr>
        <w:spacing w:after="200"/>
        <w:ind w:right="283" w:firstLine="709"/>
        <w:jc w:val="both"/>
        <w:rPr>
          <w:color w:val="010000"/>
        </w:rPr>
      </w:pPr>
      <w:r w:rsidRPr="00032BCE">
        <w:rPr>
          <w:b/>
          <w:bCs/>
          <w:color w:val="010000"/>
          <w:szCs w:val="26"/>
        </w:rPr>
        <w:t>III- ESASIN İNCELENMESİ</w:t>
      </w:r>
    </w:p>
    <w:p w:rsidR="00032BCE" w:rsidRPr="00032BCE" w:rsidRDefault="00032BCE" w:rsidP="00032BCE">
      <w:pPr>
        <w:spacing w:after="200"/>
        <w:ind w:right="283" w:firstLine="709"/>
        <w:jc w:val="both"/>
        <w:rPr>
          <w:color w:val="010000"/>
        </w:rPr>
      </w:pPr>
      <w:r w:rsidRPr="00032BCE">
        <w:rPr>
          <w:color w:val="010000"/>
          <w:szCs w:val="26"/>
        </w:rPr>
        <w:t>Sağduyu Partisinin Anayasa Mahkemesine verdiği 2009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032BCE" w:rsidRPr="00032BCE" w:rsidRDefault="00032BCE" w:rsidP="00032BCE">
      <w:pPr>
        <w:spacing w:after="200"/>
        <w:ind w:right="283" w:firstLine="709"/>
        <w:jc w:val="both"/>
        <w:rPr>
          <w:color w:val="010000"/>
        </w:rPr>
      </w:pPr>
      <w:r w:rsidRPr="00032BCE">
        <w:rPr>
          <w:color w:val="010000"/>
          <w:szCs w:val="26"/>
        </w:rPr>
        <w:t xml:space="preserve">Denetimin maddi öğelerini oluşturan defter ve belgelerde, Partinin 2009 yılı gelirleri toplamının 47.724,41 TL ve giderleri toplamının 42.298,36 TL olduğu, 9.408,56 </w:t>
      </w:r>
      <w:proofErr w:type="spellStart"/>
      <w:r w:rsidRPr="00032BCE">
        <w:rPr>
          <w:color w:val="010000"/>
          <w:szCs w:val="26"/>
        </w:rPr>
        <w:t>TL.nin</w:t>
      </w:r>
      <w:proofErr w:type="spellEnd"/>
      <w:r w:rsidRPr="00032BCE">
        <w:rPr>
          <w:color w:val="010000"/>
          <w:szCs w:val="26"/>
        </w:rPr>
        <w:t xml:space="preserve"> ise kasa ve banka mevcudunun 2010 yılına devrettiği anlaşılmaktadır.</w:t>
      </w:r>
    </w:p>
    <w:p w:rsidR="00032BCE" w:rsidRPr="00032BCE" w:rsidRDefault="00032BCE" w:rsidP="00032BCE">
      <w:pPr>
        <w:spacing w:after="200"/>
        <w:ind w:right="283" w:firstLine="709"/>
        <w:jc w:val="both"/>
        <w:rPr>
          <w:color w:val="010000"/>
        </w:rPr>
      </w:pPr>
      <w:r w:rsidRPr="00032BCE">
        <w:rPr>
          <w:color w:val="010000"/>
          <w:szCs w:val="26"/>
        </w:rPr>
        <w:t>Partinin 2009 yılı birleşik kesin hesabının, Parti Merkez Karar ve Yönetim Kurulunca 10.4.2010 gününde kabul edilerek onaylandığı görülmüştür.</w:t>
      </w:r>
    </w:p>
    <w:p w:rsidR="00032BCE" w:rsidRPr="00032BCE" w:rsidRDefault="00032BCE" w:rsidP="00032BCE">
      <w:pPr>
        <w:overflowPunct/>
        <w:autoSpaceDE/>
        <w:spacing w:after="200"/>
        <w:ind w:right="283" w:firstLine="709"/>
        <w:jc w:val="both"/>
        <w:rPr>
          <w:color w:val="010000"/>
        </w:rPr>
      </w:pPr>
      <w:r w:rsidRPr="00032BCE">
        <w:rPr>
          <w:color w:val="010000"/>
          <w:szCs w:val="26"/>
        </w:rPr>
        <w:t>Sağduyu Partisinin il ya da ilçe teşkilatı bulunmadığından sadece Genel Merkez gelir ve giderleri incelenmiştir.</w:t>
      </w:r>
    </w:p>
    <w:p w:rsidR="00032BCE" w:rsidRPr="00032BCE" w:rsidRDefault="00032BCE" w:rsidP="00032BCE">
      <w:pPr>
        <w:spacing w:after="200"/>
        <w:ind w:right="283" w:firstLine="709"/>
        <w:jc w:val="both"/>
        <w:rPr>
          <w:color w:val="010000"/>
        </w:rPr>
      </w:pPr>
      <w:r w:rsidRPr="00032BCE">
        <w:rPr>
          <w:b/>
          <w:bCs/>
          <w:color w:val="010000"/>
          <w:szCs w:val="26"/>
        </w:rPr>
        <w:t>A-</w:t>
      </w:r>
      <w:r w:rsidRPr="00032BCE">
        <w:rPr>
          <w:color w:val="010000"/>
          <w:szCs w:val="26"/>
        </w:rPr>
        <w:t xml:space="preserve"> </w:t>
      </w:r>
      <w:r w:rsidRPr="00032BCE">
        <w:rPr>
          <w:b/>
          <w:bCs/>
          <w:color w:val="010000"/>
          <w:szCs w:val="26"/>
        </w:rPr>
        <w:t>Genel Merkez Gelirlerin İncelenmesi</w:t>
      </w:r>
    </w:p>
    <w:p w:rsidR="00032BCE" w:rsidRPr="00032BCE" w:rsidRDefault="00032BCE" w:rsidP="00032BCE">
      <w:pPr>
        <w:spacing w:after="200"/>
        <w:ind w:right="283" w:firstLine="709"/>
        <w:jc w:val="both"/>
        <w:rPr>
          <w:color w:val="010000"/>
        </w:rPr>
      </w:pPr>
      <w:r w:rsidRPr="00032BCE">
        <w:rPr>
          <w:color w:val="010000"/>
          <w:szCs w:val="26"/>
        </w:rPr>
        <w:t>Parti Genel Merkezinin 2009 yılı gelirleri toplamı 47.725,41 TL olarak gösterilmiştir.</w:t>
      </w:r>
    </w:p>
    <w:p w:rsidR="00032BCE" w:rsidRPr="00032BCE" w:rsidRDefault="00032BCE" w:rsidP="00032BCE">
      <w:pPr>
        <w:spacing w:after="200"/>
        <w:ind w:right="283" w:firstLine="709"/>
        <w:jc w:val="both"/>
        <w:rPr>
          <w:color w:val="010000"/>
        </w:rPr>
      </w:pPr>
      <w:r w:rsidRPr="00032BCE">
        <w:rPr>
          <w:color w:val="010000"/>
          <w:szCs w:val="26"/>
        </w:rPr>
        <w:t>Bunun 32.090 TL.si üye yıllık aidatından, 4.000 TL.si bağışlardan ve 11.635,41 TL.si önceki yıldan devreden kasa ve banka mevcudundan oluşmaktadır.</w:t>
      </w:r>
    </w:p>
    <w:p w:rsidR="00032BCE" w:rsidRPr="00032BCE" w:rsidRDefault="00032BCE" w:rsidP="00032BCE">
      <w:pPr>
        <w:spacing w:after="200"/>
        <w:ind w:right="283" w:firstLine="709"/>
        <w:jc w:val="both"/>
        <w:rPr>
          <w:color w:val="010000"/>
        </w:rPr>
      </w:pPr>
      <w:r w:rsidRPr="00032BCE">
        <w:rPr>
          <w:color w:val="010000"/>
          <w:szCs w:val="26"/>
        </w:rPr>
        <w:t>Sağduyu Partisi Genel Merkezinin 2009 yılı defter kayıtları ve gelir belgeleri üzerinde yapılan incelemede, gelirlerinin 2820 sayılı Kanun'a uygun olarak sağlandığı sonucuna varılmıştır.</w:t>
      </w:r>
    </w:p>
    <w:p w:rsidR="00032BCE" w:rsidRPr="00032BCE" w:rsidRDefault="00032BCE" w:rsidP="00032BCE">
      <w:pPr>
        <w:spacing w:after="200"/>
        <w:ind w:right="283" w:firstLine="709"/>
        <w:jc w:val="both"/>
        <w:rPr>
          <w:color w:val="010000"/>
        </w:rPr>
      </w:pPr>
      <w:r w:rsidRPr="00032BCE">
        <w:rPr>
          <w:b/>
          <w:bCs/>
          <w:color w:val="010000"/>
          <w:szCs w:val="26"/>
        </w:rPr>
        <w:t>B- Genel Merkez Giderlerinin İncelenmesi</w:t>
      </w:r>
    </w:p>
    <w:p w:rsidR="00032BCE" w:rsidRPr="00032BCE" w:rsidRDefault="00032BCE" w:rsidP="00032BCE">
      <w:pPr>
        <w:spacing w:after="200"/>
        <w:ind w:right="283" w:firstLine="709"/>
        <w:jc w:val="both"/>
        <w:rPr>
          <w:color w:val="010000"/>
        </w:rPr>
      </w:pPr>
      <w:r w:rsidRPr="00032BCE">
        <w:rPr>
          <w:color w:val="010000"/>
          <w:szCs w:val="26"/>
        </w:rPr>
        <w:t>Parti Genel Merkezinin 2009 yılı giderleri, 42.298,36 TL olarak gösterilmiştir.</w:t>
      </w:r>
    </w:p>
    <w:p w:rsidR="00032BCE" w:rsidRPr="00032BCE" w:rsidRDefault="00032BCE" w:rsidP="00032BCE">
      <w:pPr>
        <w:spacing w:after="200"/>
        <w:ind w:right="283" w:firstLine="709"/>
        <w:jc w:val="both"/>
        <w:rPr>
          <w:color w:val="010000"/>
        </w:rPr>
      </w:pPr>
      <w:r w:rsidRPr="00032BCE">
        <w:rPr>
          <w:color w:val="010000"/>
          <w:szCs w:val="26"/>
        </w:rPr>
        <w:t xml:space="preserve">Bunun 32.030,34 TL.si personel giderleri, 70,80 TL.si kırtasiye ve büro giderleri, 770,55 TL.si haberleşme giderleri, 29,11 TL.si taşıma giderleri, 25 TL.si seyahat giderleri, 140 TL.si bakım onarım giderleri, 212,99 TL.si ısıtma aydınlatma ve temizlik giderleri, 217,60 TL.si vergi, sigorta, </w:t>
      </w:r>
      <w:r w:rsidRPr="00032BCE">
        <w:rPr>
          <w:color w:val="010000"/>
          <w:szCs w:val="26"/>
        </w:rPr>
        <w:lastRenderedPageBreak/>
        <w:t>noter giderleri, 3.662,21 TL.si geçen yıldan kalan borç ödemeleri, 540 TL.si apartman aidat giderleri ile 4.599,76 TL.si müşavirlik giderlerinden oluşmaktadır.</w:t>
      </w:r>
    </w:p>
    <w:p w:rsidR="00032BCE" w:rsidRPr="00032BCE" w:rsidRDefault="00032BCE" w:rsidP="00032BCE">
      <w:pPr>
        <w:spacing w:after="200"/>
        <w:ind w:right="283" w:firstLine="709"/>
        <w:jc w:val="both"/>
        <w:rPr>
          <w:color w:val="010000"/>
        </w:rPr>
      </w:pPr>
      <w:r w:rsidRPr="00032BCE">
        <w:rPr>
          <w:color w:val="010000"/>
          <w:szCs w:val="26"/>
        </w:rPr>
        <w:t xml:space="preserve">Parti Genel Merkezinin 2010 yılına devreden kasa ve banka mevcudu 9.408,56 TL </w:t>
      </w:r>
      <w:proofErr w:type="spellStart"/>
      <w:r w:rsidRPr="00032BCE">
        <w:rPr>
          <w:color w:val="010000"/>
          <w:szCs w:val="26"/>
        </w:rPr>
        <w:t>dir</w:t>
      </w:r>
      <w:proofErr w:type="spellEnd"/>
      <w:r w:rsidRPr="00032BCE">
        <w:rPr>
          <w:color w:val="010000"/>
          <w:szCs w:val="26"/>
        </w:rPr>
        <w:t>.</w:t>
      </w:r>
    </w:p>
    <w:p w:rsidR="00032BCE" w:rsidRPr="00032BCE" w:rsidRDefault="00032BCE" w:rsidP="00032BCE">
      <w:pPr>
        <w:spacing w:after="200"/>
        <w:ind w:right="283" w:firstLine="709"/>
        <w:jc w:val="both"/>
        <w:rPr>
          <w:color w:val="010000"/>
        </w:rPr>
      </w:pPr>
      <w:r w:rsidRPr="00032BCE">
        <w:rPr>
          <w:color w:val="010000"/>
          <w:szCs w:val="26"/>
        </w:rPr>
        <w:t>Sağduyu Partisi Genel Merkezinin 2009 yılı defter kayıtları ve gider belgeleri üzerinde yapılan incelemede, giderlerin 2820 sayılı Kanun'a uygun olarak gerçekleştirildiği sonucuna varılmıştır.</w:t>
      </w:r>
    </w:p>
    <w:p w:rsidR="00032BCE" w:rsidRPr="00032BCE" w:rsidRDefault="00032BCE" w:rsidP="00032BCE">
      <w:pPr>
        <w:spacing w:after="200"/>
        <w:ind w:right="283" w:firstLine="709"/>
        <w:jc w:val="both"/>
        <w:rPr>
          <w:color w:val="010000"/>
        </w:rPr>
      </w:pPr>
      <w:r w:rsidRPr="00032BCE">
        <w:rPr>
          <w:b/>
          <w:bCs/>
          <w:color w:val="010000"/>
          <w:szCs w:val="26"/>
        </w:rPr>
        <w:t>C- Parti Mallarının İncelenmesi</w:t>
      </w:r>
    </w:p>
    <w:p w:rsidR="00032BCE" w:rsidRPr="00032BCE" w:rsidRDefault="00032BCE" w:rsidP="00032BCE">
      <w:pPr>
        <w:spacing w:after="200"/>
        <w:ind w:right="283" w:firstLine="709"/>
        <w:jc w:val="both"/>
        <w:rPr>
          <w:color w:val="010000"/>
        </w:rPr>
      </w:pPr>
      <w:r w:rsidRPr="00032BCE">
        <w:rPr>
          <w:color w:val="010000"/>
          <w:szCs w:val="26"/>
        </w:rPr>
        <w:t>Partinin 2009 yılı defter ve belgeleri üzerinde yapılan incelemede taşınmaz ile değeri yüz lirayı aşan taşınır mal, menkul kıymet ve her türlü hakların edinilmediği anlaşılmaktadır.</w:t>
      </w:r>
    </w:p>
    <w:p w:rsidR="00032BCE" w:rsidRPr="00032BCE" w:rsidRDefault="00032BCE" w:rsidP="00032BCE">
      <w:pPr>
        <w:spacing w:after="200"/>
        <w:ind w:right="283" w:firstLine="709"/>
        <w:jc w:val="both"/>
        <w:rPr>
          <w:color w:val="010000"/>
        </w:rPr>
      </w:pPr>
      <w:r w:rsidRPr="00032BCE">
        <w:rPr>
          <w:b/>
          <w:bCs/>
          <w:color w:val="010000"/>
          <w:szCs w:val="26"/>
        </w:rPr>
        <w:t>IV- SONUÇ</w:t>
      </w:r>
    </w:p>
    <w:p w:rsidR="00032BCE" w:rsidRPr="00032BCE" w:rsidRDefault="00032BCE" w:rsidP="00032BCE">
      <w:pPr>
        <w:spacing w:after="200"/>
        <w:ind w:right="283" w:firstLine="709"/>
        <w:jc w:val="both"/>
        <w:rPr>
          <w:color w:val="010000"/>
        </w:rPr>
      </w:pPr>
      <w:r w:rsidRPr="00032BCE">
        <w:rPr>
          <w:color w:val="010000"/>
          <w:szCs w:val="26"/>
        </w:rPr>
        <w:t xml:space="preserve">Sağduyu Partisinin 2009 yılı kesin hesabının incelenmesi sonucunda; </w:t>
      </w:r>
    </w:p>
    <w:p w:rsidR="00032BCE" w:rsidRPr="00032BCE" w:rsidRDefault="00032BCE" w:rsidP="00032BCE">
      <w:pPr>
        <w:spacing w:after="200"/>
        <w:ind w:right="283" w:firstLine="709"/>
        <w:jc w:val="both"/>
        <w:rPr>
          <w:color w:val="010000"/>
        </w:rPr>
      </w:pPr>
      <w:r w:rsidRPr="00032BCE">
        <w:rPr>
          <w:color w:val="010000"/>
          <w:szCs w:val="26"/>
        </w:rPr>
        <w:t>Partinin 2009 yılı kesin hesabında gösterilen 47.724,41 TL gelir, 42.298,36 TL gider ile 9.408,56 TL kasa ve banka mevcudu devrinin eldeki bilgi ve belgelere göre doğru, denk ve 2820 sayılı Siyasi Partiler Kanunu'na uygun olduğuna,</w:t>
      </w:r>
    </w:p>
    <w:p w:rsidR="00032BCE" w:rsidRPr="00032BCE" w:rsidRDefault="00032BCE" w:rsidP="00032BCE">
      <w:pPr>
        <w:spacing w:after="200"/>
        <w:ind w:right="283" w:firstLine="709"/>
        <w:jc w:val="both"/>
        <w:rPr>
          <w:color w:val="010000"/>
        </w:rPr>
      </w:pPr>
      <w:r w:rsidRPr="00032BCE">
        <w:rPr>
          <w:color w:val="010000"/>
          <w:szCs w:val="26"/>
        </w:rPr>
        <w:t>3.1.2013 gününde OYBİRLİĞİYLE karar verildi.</w:t>
      </w:r>
    </w:p>
    <w:p w:rsidR="00032BCE" w:rsidRPr="00032BCE" w:rsidRDefault="00032BCE" w:rsidP="00032BC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032BCE" w:rsidRPr="00032BCE" w:rsidTr="00032BCE">
        <w:trPr>
          <w:jc w:val="center"/>
        </w:trPr>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Başkan</w:t>
            </w:r>
          </w:p>
          <w:p w:rsidR="00032BCE" w:rsidRPr="00032BCE" w:rsidRDefault="00032BCE" w:rsidP="00032BCE">
            <w:pPr>
              <w:spacing w:before="240" w:after="240"/>
              <w:jc w:val="center"/>
              <w:rPr>
                <w:color w:val="010000"/>
              </w:rPr>
            </w:pPr>
            <w:r w:rsidRPr="00032BCE">
              <w:rPr>
                <w:color w:val="010000"/>
                <w:szCs w:val="26"/>
              </w:rPr>
              <w:t>Haşim KILIÇ</w:t>
            </w:r>
          </w:p>
        </w:tc>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Başkanvekili</w:t>
            </w:r>
          </w:p>
          <w:p w:rsidR="00032BCE" w:rsidRPr="00032BCE" w:rsidRDefault="00032BCE" w:rsidP="00032BCE">
            <w:pPr>
              <w:spacing w:before="240" w:after="240"/>
              <w:jc w:val="center"/>
              <w:rPr>
                <w:color w:val="010000"/>
              </w:rPr>
            </w:pPr>
            <w:proofErr w:type="spellStart"/>
            <w:r w:rsidRPr="00032BCE">
              <w:rPr>
                <w:color w:val="010000"/>
                <w:szCs w:val="26"/>
              </w:rPr>
              <w:t>Serruh</w:t>
            </w:r>
            <w:proofErr w:type="spellEnd"/>
            <w:r w:rsidRPr="00032BCE">
              <w:rPr>
                <w:color w:val="010000"/>
                <w:szCs w:val="26"/>
              </w:rPr>
              <w:t xml:space="preserve"> KALELİ</w:t>
            </w:r>
          </w:p>
        </w:tc>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Başkanvekili</w:t>
            </w:r>
          </w:p>
          <w:p w:rsidR="00032BCE" w:rsidRPr="00032BCE" w:rsidRDefault="00032BCE" w:rsidP="00032BCE">
            <w:pPr>
              <w:spacing w:before="240" w:after="240"/>
              <w:jc w:val="center"/>
              <w:rPr>
                <w:color w:val="010000"/>
              </w:rPr>
            </w:pPr>
            <w:r w:rsidRPr="00032BCE">
              <w:rPr>
                <w:color w:val="010000"/>
                <w:szCs w:val="26"/>
              </w:rPr>
              <w:t>Alparslan ALTAN</w:t>
            </w:r>
          </w:p>
        </w:tc>
      </w:tr>
    </w:tbl>
    <w:p w:rsidR="00032BCE" w:rsidRPr="00032BCE" w:rsidRDefault="00032BCE" w:rsidP="00032BC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032BCE" w:rsidRPr="00032BCE" w:rsidTr="00032BCE">
        <w:trPr>
          <w:jc w:val="center"/>
        </w:trPr>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Mehmet ERTEN</w:t>
            </w:r>
          </w:p>
        </w:tc>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Serdar ÖZGÜLDÜR</w:t>
            </w:r>
          </w:p>
        </w:tc>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 xml:space="preserve">Osman </w:t>
            </w:r>
            <w:proofErr w:type="spellStart"/>
            <w:r w:rsidRPr="00032BCE">
              <w:rPr>
                <w:color w:val="010000"/>
                <w:szCs w:val="26"/>
              </w:rPr>
              <w:t>Alifeyyaz</w:t>
            </w:r>
            <w:proofErr w:type="spellEnd"/>
            <w:r w:rsidRPr="00032BCE">
              <w:rPr>
                <w:color w:val="010000"/>
                <w:szCs w:val="26"/>
              </w:rPr>
              <w:t xml:space="preserve"> PAKSÜT</w:t>
            </w:r>
          </w:p>
        </w:tc>
      </w:tr>
    </w:tbl>
    <w:p w:rsidR="00032BCE" w:rsidRPr="00032BCE" w:rsidRDefault="00032BCE" w:rsidP="00032BC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032BCE" w:rsidRPr="00032BCE" w:rsidTr="00032BCE">
        <w:trPr>
          <w:jc w:val="center"/>
        </w:trPr>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Z</w:t>
            </w:r>
            <w:bookmarkStart w:id="0" w:name="_GoBack"/>
            <w:bookmarkEnd w:id="0"/>
            <w:r w:rsidRPr="00032BCE">
              <w:rPr>
                <w:color w:val="010000"/>
                <w:szCs w:val="26"/>
              </w:rPr>
              <w:t>ehra Ayla PERKTAŞ</w:t>
            </w:r>
          </w:p>
        </w:tc>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Recep KÖMÜRCÜ</w:t>
            </w:r>
          </w:p>
        </w:tc>
        <w:tc>
          <w:tcPr>
            <w:tcW w:w="1667"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Burhan ÜSTÜN</w:t>
            </w:r>
          </w:p>
        </w:tc>
      </w:tr>
    </w:tbl>
    <w:p w:rsidR="00032BCE" w:rsidRPr="00032BCE" w:rsidRDefault="00032BCE" w:rsidP="00032BC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1"/>
        <w:gridCol w:w="3173"/>
      </w:tblGrid>
      <w:tr w:rsidR="00032BCE" w:rsidRPr="00032BCE" w:rsidTr="00032BCE">
        <w:trPr>
          <w:jc w:val="center"/>
        </w:trPr>
        <w:tc>
          <w:tcPr>
            <w:tcW w:w="1660"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Engin YILDIRIM</w:t>
            </w:r>
          </w:p>
        </w:tc>
        <w:tc>
          <w:tcPr>
            <w:tcW w:w="1718"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Nuri NECİPOĞLU</w:t>
            </w:r>
          </w:p>
        </w:tc>
        <w:tc>
          <w:tcPr>
            <w:tcW w:w="1622"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Celal Mümtaz AKINCI</w:t>
            </w:r>
          </w:p>
        </w:tc>
      </w:tr>
    </w:tbl>
    <w:p w:rsidR="00032BCE" w:rsidRPr="00032BCE" w:rsidRDefault="00032BCE" w:rsidP="00032BC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1"/>
        <w:gridCol w:w="3173"/>
      </w:tblGrid>
      <w:tr w:rsidR="00032BCE" w:rsidRPr="00032BCE" w:rsidTr="00032BCE">
        <w:trPr>
          <w:jc w:val="center"/>
        </w:trPr>
        <w:tc>
          <w:tcPr>
            <w:tcW w:w="1660"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lastRenderedPageBreak/>
              <w:t>Üye</w:t>
            </w:r>
          </w:p>
          <w:p w:rsidR="00032BCE" w:rsidRPr="00032BCE" w:rsidRDefault="00032BCE" w:rsidP="00032BCE">
            <w:pPr>
              <w:spacing w:before="240" w:after="240"/>
              <w:jc w:val="center"/>
              <w:rPr>
                <w:color w:val="010000"/>
              </w:rPr>
            </w:pPr>
            <w:r w:rsidRPr="00032BCE">
              <w:rPr>
                <w:color w:val="010000"/>
                <w:szCs w:val="26"/>
              </w:rPr>
              <w:t>Erdal TERCAN</w:t>
            </w:r>
          </w:p>
        </w:tc>
        <w:tc>
          <w:tcPr>
            <w:tcW w:w="1718"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Muammer TOPAL</w:t>
            </w:r>
          </w:p>
        </w:tc>
        <w:tc>
          <w:tcPr>
            <w:tcW w:w="1622" w:type="pct"/>
            <w:tcMar>
              <w:top w:w="0" w:type="dxa"/>
              <w:left w:w="70" w:type="dxa"/>
              <w:bottom w:w="0" w:type="dxa"/>
              <w:right w:w="70" w:type="dxa"/>
            </w:tcMar>
            <w:hideMark/>
          </w:tcPr>
          <w:p w:rsidR="00032BCE" w:rsidRPr="00032BCE" w:rsidRDefault="00032BCE" w:rsidP="00032BCE">
            <w:pPr>
              <w:spacing w:before="240" w:after="240"/>
              <w:jc w:val="center"/>
              <w:rPr>
                <w:color w:val="010000"/>
              </w:rPr>
            </w:pPr>
            <w:r w:rsidRPr="00032BCE">
              <w:rPr>
                <w:color w:val="010000"/>
                <w:szCs w:val="26"/>
              </w:rPr>
              <w:t>Üye</w:t>
            </w:r>
          </w:p>
          <w:p w:rsidR="00032BCE" w:rsidRPr="00032BCE" w:rsidRDefault="00032BCE" w:rsidP="00032BCE">
            <w:pPr>
              <w:spacing w:before="240" w:after="240"/>
              <w:jc w:val="center"/>
              <w:rPr>
                <w:color w:val="010000"/>
              </w:rPr>
            </w:pPr>
            <w:r w:rsidRPr="00032BCE">
              <w:rPr>
                <w:color w:val="010000"/>
                <w:szCs w:val="26"/>
              </w:rPr>
              <w:t>Zühtü ARSLAN</w:t>
            </w:r>
          </w:p>
        </w:tc>
      </w:tr>
    </w:tbl>
    <w:p w:rsidR="00032BCE" w:rsidRPr="00032BCE" w:rsidRDefault="00032BCE" w:rsidP="00032BCE">
      <w:pPr>
        <w:spacing w:after="200"/>
        <w:ind w:right="283" w:firstLine="709"/>
        <w:jc w:val="both"/>
        <w:rPr>
          <w:color w:val="010000"/>
        </w:rPr>
      </w:pPr>
    </w:p>
    <w:sectPr w:rsidR="00032BCE" w:rsidRPr="00032BCE" w:rsidSect="00032BCE">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302" w:rsidRDefault="008D0302" w:rsidP="00032BCE">
      <w:r>
        <w:separator/>
      </w:r>
    </w:p>
  </w:endnote>
  <w:endnote w:type="continuationSeparator" w:id="0">
    <w:p w:rsidR="008D0302" w:rsidRDefault="008D0302" w:rsidP="0003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BCE" w:rsidRDefault="00032BCE"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2BCE" w:rsidRDefault="00032BCE" w:rsidP="00032B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BCE" w:rsidRPr="00032BCE" w:rsidRDefault="00032BCE" w:rsidP="00465FFF">
    <w:pPr>
      <w:pStyle w:val="AltBilgi"/>
      <w:framePr w:wrap="around" w:vAnchor="text" w:hAnchor="margin" w:xAlign="right" w:y="1"/>
      <w:rPr>
        <w:rStyle w:val="SayfaNumaras"/>
      </w:rPr>
    </w:pPr>
    <w:r w:rsidRPr="00032BCE">
      <w:rPr>
        <w:rStyle w:val="SayfaNumaras"/>
      </w:rPr>
      <w:fldChar w:fldCharType="begin"/>
    </w:r>
    <w:r w:rsidRPr="00032BCE">
      <w:rPr>
        <w:rStyle w:val="SayfaNumaras"/>
      </w:rPr>
      <w:instrText xml:space="preserve"> PAGE </w:instrText>
    </w:r>
    <w:r w:rsidRPr="00032BCE">
      <w:rPr>
        <w:rStyle w:val="SayfaNumaras"/>
      </w:rPr>
      <w:fldChar w:fldCharType="separate"/>
    </w:r>
    <w:r w:rsidRPr="00032BCE">
      <w:rPr>
        <w:rStyle w:val="SayfaNumaras"/>
        <w:noProof/>
      </w:rPr>
      <w:t>1</w:t>
    </w:r>
    <w:r w:rsidRPr="00032BCE">
      <w:rPr>
        <w:rStyle w:val="SayfaNumaras"/>
      </w:rPr>
      <w:fldChar w:fldCharType="end"/>
    </w:r>
  </w:p>
  <w:p w:rsidR="00032BCE" w:rsidRDefault="00032BCE" w:rsidP="00032BC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302" w:rsidRDefault="008D0302" w:rsidP="00032BCE">
      <w:r>
        <w:separator/>
      </w:r>
    </w:p>
  </w:footnote>
  <w:footnote w:type="continuationSeparator" w:id="0">
    <w:p w:rsidR="008D0302" w:rsidRDefault="008D0302" w:rsidP="0003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BCE" w:rsidRPr="00032BCE" w:rsidRDefault="00032BCE" w:rsidP="00032BCE">
    <w:pPr>
      <w:pStyle w:val="stBilgi"/>
      <w:rPr>
        <w:b/>
      </w:rPr>
    </w:pPr>
    <w:r w:rsidRPr="00032BCE">
      <w:rPr>
        <w:b/>
      </w:rPr>
      <w:t>Esas Sayısı:2010/21 (Siyasi Parti Mali Denetimi)</w:t>
    </w:r>
  </w:p>
  <w:p w:rsidR="00032BCE" w:rsidRDefault="00032BCE" w:rsidP="00032BCE">
    <w:pPr>
      <w:pStyle w:val="stBilgi"/>
      <w:rPr>
        <w:b/>
      </w:rPr>
    </w:pPr>
    <w:r>
      <w:rPr>
        <w:b/>
      </w:rPr>
      <w:t>Karar Sayısı:2013/17</w:t>
    </w:r>
  </w:p>
  <w:p w:rsidR="00032BCE" w:rsidRPr="00032BCE" w:rsidRDefault="00032BCE" w:rsidP="00032BC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E"/>
    <w:rsid w:val="00032BCE"/>
    <w:rsid w:val="008D030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EE6CE-81A4-4AAE-A4FF-282F3F95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BCE"/>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2BCE"/>
    <w:pPr>
      <w:tabs>
        <w:tab w:val="center" w:pos="4536"/>
        <w:tab w:val="right" w:pos="9072"/>
      </w:tabs>
    </w:pPr>
  </w:style>
  <w:style w:type="character" w:customStyle="1" w:styleId="stBilgiChar">
    <w:name w:val="Üst Bilgi Char"/>
    <w:basedOn w:val="VarsaylanParagrafYazTipi"/>
    <w:link w:val="stBilgi"/>
    <w:uiPriority w:val="99"/>
    <w:rsid w:val="00032BC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32BCE"/>
    <w:pPr>
      <w:tabs>
        <w:tab w:val="center" w:pos="4536"/>
        <w:tab w:val="right" w:pos="9072"/>
      </w:tabs>
    </w:pPr>
  </w:style>
  <w:style w:type="character" w:customStyle="1" w:styleId="AltBilgiChar">
    <w:name w:val="Alt Bilgi Char"/>
    <w:basedOn w:val="VarsaylanParagrafYazTipi"/>
    <w:link w:val="AltBilgi"/>
    <w:uiPriority w:val="99"/>
    <w:rsid w:val="00032BC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3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2020-06-14T13:22:00Z</dcterms:created>
  <dcterms:modified xsi:type="dcterms:W3CDTF">2020-06-14T13:23:00Z</dcterms:modified>
</cp:coreProperties>
</file>