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EDB" w:rsidRDefault="004F5EDB" w:rsidP="004F5EDB">
      <w:pPr>
        <w:spacing w:after="200"/>
        <w:ind w:right="283"/>
        <w:jc w:val="center"/>
        <w:rPr>
          <w:b/>
          <w:bCs/>
          <w:caps/>
          <w:color w:val="010000"/>
          <w:szCs w:val="30"/>
        </w:rPr>
      </w:pPr>
      <w:r w:rsidRPr="004F5EDB">
        <w:rPr>
          <w:b/>
          <w:caps/>
          <w:color w:val="010000"/>
          <w:szCs w:val="20"/>
        </w:rPr>
        <w:pict/>
      </w:r>
      <w:r w:rsidRPr="004F5EDB">
        <w:rPr>
          <w:b/>
          <w:caps/>
          <w:color w:val="010000"/>
          <w:szCs w:val="20"/>
        </w:rPr>
        <w:pict/>
      </w:r>
      <w:r w:rsidRPr="004F5EDB">
        <w:rPr>
          <w:b/>
          <w:caps/>
          <w:color w:val="010000"/>
          <w:szCs w:val="20"/>
        </w:rPr>
        <w:pict/>
      </w:r>
      <w:r w:rsidRPr="004F5EDB">
        <w:rPr>
          <w:b/>
          <w:bCs/>
          <w:caps/>
          <w:color w:val="010000"/>
          <w:szCs w:val="30"/>
        </w:rPr>
        <w:t>ANAYASA MAHKEMESİ KARARI</w:t>
      </w:r>
    </w:p>
    <w:p w:rsidR="004F5EDB" w:rsidRPr="004F5EDB" w:rsidRDefault="004F5EDB" w:rsidP="004F5EDB">
      <w:pPr>
        <w:spacing w:after="200"/>
        <w:ind w:right="283" w:firstLine="709"/>
        <w:jc w:val="center"/>
        <w:rPr>
          <w:b/>
          <w:caps/>
          <w:color w:val="010000"/>
        </w:rPr>
      </w:pPr>
    </w:p>
    <w:p w:rsidR="004F5EDB" w:rsidRDefault="004F5EDB" w:rsidP="004F5EDB">
      <w:pPr>
        <w:rPr>
          <w:b/>
          <w:bCs/>
          <w:color w:val="010000"/>
          <w:szCs w:val="22"/>
        </w:rPr>
      </w:pPr>
      <w:r>
        <w:rPr>
          <w:b/>
          <w:bCs/>
          <w:color w:val="010000"/>
          <w:szCs w:val="22"/>
        </w:rPr>
        <w:t>Esas Sayısı:2010/28 (Siyasi Parti Mali Denetimi)</w:t>
      </w:r>
    </w:p>
    <w:p w:rsidR="004F5EDB" w:rsidRDefault="004F5EDB" w:rsidP="004F5EDB">
      <w:pPr>
        <w:rPr>
          <w:b/>
          <w:color w:val="010000"/>
        </w:rPr>
      </w:pPr>
      <w:r>
        <w:rPr>
          <w:b/>
          <w:color w:val="010000"/>
        </w:rPr>
        <w:t>Karar Sayısı:2013/130</w:t>
      </w:r>
    </w:p>
    <w:p w:rsidR="004F5EDB" w:rsidRDefault="004F5EDB" w:rsidP="004F5EDB">
      <w:pPr>
        <w:rPr>
          <w:b/>
          <w:color w:val="010000"/>
        </w:rPr>
      </w:pPr>
      <w:r>
        <w:rPr>
          <w:b/>
          <w:color w:val="010000"/>
        </w:rPr>
        <w:t>Karar Günü:11.12.2013</w:t>
      </w:r>
    </w:p>
    <w:p w:rsidR="004F5EDB" w:rsidRDefault="004F5EDB" w:rsidP="004F5EDB">
      <w:pPr>
        <w:rPr>
          <w:b/>
          <w:color w:val="010000"/>
        </w:rPr>
      </w:pPr>
      <w:r>
        <w:rPr>
          <w:b/>
          <w:color w:val="010000"/>
        </w:rPr>
        <w:t>R.G. Tarih-Sayı:08.01.2014-28876</w:t>
      </w:r>
    </w:p>
    <w:p w:rsidR="004F5EDB" w:rsidRPr="004F5EDB" w:rsidRDefault="004F5EDB" w:rsidP="004F5EDB">
      <w:pPr>
        <w:rPr>
          <w:b/>
          <w:color w:val="010000"/>
        </w:rPr>
      </w:pPr>
    </w:p>
    <w:p w:rsidR="004F5EDB" w:rsidRPr="004F5EDB" w:rsidRDefault="004F5EDB" w:rsidP="004F5EDB">
      <w:pPr>
        <w:spacing w:after="200"/>
        <w:ind w:right="283" w:firstLine="709"/>
        <w:jc w:val="both"/>
        <w:rPr>
          <w:color w:val="010000"/>
        </w:rPr>
      </w:pPr>
      <w:r w:rsidRPr="004F5EDB">
        <w:rPr>
          <w:b/>
          <w:bCs/>
          <w:color w:val="010000"/>
          <w:szCs w:val="22"/>
        </w:rPr>
        <w:t>I- MALİ DENETİMİN KONUSU</w:t>
      </w:r>
      <w:r w:rsidRPr="004F5EDB">
        <w:rPr>
          <w:color w:val="010000"/>
          <w:szCs w:val="22"/>
        </w:rPr>
        <w:t xml:space="preserve"> </w:t>
      </w:r>
    </w:p>
    <w:p w:rsidR="004F5EDB" w:rsidRPr="004F5EDB" w:rsidRDefault="004F5EDB" w:rsidP="004F5EDB">
      <w:pPr>
        <w:spacing w:after="200"/>
        <w:ind w:right="283" w:firstLine="709"/>
        <w:jc w:val="both"/>
        <w:rPr>
          <w:color w:val="010000"/>
        </w:rPr>
      </w:pPr>
      <w:r w:rsidRPr="004F5EDB">
        <w:rPr>
          <w:color w:val="010000"/>
          <w:szCs w:val="19"/>
        </w:rPr>
        <w:t>Türkiye Sosyalist İşçi Partisi 2009 yılı kesin hesabının incelenmesidir.</w:t>
      </w:r>
    </w:p>
    <w:p w:rsidR="004F5EDB" w:rsidRPr="004F5EDB" w:rsidRDefault="004F5EDB" w:rsidP="004F5EDB">
      <w:pPr>
        <w:spacing w:after="200"/>
        <w:ind w:right="283" w:firstLine="709"/>
        <w:jc w:val="both"/>
        <w:rPr>
          <w:color w:val="010000"/>
        </w:rPr>
      </w:pPr>
      <w:r w:rsidRPr="004F5EDB">
        <w:rPr>
          <w:b/>
          <w:bCs/>
          <w:color w:val="010000"/>
          <w:szCs w:val="22"/>
        </w:rPr>
        <w:t xml:space="preserve">II- İLK İNCELEME </w:t>
      </w:r>
    </w:p>
    <w:p w:rsidR="004F5EDB" w:rsidRPr="004F5EDB" w:rsidRDefault="004F5EDB" w:rsidP="004F5EDB">
      <w:pPr>
        <w:overflowPunct/>
        <w:spacing w:after="200"/>
        <w:ind w:right="283" w:firstLine="709"/>
        <w:jc w:val="both"/>
        <w:rPr>
          <w:color w:val="010000"/>
        </w:rPr>
      </w:pPr>
      <w:r w:rsidRPr="004F5EDB">
        <w:rPr>
          <w:color w:val="010000"/>
          <w:szCs w:val="19"/>
        </w:rPr>
        <w:t>Türkiye Sosyalist İşçi Partisi 2009 yılı kesin hesabının ilk incelemesi sonucunda, dosyada eksiklik bulunmadığından işin esasının incelenmesine 11.12.2013 gününde OYBİRLİĞİYLE</w:t>
      </w:r>
      <w:r w:rsidRPr="004F5EDB">
        <w:rPr>
          <w:i/>
          <w:iCs/>
          <w:color w:val="010000"/>
          <w:szCs w:val="19"/>
        </w:rPr>
        <w:t xml:space="preserve"> </w:t>
      </w:r>
      <w:r w:rsidRPr="004F5EDB">
        <w:rPr>
          <w:color w:val="010000"/>
          <w:szCs w:val="19"/>
        </w:rPr>
        <w:t>karar verilmiştir.</w:t>
      </w:r>
    </w:p>
    <w:p w:rsidR="004F5EDB" w:rsidRPr="004F5EDB" w:rsidRDefault="004F5EDB" w:rsidP="004F5EDB">
      <w:pPr>
        <w:spacing w:after="200"/>
        <w:ind w:right="283" w:firstLine="709"/>
        <w:jc w:val="both"/>
        <w:rPr>
          <w:color w:val="010000"/>
        </w:rPr>
      </w:pPr>
      <w:r w:rsidRPr="004F5EDB">
        <w:rPr>
          <w:b/>
          <w:bCs/>
          <w:color w:val="010000"/>
          <w:szCs w:val="22"/>
        </w:rPr>
        <w:t>III- ESASIN İNCELENMESİ</w:t>
      </w:r>
    </w:p>
    <w:p w:rsidR="004F5EDB" w:rsidRPr="004F5EDB" w:rsidRDefault="004F5EDB" w:rsidP="004F5EDB">
      <w:pPr>
        <w:overflowPunct/>
        <w:spacing w:after="200"/>
        <w:ind w:right="283" w:firstLine="709"/>
        <w:jc w:val="both"/>
        <w:rPr>
          <w:color w:val="010000"/>
        </w:rPr>
      </w:pPr>
      <w:r w:rsidRPr="004F5EDB">
        <w:rPr>
          <w:color w:val="010000"/>
          <w:szCs w:val="19"/>
        </w:rPr>
        <w:t>Türkiye Sosyalist İşçi Partisinin Anayasa Mahkemesine verdiği 2009 yılı kesin hesap çizelgeleri ile dayanağını oluşturan defter ve belgeler üzerinde yapılan inceleme sonuçlarını içeren Raportör Zekeriya AYDIN tarafından hazırlanan esas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4F5EDB" w:rsidRPr="004F5EDB" w:rsidRDefault="004F5EDB" w:rsidP="004F5EDB">
      <w:pPr>
        <w:spacing w:after="200"/>
        <w:ind w:right="283" w:firstLine="709"/>
        <w:jc w:val="both"/>
        <w:rPr>
          <w:color w:val="010000"/>
        </w:rPr>
      </w:pPr>
      <w:r w:rsidRPr="004F5EDB">
        <w:rPr>
          <w:color w:val="010000"/>
          <w:szCs w:val="19"/>
        </w:rPr>
        <w:t>Denetimin maddi öğelerini oluşturan defter ve belgelerde, Partinin 2009 yılı gelirlerinin 13.155 TL ve giderlerinin 12.992 TL olduğu, 163 TL nakit devrinin 2010 yılına devrettiği anlaşılmaktadır.</w:t>
      </w:r>
    </w:p>
    <w:p w:rsidR="004F5EDB" w:rsidRPr="004F5EDB" w:rsidRDefault="004F5EDB" w:rsidP="004F5EDB">
      <w:pPr>
        <w:spacing w:after="200"/>
        <w:ind w:right="283" w:firstLine="709"/>
        <w:jc w:val="both"/>
        <w:rPr>
          <w:color w:val="010000"/>
        </w:rPr>
      </w:pPr>
      <w:r w:rsidRPr="004F5EDB">
        <w:rPr>
          <w:color w:val="010000"/>
          <w:szCs w:val="19"/>
        </w:rPr>
        <w:t>Partinin 2009 yılı birleşik kesin hesabının Genel Yönetim Kurulunca 5.4.2010 gününde kabul edilerek onaylandığı görülmüştür.</w:t>
      </w:r>
    </w:p>
    <w:p w:rsidR="004F5EDB" w:rsidRPr="004F5EDB" w:rsidRDefault="004F5EDB" w:rsidP="004F5EDB">
      <w:pPr>
        <w:spacing w:after="200"/>
        <w:ind w:right="283" w:firstLine="709"/>
        <w:jc w:val="both"/>
        <w:rPr>
          <w:color w:val="010000"/>
        </w:rPr>
      </w:pPr>
      <w:r w:rsidRPr="004F5EDB">
        <w:rPr>
          <w:color w:val="010000"/>
          <w:szCs w:val="19"/>
        </w:rPr>
        <w:t>Türkiye Sosyalist İşçi</w:t>
      </w:r>
      <w:r w:rsidRPr="004F5EDB">
        <w:rPr>
          <w:b/>
          <w:bCs/>
          <w:color w:val="010000"/>
          <w:szCs w:val="19"/>
        </w:rPr>
        <w:t xml:space="preserve"> </w:t>
      </w:r>
      <w:r w:rsidRPr="004F5EDB">
        <w:rPr>
          <w:color w:val="010000"/>
          <w:szCs w:val="19"/>
        </w:rPr>
        <w:t>Partisi 2009 yılı Genel Merkez kesin hesabının gelir ve gider rakamlarının yukarıda açıklanan tutarlardan oluştuğu, bu hâliyle Partinin 2009 yılı kesin hesabının doğru, denk ve 2820 sayılı Kanun'a uygun olduğu sonucuna varılmıştır.</w:t>
      </w:r>
    </w:p>
    <w:p w:rsidR="004F5EDB" w:rsidRPr="004F5EDB" w:rsidRDefault="004F5EDB" w:rsidP="004F5EDB">
      <w:pPr>
        <w:spacing w:after="200"/>
        <w:ind w:right="283" w:firstLine="709"/>
        <w:jc w:val="both"/>
        <w:rPr>
          <w:color w:val="010000"/>
        </w:rPr>
      </w:pPr>
      <w:r w:rsidRPr="004F5EDB">
        <w:rPr>
          <w:color w:val="010000"/>
          <w:szCs w:val="19"/>
        </w:rPr>
        <w:t>Parti Genel Merkezinin 2009 yılı gelir ve gider belgelerinin kaydedildiği defterler bulunmamaktadır.</w:t>
      </w:r>
    </w:p>
    <w:p w:rsidR="004F5EDB" w:rsidRPr="004F5EDB" w:rsidRDefault="004F5EDB" w:rsidP="004F5EDB">
      <w:pPr>
        <w:spacing w:after="200"/>
        <w:ind w:right="283" w:firstLine="709"/>
        <w:jc w:val="both"/>
        <w:rPr>
          <w:color w:val="010000"/>
        </w:rPr>
      </w:pPr>
      <w:r w:rsidRPr="004F5EDB">
        <w:rPr>
          <w:color w:val="010000"/>
          <w:szCs w:val="19"/>
        </w:rPr>
        <w:t>Parti yetkililerinden 5.3.2013 gün ve 215-744 sayı ile 2009 yılı kesin hesabının dayanağını oluşturan defterler ile gelir ve gider belge asıllarının gönderilmesi istenmiştir.</w:t>
      </w:r>
    </w:p>
    <w:p w:rsidR="004F5EDB" w:rsidRPr="004F5EDB" w:rsidRDefault="004F5EDB" w:rsidP="004F5EDB">
      <w:pPr>
        <w:spacing w:after="200"/>
        <w:ind w:right="283" w:firstLine="709"/>
        <w:jc w:val="both"/>
        <w:rPr>
          <w:color w:val="010000"/>
        </w:rPr>
      </w:pPr>
      <w:r w:rsidRPr="004F5EDB">
        <w:rPr>
          <w:color w:val="010000"/>
          <w:szCs w:val="19"/>
        </w:rPr>
        <w:t xml:space="preserve">Parti yetkilisi Genel Başkan Turgut KOÇAK 28.5.2013 günlü yazı ile, </w:t>
      </w:r>
      <w:r w:rsidRPr="004F5EDB">
        <w:rPr>
          <w:i/>
          <w:iCs/>
          <w:color w:val="010000"/>
          <w:szCs w:val="19"/>
        </w:rPr>
        <w:t>“Sözü geçen genel merkez gelir ve gider belgeleri ve defterler ise mahkemenize iletilmiş olup bize dönmüş değildir.”</w:t>
      </w:r>
      <w:r w:rsidRPr="004F5EDB">
        <w:rPr>
          <w:color w:val="010000"/>
          <w:szCs w:val="19"/>
        </w:rPr>
        <w:t xml:space="preserve"> şeklinde cevap vermiştir.</w:t>
      </w:r>
    </w:p>
    <w:p w:rsidR="004F5EDB" w:rsidRPr="004F5EDB" w:rsidRDefault="004F5EDB" w:rsidP="004F5EDB">
      <w:pPr>
        <w:spacing w:after="200"/>
        <w:ind w:right="283" w:firstLine="709"/>
        <w:jc w:val="both"/>
        <w:rPr>
          <w:color w:val="010000"/>
        </w:rPr>
      </w:pPr>
      <w:r w:rsidRPr="004F5EDB">
        <w:rPr>
          <w:color w:val="010000"/>
          <w:szCs w:val="19"/>
        </w:rPr>
        <w:t>Parti yetkilisinin defterler ile gelir ve gider belgelerini Anayasa Mahkemesine verdiğine dair herhangi bir belge sunmaması ve yapılan araştırmada da bunların Mahkemede olduğuna dair herhangi bir bilgiye ulaşılamadığından dolayı beyana itibar edilmemiştir. Bu nedenle defterler yok kabul edilmiştir.</w:t>
      </w:r>
    </w:p>
    <w:p w:rsidR="004F5EDB" w:rsidRPr="004F5EDB" w:rsidRDefault="004F5EDB" w:rsidP="004F5EDB">
      <w:pPr>
        <w:pStyle w:val="nor"/>
        <w:spacing w:before="0" w:beforeAutospacing="0" w:after="200" w:afterAutospacing="0"/>
        <w:ind w:right="283" w:firstLine="709"/>
        <w:jc w:val="both"/>
        <w:rPr>
          <w:color w:val="010000"/>
        </w:rPr>
      </w:pPr>
      <w:r w:rsidRPr="004F5EDB">
        <w:rPr>
          <w:color w:val="010000"/>
          <w:szCs w:val="19"/>
        </w:rPr>
        <w:lastRenderedPageBreak/>
        <w:t xml:space="preserve">2820 sayılı Kanun'un 60. maddesinin birinci fıkrasında, </w:t>
      </w:r>
      <w:r w:rsidRPr="004F5EDB">
        <w:rPr>
          <w:i/>
          <w:iCs/>
          <w:color w:val="010000"/>
          <w:szCs w:val="19"/>
        </w:rPr>
        <w:t>“Her kademedeki parti organları üye kayıt defteri, karar defteri, gelen ve giden evrak kayıt defteri, gelir ve gider defteri ile demirbaş eşya defteri tutmak zorundadırlar.</w:t>
      </w:r>
      <w:r w:rsidRPr="004F5EDB">
        <w:rPr>
          <w:color w:val="010000"/>
          <w:szCs w:val="19"/>
        </w:rPr>
        <w:t>”, beşinci fıkrasında, “</w:t>
      </w:r>
      <w:r w:rsidRPr="004F5EDB">
        <w:rPr>
          <w:i/>
          <w:iCs/>
          <w:color w:val="010000"/>
          <w:szCs w:val="19"/>
        </w:rPr>
        <w:t>Parti adına elde edilen gelirlerin alındığı ve yapılan giderlerin ne gibi işlere ve yerlere harcandığı ilgili defterlere sıra ile ve belgeleri de belirtilerek geçirilir.”,</w:t>
      </w:r>
      <w:r w:rsidRPr="004F5EDB">
        <w:rPr>
          <w:color w:val="010000"/>
          <w:szCs w:val="19"/>
        </w:rPr>
        <w:t xml:space="preserve"> altıncı fıkrasında </w:t>
      </w:r>
      <w:r w:rsidRPr="004F5EDB">
        <w:rPr>
          <w:i/>
          <w:iCs/>
          <w:color w:val="010000"/>
          <w:szCs w:val="19"/>
        </w:rPr>
        <w:t>“Bütün defterlerin sayfaları ve kaç sayfadan ibaret oldukları teşkilatın bulunduğu ilgili seçim kurulu başkanı tarafından mühürlenir ve tasdik edilir.”</w:t>
      </w:r>
      <w:r w:rsidRPr="004F5EDB">
        <w:rPr>
          <w:color w:val="010000"/>
          <w:szCs w:val="19"/>
        </w:rPr>
        <w:t xml:space="preserve"> denilmiş, aynı Kanun'un 113. maddesinde de “</w:t>
      </w:r>
      <w:r w:rsidRPr="004F5EDB">
        <w:rPr>
          <w:i/>
          <w:iCs/>
          <w:color w:val="010000"/>
          <w:szCs w:val="19"/>
        </w:rPr>
        <w:t xml:space="preserve">Bu Kanunun 60 </w:t>
      </w:r>
      <w:proofErr w:type="spellStart"/>
      <w:r w:rsidRPr="004F5EDB">
        <w:rPr>
          <w:i/>
          <w:iCs/>
          <w:color w:val="010000"/>
          <w:szCs w:val="19"/>
        </w:rPr>
        <w:t>ıncı</w:t>
      </w:r>
      <w:proofErr w:type="spellEnd"/>
      <w:r w:rsidRPr="004F5EDB">
        <w:rPr>
          <w:i/>
          <w:iCs/>
          <w:color w:val="010000"/>
          <w:szCs w:val="19"/>
        </w:rPr>
        <w:t xml:space="preserve"> maddesinde yazılı defter ve kayıtları tutmayanlar, altı aydan bir yıla, bu defter ve kayıtları tahrif veya yok edenler veya gizleyenler, bir yıldan üç yıla kadar hapis cezası ile cezalandırılırlar.”</w:t>
      </w:r>
      <w:r w:rsidRPr="004F5EDB">
        <w:rPr>
          <w:color w:val="010000"/>
          <w:szCs w:val="19"/>
        </w:rPr>
        <w:t xml:space="preserve"> hükmü getirilmiştir. Gelir ve giderlerin işlendiği defterler ibraz edilmediğinden Parti sorumluları hakkında gerekli işlemlerin yapılması için Ankara Cumhuriyet Başsavcılığına suç duyurusunda bulunulması gerekir.</w:t>
      </w:r>
    </w:p>
    <w:p w:rsidR="004F5EDB" w:rsidRPr="004F5EDB" w:rsidRDefault="004F5EDB" w:rsidP="004F5EDB">
      <w:pPr>
        <w:spacing w:after="200"/>
        <w:ind w:right="283" w:firstLine="709"/>
        <w:jc w:val="both"/>
        <w:rPr>
          <w:color w:val="010000"/>
        </w:rPr>
      </w:pPr>
      <w:r w:rsidRPr="004F5EDB">
        <w:rPr>
          <w:color w:val="010000"/>
          <w:szCs w:val="19"/>
        </w:rPr>
        <w:t>Türkiye Sosyalist İşçi</w:t>
      </w:r>
      <w:r w:rsidRPr="004F5EDB">
        <w:rPr>
          <w:b/>
          <w:bCs/>
          <w:color w:val="010000"/>
          <w:szCs w:val="19"/>
        </w:rPr>
        <w:t xml:space="preserve"> </w:t>
      </w:r>
      <w:r w:rsidRPr="004F5EDB">
        <w:rPr>
          <w:color w:val="010000"/>
          <w:szCs w:val="19"/>
        </w:rPr>
        <w:t>Partisi Ankara il teşkilatı Genel Merkez ile aynı binayı kullandığından dolayı ayrıca gelir ve gideri bulunmamaktadır. Bu nedenle sadece Genel Merkez gelir ve giderleri incelenmiştir.</w:t>
      </w:r>
    </w:p>
    <w:p w:rsidR="004F5EDB" w:rsidRPr="004F5EDB" w:rsidRDefault="004F5EDB" w:rsidP="004F5EDB">
      <w:pPr>
        <w:spacing w:after="200"/>
        <w:ind w:right="283" w:firstLine="709"/>
        <w:jc w:val="both"/>
        <w:rPr>
          <w:color w:val="010000"/>
        </w:rPr>
      </w:pPr>
      <w:r w:rsidRPr="004F5EDB">
        <w:rPr>
          <w:b/>
          <w:bCs/>
          <w:color w:val="010000"/>
          <w:szCs w:val="22"/>
        </w:rPr>
        <w:t>A-</w:t>
      </w:r>
      <w:r w:rsidRPr="004F5EDB">
        <w:rPr>
          <w:color w:val="010000"/>
          <w:szCs w:val="22"/>
        </w:rPr>
        <w:t xml:space="preserve"> </w:t>
      </w:r>
      <w:r w:rsidRPr="004F5EDB">
        <w:rPr>
          <w:b/>
          <w:bCs/>
          <w:color w:val="010000"/>
          <w:szCs w:val="22"/>
        </w:rPr>
        <w:t>Genel Merkez Gelirlerinin İncelenmesi</w:t>
      </w:r>
    </w:p>
    <w:p w:rsidR="004F5EDB" w:rsidRPr="004F5EDB" w:rsidRDefault="004F5EDB" w:rsidP="004F5EDB">
      <w:pPr>
        <w:spacing w:after="200"/>
        <w:ind w:right="283" w:firstLine="709"/>
        <w:jc w:val="both"/>
        <w:rPr>
          <w:color w:val="010000"/>
        </w:rPr>
      </w:pPr>
      <w:r w:rsidRPr="004F5EDB">
        <w:rPr>
          <w:color w:val="010000"/>
          <w:szCs w:val="19"/>
        </w:rPr>
        <w:t>Parti Genel Merkezinin 2009 yılı gelirleri 13.155 TL olarak gösterilmiştir.</w:t>
      </w:r>
    </w:p>
    <w:p w:rsidR="004F5EDB" w:rsidRPr="004F5EDB" w:rsidRDefault="004F5EDB" w:rsidP="004F5EDB">
      <w:pPr>
        <w:spacing w:after="200"/>
        <w:ind w:right="283" w:firstLine="709"/>
        <w:jc w:val="both"/>
        <w:rPr>
          <w:color w:val="010000"/>
        </w:rPr>
      </w:pPr>
      <w:r w:rsidRPr="004F5EDB">
        <w:rPr>
          <w:color w:val="010000"/>
          <w:szCs w:val="19"/>
        </w:rPr>
        <w:t>Bunun 3.900 TL'si ödenti gelirlerinden, 9.220 TL'si bağışlardan ve 35 TL'si önceki yıldan devreden nakitten oluşmaktadır.</w:t>
      </w:r>
    </w:p>
    <w:p w:rsidR="004F5EDB" w:rsidRPr="004F5EDB" w:rsidRDefault="004F5EDB" w:rsidP="004F5EDB">
      <w:pPr>
        <w:spacing w:after="200"/>
        <w:ind w:right="283" w:firstLine="709"/>
        <w:jc w:val="both"/>
        <w:rPr>
          <w:color w:val="010000"/>
        </w:rPr>
      </w:pPr>
      <w:r w:rsidRPr="004F5EDB">
        <w:rPr>
          <w:color w:val="010000"/>
          <w:szCs w:val="19"/>
        </w:rPr>
        <w:t>Genel Merkezin 2009 yılı gelir belgeleri sunulmamıştır. 2009 yılı gelirleri arasında yer alan 13.120 TL'nin belgeye dayanması gerekir.</w:t>
      </w:r>
    </w:p>
    <w:p w:rsidR="004F5EDB" w:rsidRPr="004F5EDB" w:rsidRDefault="004F5EDB" w:rsidP="004F5EDB">
      <w:pPr>
        <w:spacing w:after="200"/>
        <w:ind w:right="283" w:firstLine="709"/>
        <w:jc w:val="both"/>
        <w:rPr>
          <w:color w:val="010000"/>
        </w:rPr>
      </w:pPr>
      <w:r w:rsidRPr="004F5EDB">
        <w:rPr>
          <w:color w:val="010000"/>
          <w:szCs w:val="19"/>
        </w:rPr>
        <w:t>2820 sayılı Kanun'un “</w:t>
      </w:r>
      <w:r w:rsidRPr="004F5EDB">
        <w:rPr>
          <w:i/>
          <w:iCs/>
          <w:color w:val="010000"/>
          <w:szCs w:val="19"/>
        </w:rPr>
        <w:t>Gelirlerin sağlanmasında usul</w:t>
      </w:r>
      <w:r w:rsidRPr="004F5EDB">
        <w:rPr>
          <w:color w:val="010000"/>
          <w:szCs w:val="19"/>
        </w:rPr>
        <w:t xml:space="preserve">” başlıklı 69. maddesinin üçüncü fıkrasında, </w:t>
      </w:r>
      <w:r w:rsidRPr="004F5EDB">
        <w:rPr>
          <w:i/>
          <w:iCs/>
          <w:color w:val="010000"/>
          <w:szCs w:val="19"/>
        </w:rPr>
        <w:t>“Sağlanan gelirin türü ve miktarıyla, gelirin sağlandığı kimsenin adı, soyadı ve adresi, makbuzu düzenleyenin sıfatı, adı, soyadı ve imzası, makbuzda ve dip koçanlarında yer alır.”</w:t>
      </w:r>
      <w:r w:rsidRPr="004F5EDB">
        <w:rPr>
          <w:color w:val="010000"/>
          <w:szCs w:val="19"/>
        </w:rPr>
        <w:t>, 76. maddesinin üçüncü fıkrasında da, “</w:t>
      </w:r>
      <w:r w:rsidRPr="004F5EDB">
        <w:rPr>
          <w:i/>
          <w:iCs/>
          <w:color w:val="010000"/>
          <w:szCs w:val="19"/>
        </w:rPr>
        <w:t>Bu Kanunun 69 uncu maddesinde belirtilen esaslara aykırı olarak bir siyasi partinin tevsik edilmeyen kaynaklardan gelir sağladığı anlaşılırsa, Anayasa Mahkemesi kararıyla bu gelir Hazineye irat kaydedilir.</w:t>
      </w:r>
      <w:r w:rsidRPr="004F5EDB">
        <w:rPr>
          <w:color w:val="010000"/>
          <w:szCs w:val="19"/>
        </w:rPr>
        <w:t>” denildiğinden, Partinin 2009 yılı içinde elde ettiği ve belgelendiremediği 13.120 TL'nin Hazineye gelir yazılması gerekir.</w:t>
      </w:r>
    </w:p>
    <w:p w:rsidR="004F5EDB" w:rsidRPr="004F5EDB" w:rsidRDefault="004F5EDB" w:rsidP="004F5EDB">
      <w:pPr>
        <w:spacing w:after="200"/>
        <w:ind w:right="283" w:firstLine="709"/>
        <w:jc w:val="both"/>
        <w:rPr>
          <w:color w:val="010000"/>
        </w:rPr>
      </w:pPr>
      <w:r w:rsidRPr="004F5EDB">
        <w:rPr>
          <w:b/>
          <w:bCs/>
          <w:color w:val="010000"/>
          <w:szCs w:val="22"/>
        </w:rPr>
        <w:t>B</w:t>
      </w:r>
      <w:r w:rsidRPr="004F5EDB">
        <w:rPr>
          <w:color w:val="010000"/>
          <w:szCs w:val="22"/>
        </w:rPr>
        <w:t>-</w:t>
      </w:r>
      <w:r w:rsidRPr="004F5EDB">
        <w:rPr>
          <w:b/>
          <w:bCs/>
          <w:color w:val="010000"/>
          <w:szCs w:val="22"/>
        </w:rPr>
        <w:t xml:space="preserve"> Genel Merkez Giderlerinin İncelenmesi</w:t>
      </w:r>
    </w:p>
    <w:p w:rsidR="004F5EDB" w:rsidRPr="004F5EDB" w:rsidRDefault="004F5EDB" w:rsidP="004F5EDB">
      <w:pPr>
        <w:overflowPunct/>
        <w:autoSpaceDE/>
        <w:spacing w:after="200"/>
        <w:ind w:right="283" w:firstLine="709"/>
        <w:jc w:val="both"/>
        <w:rPr>
          <w:color w:val="010000"/>
        </w:rPr>
      </w:pPr>
      <w:r w:rsidRPr="004F5EDB">
        <w:rPr>
          <w:color w:val="010000"/>
          <w:szCs w:val="19"/>
        </w:rPr>
        <w:t>Parti Genel Merkezinin 2009 yılı giderleri toplamı 12.992 TL'nin tamamı yönetim gideri olarak gösterilmiştir.</w:t>
      </w:r>
    </w:p>
    <w:p w:rsidR="004F5EDB" w:rsidRPr="004F5EDB" w:rsidRDefault="004F5EDB" w:rsidP="004F5EDB">
      <w:pPr>
        <w:spacing w:after="200"/>
        <w:ind w:right="283" w:firstLine="709"/>
        <w:jc w:val="both"/>
        <w:rPr>
          <w:color w:val="010000"/>
        </w:rPr>
      </w:pPr>
      <w:r w:rsidRPr="004F5EDB">
        <w:rPr>
          <w:color w:val="010000"/>
          <w:szCs w:val="19"/>
        </w:rPr>
        <w:t>Genel Merkezin 2009 yılı gider belgeleri sunulmamıştır. 2009 yılı giderleri arasında yer alan 12.992 TL'nin belgeye dayanması gerekir.</w:t>
      </w:r>
    </w:p>
    <w:p w:rsidR="004F5EDB" w:rsidRPr="004F5EDB" w:rsidRDefault="004F5EDB" w:rsidP="004F5EDB">
      <w:pPr>
        <w:spacing w:after="200"/>
        <w:ind w:right="283" w:firstLine="709"/>
        <w:jc w:val="both"/>
        <w:rPr>
          <w:color w:val="010000"/>
        </w:rPr>
      </w:pPr>
      <w:r w:rsidRPr="004F5EDB">
        <w:rPr>
          <w:color w:val="010000"/>
          <w:szCs w:val="19"/>
        </w:rPr>
        <w:t>2820 sayılı Kanun'un “</w:t>
      </w:r>
      <w:r w:rsidRPr="004F5EDB">
        <w:rPr>
          <w:i/>
          <w:iCs/>
          <w:color w:val="010000"/>
          <w:szCs w:val="19"/>
        </w:rPr>
        <w:t>Giderlerin yapılmasında usul</w:t>
      </w:r>
      <w:r w:rsidRPr="004F5EDB">
        <w:rPr>
          <w:color w:val="010000"/>
          <w:szCs w:val="19"/>
        </w:rPr>
        <w:t>” başlıklı 70. maddesinin üçüncü fıkrasında, beş milyon (2009 yılı için 58,65 TL) liraya kadar harcamaların makbuz veya fatura gibi bir belge ile tevsik edilmesi zorunlu olmadığı belirtildiğinden bu miktarı geçen harcamaların fatura veya makbuz gibi belgelerle tevsik edilmesinin zorunlu olduğu ve aynı Kanun'un 76. maddesinin dördüncü fıkrasında da</w:t>
      </w:r>
      <w:r w:rsidRPr="004F5EDB">
        <w:rPr>
          <w:i/>
          <w:iCs/>
          <w:color w:val="010000"/>
          <w:szCs w:val="19"/>
        </w:rPr>
        <w:t xml:space="preserve"> </w:t>
      </w:r>
      <w:r w:rsidRPr="004F5EDB">
        <w:rPr>
          <w:color w:val="010000"/>
          <w:szCs w:val="19"/>
        </w:rPr>
        <w:t xml:space="preserve">belgelendirilmesi gerektiği hâlde belgelendirilmeyen Parti giderleri miktarınca Parti malvarlığının, Anayasa Mahkemesi kararıyla Hazineye </w:t>
      </w:r>
      <w:proofErr w:type="spellStart"/>
      <w:r w:rsidRPr="004F5EDB">
        <w:rPr>
          <w:color w:val="010000"/>
          <w:szCs w:val="19"/>
        </w:rPr>
        <w:t>irad</w:t>
      </w:r>
      <w:proofErr w:type="spellEnd"/>
      <w:r w:rsidRPr="004F5EDB">
        <w:rPr>
          <w:color w:val="010000"/>
          <w:szCs w:val="19"/>
        </w:rPr>
        <w:t xml:space="preserve"> kaydedileceği</w:t>
      </w:r>
      <w:r w:rsidRPr="004F5EDB">
        <w:rPr>
          <w:i/>
          <w:iCs/>
          <w:color w:val="010000"/>
          <w:szCs w:val="19"/>
        </w:rPr>
        <w:t xml:space="preserve"> </w:t>
      </w:r>
      <w:r w:rsidRPr="004F5EDB">
        <w:rPr>
          <w:color w:val="010000"/>
          <w:szCs w:val="19"/>
        </w:rPr>
        <w:t>belirtildiğinden, belgelendirilmesi gerektiği hâlde belgelendirilmeyen 12.992 TL tutarındaki Parti malvarlığının Hazineye gelir yazılması gerekir.</w:t>
      </w:r>
    </w:p>
    <w:p w:rsidR="004F5EDB" w:rsidRPr="004F5EDB" w:rsidRDefault="004F5EDB" w:rsidP="004F5EDB">
      <w:pPr>
        <w:spacing w:after="200"/>
        <w:ind w:right="283" w:firstLine="709"/>
        <w:jc w:val="both"/>
        <w:rPr>
          <w:color w:val="010000"/>
        </w:rPr>
      </w:pPr>
      <w:r w:rsidRPr="004F5EDB">
        <w:rPr>
          <w:b/>
          <w:bCs/>
          <w:color w:val="010000"/>
          <w:szCs w:val="22"/>
        </w:rPr>
        <w:t>C- Parti Mallarının İncelenmesi</w:t>
      </w:r>
    </w:p>
    <w:p w:rsidR="004F5EDB" w:rsidRPr="004F5EDB" w:rsidRDefault="004F5EDB" w:rsidP="004F5EDB">
      <w:pPr>
        <w:spacing w:after="200"/>
        <w:ind w:right="283" w:firstLine="709"/>
        <w:jc w:val="both"/>
        <w:rPr>
          <w:color w:val="010000"/>
        </w:rPr>
      </w:pPr>
      <w:r w:rsidRPr="004F5EDB">
        <w:rPr>
          <w:color w:val="010000"/>
          <w:szCs w:val="19"/>
        </w:rPr>
        <w:lastRenderedPageBreak/>
        <w:t>Mevcut belgelere göre yapılan incelemede, Partinin 2009 yılı içinde değeri yüz Türk Lirasını aşan taşınır mal, menkul kıymet ve haklar ile taşınmaz edinmediği sonucuna varılmıştır.</w:t>
      </w:r>
    </w:p>
    <w:p w:rsidR="004F5EDB" w:rsidRPr="004F5EDB" w:rsidRDefault="004F5EDB" w:rsidP="004F5EDB">
      <w:pPr>
        <w:spacing w:after="200"/>
        <w:ind w:right="283" w:firstLine="709"/>
        <w:jc w:val="both"/>
        <w:textAlignment w:val="baseline"/>
        <w:rPr>
          <w:color w:val="010000"/>
        </w:rPr>
      </w:pPr>
      <w:r w:rsidRPr="004F5EDB">
        <w:rPr>
          <w:b/>
          <w:bCs/>
          <w:color w:val="010000"/>
          <w:szCs w:val="22"/>
        </w:rPr>
        <w:t>IV- SONUÇ</w:t>
      </w:r>
    </w:p>
    <w:p w:rsidR="004F5EDB" w:rsidRPr="004F5EDB" w:rsidRDefault="004F5EDB" w:rsidP="004F5EDB">
      <w:pPr>
        <w:overflowPunct/>
        <w:autoSpaceDE/>
        <w:spacing w:after="200"/>
        <w:ind w:right="283" w:firstLine="709"/>
        <w:jc w:val="both"/>
        <w:rPr>
          <w:color w:val="010000"/>
        </w:rPr>
      </w:pPr>
      <w:r w:rsidRPr="004F5EDB">
        <w:rPr>
          <w:color w:val="010000"/>
          <w:szCs w:val="19"/>
        </w:rPr>
        <w:t>Türkiye Sosyalist İşçi</w:t>
      </w:r>
      <w:r w:rsidRPr="004F5EDB">
        <w:rPr>
          <w:b/>
          <w:bCs/>
          <w:color w:val="010000"/>
          <w:szCs w:val="19"/>
        </w:rPr>
        <w:t xml:space="preserve"> </w:t>
      </w:r>
      <w:r w:rsidRPr="004F5EDB">
        <w:rPr>
          <w:color w:val="010000"/>
          <w:szCs w:val="19"/>
        </w:rPr>
        <w:t>Partisi 2009 yılı kesin hesabının incelenmesi sonucunda;</w:t>
      </w:r>
    </w:p>
    <w:p w:rsidR="004F5EDB" w:rsidRPr="004F5EDB" w:rsidRDefault="004F5EDB" w:rsidP="004F5EDB">
      <w:pPr>
        <w:overflowPunct/>
        <w:autoSpaceDE/>
        <w:spacing w:after="200"/>
        <w:ind w:right="283" w:firstLine="709"/>
        <w:jc w:val="both"/>
        <w:rPr>
          <w:color w:val="010000"/>
        </w:rPr>
      </w:pPr>
      <w:r w:rsidRPr="004F5EDB">
        <w:rPr>
          <w:b/>
          <w:bCs/>
          <w:color w:val="010000"/>
          <w:szCs w:val="19"/>
        </w:rPr>
        <w:t>1-</w:t>
      </w:r>
      <w:r w:rsidRPr="004F5EDB">
        <w:rPr>
          <w:color w:val="010000"/>
          <w:szCs w:val="19"/>
        </w:rPr>
        <w:t xml:space="preserve"> Partinin 2009 yılı kesin hesabında gösterilen 13.155 TL gelir ile 163 TL nakit devrinin Hazineye gelir kaydedilenler dışında kalan bölümünün eldeki bilgi ve belgelere göre doğru, denk ve 2820 sayılı Siyasi Partiler Kanunu'na uygun olduğuna,</w:t>
      </w:r>
    </w:p>
    <w:p w:rsidR="004F5EDB" w:rsidRPr="004F5EDB" w:rsidRDefault="004F5EDB" w:rsidP="004F5EDB">
      <w:pPr>
        <w:overflowPunct/>
        <w:autoSpaceDE/>
        <w:spacing w:after="200"/>
        <w:ind w:right="283" w:firstLine="709"/>
        <w:jc w:val="both"/>
        <w:rPr>
          <w:color w:val="010000"/>
        </w:rPr>
      </w:pPr>
      <w:r w:rsidRPr="004F5EDB">
        <w:rPr>
          <w:b/>
          <w:bCs/>
          <w:color w:val="010000"/>
          <w:szCs w:val="19"/>
        </w:rPr>
        <w:t>2-</w:t>
      </w:r>
      <w:r w:rsidRPr="004F5EDB">
        <w:rPr>
          <w:color w:val="010000"/>
          <w:szCs w:val="19"/>
        </w:rPr>
        <w:t xml:space="preserve"> Kesin hesapta gösterilen ve belgelendirilmesi gerektiği halde belgelendirilmeyen 12.992 TL gider ve 13.120 TL gelir olmak üzere toplam 26.112 TL</w:t>
      </w:r>
      <w:r w:rsidRPr="004F5EDB">
        <w:rPr>
          <w:b/>
          <w:bCs/>
          <w:color w:val="010000"/>
          <w:szCs w:val="19"/>
        </w:rPr>
        <w:t xml:space="preserve"> </w:t>
      </w:r>
      <w:r w:rsidRPr="004F5EDB">
        <w:rPr>
          <w:color w:val="010000"/>
          <w:szCs w:val="19"/>
        </w:rPr>
        <w:t>karşılığı Parti malvarlığının, 2820 sayılı Siyasî Partiler Kanunu'nun 75. ve 76. maddeleri gereğince Hazineye gelir kaydedilmesine,</w:t>
      </w:r>
    </w:p>
    <w:p w:rsidR="004F5EDB" w:rsidRPr="004F5EDB" w:rsidRDefault="004F5EDB" w:rsidP="004F5EDB">
      <w:pPr>
        <w:spacing w:after="200"/>
        <w:ind w:right="283" w:firstLine="709"/>
        <w:jc w:val="both"/>
        <w:rPr>
          <w:color w:val="010000"/>
        </w:rPr>
      </w:pPr>
      <w:r w:rsidRPr="004F5EDB">
        <w:rPr>
          <w:b/>
          <w:bCs/>
          <w:color w:val="010000"/>
          <w:szCs w:val="19"/>
        </w:rPr>
        <w:t xml:space="preserve">3- </w:t>
      </w:r>
      <w:r w:rsidRPr="004F5EDB">
        <w:rPr>
          <w:color w:val="010000"/>
          <w:szCs w:val="19"/>
        </w:rPr>
        <w:t>Gelir ve gider belgelerinin kaydedildiği defterlerin verilmemesi nedeniyle 2820 sayılı Kanun'un 60. ve 113. maddelerine göre gerekli işlemlerin yapılması için Ankara Cumhuriyet Başsavcılığına suç duyurusunda bulunulmasına,</w:t>
      </w:r>
    </w:p>
    <w:p w:rsidR="004F5EDB" w:rsidRPr="004F5EDB" w:rsidRDefault="004F5EDB" w:rsidP="004F5EDB">
      <w:pPr>
        <w:spacing w:after="200"/>
        <w:ind w:right="283" w:firstLine="709"/>
        <w:jc w:val="both"/>
        <w:rPr>
          <w:color w:val="010000"/>
        </w:rPr>
      </w:pPr>
      <w:r w:rsidRPr="004F5EDB">
        <w:rPr>
          <w:color w:val="010000"/>
          <w:szCs w:val="19"/>
        </w:rPr>
        <w:t xml:space="preserve">11.12.2013 gününde OYBİRLİĞİYLE karar verildi. </w:t>
      </w:r>
      <w:bookmarkStart w:id="0" w:name="_GoBack"/>
      <w:bookmarkEnd w:id="0"/>
    </w:p>
    <w:tbl>
      <w:tblPr>
        <w:tblW w:w="5000" w:type="pct"/>
        <w:jc w:val="center"/>
        <w:tblCellSpacing w:w="0" w:type="dxa"/>
        <w:tblCellMar>
          <w:left w:w="0" w:type="dxa"/>
          <w:right w:w="0" w:type="dxa"/>
        </w:tblCellMar>
        <w:tblLook w:val="04A0" w:firstRow="1" w:lastRow="0" w:firstColumn="1" w:lastColumn="0" w:noHBand="0" w:noVBand="1"/>
      </w:tblPr>
      <w:tblGrid>
        <w:gridCol w:w="3323"/>
        <w:gridCol w:w="2981"/>
        <w:gridCol w:w="3476"/>
      </w:tblGrid>
      <w:tr w:rsidR="004F5EDB" w:rsidRPr="004F5EDB" w:rsidTr="004F5EDB">
        <w:trPr>
          <w:tblCellSpacing w:w="0" w:type="dxa"/>
          <w:jc w:val="center"/>
        </w:trPr>
        <w:tc>
          <w:tcPr>
            <w:tcW w:w="1699" w:type="pct"/>
            <w:tcMar>
              <w:top w:w="0" w:type="dxa"/>
              <w:left w:w="70" w:type="dxa"/>
              <w:bottom w:w="0" w:type="dxa"/>
              <w:right w:w="70" w:type="dxa"/>
            </w:tcMar>
            <w:hideMark/>
          </w:tcPr>
          <w:p w:rsidR="004F5EDB" w:rsidRPr="004F5EDB" w:rsidRDefault="004F5EDB" w:rsidP="004F5EDB">
            <w:pPr>
              <w:spacing w:before="240" w:after="240"/>
              <w:jc w:val="center"/>
              <w:rPr>
                <w:color w:val="010000"/>
              </w:rPr>
            </w:pPr>
            <w:r w:rsidRPr="004F5EDB">
              <w:rPr>
                <w:color w:val="010000"/>
                <w:szCs w:val="19"/>
              </w:rPr>
              <w:t>Başkanvekili</w:t>
            </w:r>
          </w:p>
          <w:p w:rsidR="004F5EDB" w:rsidRPr="004F5EDB" w:rsidRDefault="004F5EDB" w:rsidP="004F5EDB">
            <w:pPr>
              <w:spacing w:before="240" w:after="240"/>
              <w:jc w:val="center"/>
              <w:rPr>
                <w:color w:val="010000"/>
              </w:rPr>
            </w:pPr>
            <w:proofErr w:type="spellStart"/>
            <w:r w:rsidRPr="004F5EDB">
              <w:rPr>
                <w:color w:val="010000"/>
                <w:szCs w:val="19"/>
              </w:rPr>
              <w:t>Serruh</w:t>
            </w:r>
            <w:proofErr w:type="spellEnd"/>
            <w:r w:rsidRPr="004F5EDB">
              <w:rPr>
                <w:color w:val="010000"/>
                <w:szCs w:val="19"/>
              </w:rPr>
              <w:t xml:space="preserve"> KALELİ</w:t>
            </w:r>
          </w:p>
        </w:tc>
        <w:tc>
          <w:tcPr>
            <w:tcW w:w="1524" w:type="pct"/>
            <w:tcMar>
              <w:top w:w="0" w:type="dxa"/>
              <w:left w:w="70" w:type="dxa"/>
              <w:bottom w:w="0" w:type="dxa"/>
              <w:right w:w="70" w:type="dxa"/>
            </w:tcMar>
            <w:hideMark/>
          </w:tcPr>
          <w:p w:rsidR="004F5EDB" w:rsidRPr="004F5EDB" w:rsidRDefault="004F5EDB" w:rsidP="004F5EDB">
            <w:pPr>
              <w:spacing w:before="240" w:after="240"/>
              <w:jc w:val="center"/>
              <w:rPr>
                <w:color w:val="010000"/>
              </w:rPr>
            </w:pPr>
            <w:r w:rsidRPr="004F5EDB">
              <w:rPr>
                <w:color w:val="010000"/>
                <w:szCs w:val="19"/>
              </w:rPr>
              <w:t>Üye</w:t>
            </w:r>
          </w:p>
          <w:p w:rsidR="004F5EDB" w:rsidRPr="004F5EDB" w:rsidRDefault="004F5EDB" w:rsidP="004F5EDB">
            <w:pPr>
              <w:spacing w:before="240" w:after="240"/>
              <w:jc w:val="center"/>
              <w:rPr>
                <w:color w:val="010000"/>
              </w:rPr>
            </w:pPr>
            <w:r w:rsidRPr="004F5EDB">
              <w:rPr>
                <w:color w:val="010000"/>
                <w:szCs w:val="19"/>
              </w:rPr>
              <w:t>Mehmet ERTEN</w:t>
            </w:r>
          </w:p>
        </w:tc>
        <w:tc>
          <w:tcPr>
            <w:tcW w:w="1777" w:type="pct"/>
            <w:tcMar>
              <w:top w:w="0" w:type="dxa"/>
              <w:left w:w="70" w:type="dxa"/>
              <w:bottom w:w="0" w:type="dxa"/>
              <w:right w:w="70" w:type="dxa"/>
            </w:tcMar>
            <w:hideMark/>
          </w:tcPr>
          <w:p w:rsidR="004F5EDB" w:rsidRPr="004F5EDB" w:rsidRDefault="004F5EDB" w:rsidP="004F5EDB">
            <w:pPr>
              <w:spacing w:before="240" w:after="240"/>
              <w:jc w:val="center"/>
              <w:rPr>
                <w:color w:val="010000"/>
              </w:rPr>
            </w:pPr>
            <w:r w:rsidRPr="004F5EDB">
              <w:rPr>
                <w:color w:val="010000"/>
                <w:szCs w:val="19"/>
              </w:rPr>
              <w:t>Üye</w:t>
            </w:r>
          </w:p>
          <w:p w:rsidR="004F5EDB" w:rsidRPr="004F5EDB" w:rsidRDefault="004F5EDB" w:rsidP="004F5EDB">
            <w:pPr>
              <w:spacing w:before="240" w:after="240"/>
              <w:jc w:val="center"/>
              <w:rPr>
                <w:color w:val="010000"/>
              </w:rPr>
            </w:pPr>
            <w:r w:rsidRPr="004F5EDB">
              <w:rPr>
                <w:color w:val="010000"/>
                <w:szCs w:val="19"/>
              </w:rPr>
              <w:t>Serdar ÖZGÜLDÜR</w:t>
            </w:r>
          </w:p>
        </w:tc>
      </w:tr>
    </w:tbl>
    <w:p w:rsidR="004F5EDB" w:rsidRPr="004F5EDB" w:rsidRDefault="004F5EDB" w:rsidP="004F5EDB">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323"/>
        <w:gridCol w:w="2981"/>
        <w:gridCol w:w="3476"/>
      </w:tblGrid>
      <w:tr w:rsidR="004F5EDB" w:rsidRPr="004F5EDB" w:rsidTr="004F5EDB">
        <w:trPr>
          <w:tblCellSpacing w:w="0" w:type="dxa"/>
          <w:jc w:val="center"/>
        </w:trPr>
        <w:tc>
          <w:tcPr>
            <w:tcW w:w="1699" w:type="pct"/>
            <w:tcMar>
              <w:top w:w="0" w:type="dxa"/>
              <w:left w:w="70" w:type="dxa"/>
              <w:bottom w:w="0" w:type="dxa"/>
              <w:right w:w="70" w:type="dxa"/>
            </w:tcMar>
            <w:hideMark/>
          </w:tcPr>
          <w:p w:rsidR="004F5EDB" w:rsidRPr="004F5EDB" w:rsidRDefault="004F5EDB" w:rsidP="004F5EDB">
            <w:pPr>
              <w:spacing w:before="240" w:after="240"/>
              <w:jc w:val="center"/>
              <w:rPr>
                <w:color w:val="010000"/>
              </w:rPr>
            </w:pPr>
            <w:r w:rsidRPr="004F5EDB">
              <w:rPr>
                <w:color w:val="010000"/>
                <w:szCs w:val="19"/>
              </w:rPr>
              <w:t>Üye</w:t>
            </w:r>
          </w:p>
          <w:p w:rsidR="004F5EDB" w:rsidRPr="004F5EDB" w:rsidRDefault="004F5EDB" w:rsidP="004F5EDB">
            <w:pPr>
              <w:spacing w:before="240" w:after="240"/>
              <w:jc w:val="center"/>
              <w:rPr>
                <w:color w:val="010000"/>
              </w:rPr>
            </w:pPr>
            <w:r w:rsidRPr="004F5EDB">
              <w:rPr>
                <w:color w:val="010000"/>
                <w:szCs w:val="19"/>
              </w:rPr>
              <w:t xml:space="preserve">Osman </w:t>
            </w:r>
            <w:proofErr w:type="spellStart"/>
            <w:r w:rsidRPr="004F5EDB">
              <w:rPr>
                <w:color w:val="010000"/>
                <w:szCs w:val="19"/>
              </w:rPr>
              <w:t>Alifeyyaz</w:t>
            </w:r>
            <w:proofErr w:type="spellEnd"/>
            <w:r w:rsidRPr="004F5EDB">
              <w:rPr>
                <w:color w:val="010000"/>
                <w:szCs w:val="19"/>
              </w:rPr>
              <w:t xml:space="preserve"> PAKSÜT</w:t>
            </w:r>
          </w:p>
        </w:tc>
        <w:tc>
          <w:tcPr>
            <w:tcW w:w="1524" w:type="pct"/>
            <w:tcMar>
              <w:top w:w="0" w:type="dxa"/>
              <w:left w:w="70" w:type="dxa"/>
              <w:bottom w:w="0" w:type="dxa"/>
              <w:right w:w="70" w:type="dxa"/>
            </w:tcMar>
            <w:hideMark/>
          </w:tcPr>
          <w:p w:rsidR="004F5EDB" w:rsidRPr="004F5EDB" w:rsidRDefault="004F5EDB" w:rsidP="004F5EDB">
            <w:pPr>
              <w:spacing w:before="240" w:after="240"/>
              <w:jc w:val="center"/>
              <w:rPr>
                <w:color w:val="010000"/>
              </w:rPr>
            </w:pPr>
            <w:r w:rsidRPr="004F5EDB">
              <w:rPr>
                <w:color w:val="010000"/>
                <w:szCs w:val="19"/>
              </w:rPr>
              <w:t>Üye</w:t>
            </w:r>
          </w:p>
          <w:p w:rsidR="004F5EDB" w:rsidRPr="004F5EDB" w:rsidRDefault="004F5EDB" w:rsidP="004F5EDB">
            <w:pPr>
              <w:spacing w:before="240" w:after="240"/>
              <w:jc w:val="center"/>
              <w:rPr>
                <w:color w:val="010000"/>
              </w:rPr>
            </w:pPr>
            <w:r w:rsidRPr="004F5EDB">
              <w:rPr>
                <w:color w:val="010000"/>
                <w:szCs w:val="19"/>
              </w:rPr>
              <w:t>Zehra Ayla PERKTAŞ</w:t>
            </w:r>
          </w:p>
        </w:tc>
        <w:tc>
          <w:tcPr>
            <w:tcW w:w="1777" w:type="pct"/>
            <w:tcMar>
              <w:top w:w="0" w:type="dxa"/>
              <w:left w:w="70" w:type="dxa"/>
              <w:bottom w:w="0" w:type="dxa"/>
              <w:right w:w="70" w:type="dxa"/>
            </w:tcMar>
            <w:hideMark/>
          </w:tcPr>
          <w:p w:rsidR="004F5EDB" w:rsidRPr="004F5EDB" w:rsidRDefault="004F5EDB" w:rsidP="004F5EDB">
            <w:pPr>
              <w:spacing w:before="240" w:after="240"/>
              <w:jc w:val="center"/>
              <w:rPr>
                <w:color w:val="010000"/>
              </w:rPr>
            </w:pPr>
            <w:r w:rsidRPr="004F5EDB">
              <w:rPr>
                <w:color w:val="010000"/>
                <w:szCs w:val="19"/>
              </w:rPr>
              <w:t>Üye</w:t>
            </w:r>
          </w:p>
          <w:p w:rsidR="004F5EDB" w:rsidRPr="004F5EDB" w:rsidRDefault="004F5EDB" w:rsidP="004F5EDB">
            <w:pPr>
              <w:spacing w:before="240" w:after="240"/>
              <w:jc w:val="center"/>
              <w:rPr>
                <w:color w:val="010000"/>
              </w:rPr>
            </w:pPr>
            <w:r w:rsidRPr="004F5EDB">
              <w:rPr>
                <w:color w:val="010000"/>
                <w:szCs w:val="19"/>
              </w:rPr>
              <w:t>Recep KÖMÜRCÜ</w:t>
            </w:r>
          </w:p>
        </w:tc>
      </w:tr>
    </w:tbl>
    <w:p w:rsidR="004F5EDB" w:rsidRPr="004F5EDB" w:rsidRDefault="004F5EDB" w:rsidP="004F5EDB">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323"/>
        <w:gridCol w:w="2981"/>
        <w:gridCol w:w="3476"/>
      </w:tblGrid>
      <w:tr w:rsidR="004F5EDB" w:rsidRPr="004F5EDB" w:rsidTr="004F5EDB">
        <w:trPr>
          <w:tblCellSpacing w:w="0" w:type="dxa"/>
          <w:jc w:val="center"/>
        </w:trPr>
        <w:tc>
          <w:tcPr>
            <w:tcW w:w="1699" w:type="pct"/>
            <w:tcMar>
              <w:top w:w="0" w:type="dxa"/>
              <w:left w:w="70" w:type="dxa"/>
              <w:bottom w:w="0" w:type="dxa"/>
              <w:right w:w="70" w:type="dxa"/>
            </w:tcMar>
            <w:hideMark/>
          </w:tcPr>
          <w:p w:rsidR="004F5EDB" w:rsidRPr="004F5EDB" w:rsidRDefault="004F5EDB" w:rsidP="004F5EDB">
            <w:pPr>
              <w:spacing w:before="240" w:after="240"/>
              <w:jc w:val="center"/>
              <w:rPr>
                <w:color w:val="010000"/>
              </w:rPr>
            </w:pPr>
            <w:r w:rsidRPr="004F5EDB">
              <w:rPr>
                <w:color w:val="010000"/>
                <w:szCs w:val="19"/>
              </w:rPr>
              <w:t>Üye</w:t>
            </w:r>
          </w:p>
          <w:p w:rsidR="004F5EDB" w:rsidRPr="004F5EDB" w:rsidRDefault="004F5EDB" w:rsidP="004F5EDB">
            <w:pPr>
              <w:spacing w:before="240" w:after="240"/>
              <w:jc w:val="center"/>
              <w:rPr>
                <w:color w:val="010000"/>
              </w:rPr>
            </w:pPr>
            <w:r w:rsidRPr="004F5EDB">
              <w:rPr>
                <w:color w:val="010000"/>
                <w:szCs w:val="19"/>
              </w:rPr>
              <w:t>Burhan ÜSTÜN</w:t>
            </w:r>
          </w:p>
        </w:tc>
        <w:tc>
          <w:tcPr>
            <w:tcW w:w="1524" w:type="pct"/>
            <w:tcMar>
              <w:top w:w="0" w:type="dxa"/>
              <w:left w:w="70" w:type="dxa"/>
              <w:bottom w:w="0" w:type="dxa"/>
              <w:right w:w="70" w:type="dxa"/>
            </w:tcMar>
            <w:hideMark/>
          </w:tcPr>
          <w:p w:rsidR="004F5EDB" w:rsidRPr="004F5EDB" w:rsidRDefault="004F5EDB" w:rsidP="004F5EDB">
            <w:pPr>
              <w:spacing w:before="240" w:after="240"/>
              <w:jc w:val="center"/>
              <w:rPr>
                <w:color w:val="010000"/>
              </w:rPr>
            </w:pPr>
            <w:r w:rsidRPr="004F5EDB">
              <w:rPr>
                <w:color w:val="010000"/>
                <w:szCs w:val="19"/>
              </w:rPr>
              <w:t>Üye</w:t>
            </w:r>
          </w:p>
          <w:p w:rsidR="004F5EDB" w:rsidRPr="004F5EDB" w:rsidRDefault="004F5EDB" w:rsidP="004F5EDB">
            <w:pPr>
              <w:spacing w:before="240" w:after="240"/>
              <w:jc w:val="center"/>
              <w:rPr>
                <w:color w:val="010000"/>
              </w:rPr>
            </w:pPr>
            <w:r w:rsidRPr="004F5EDB">
              <w:rPr>
                <w:color w:val="010000"/>
                <w:szCs w:val="19"/>
              </w:rPr>
              <w:t>Engin YILDIRIM</w:t>
            </w:r>
          </w:p>
        </w:tc>
        <w:tc>
          <w:tcPr>
            <w:tcW w:w="1777" w:type="pct"/>
            <w:tcMar>
              <w:top w:w="0" w:type="dxa"/>
              <w:left w:w="70" w:type="dxa"/>
              <w:bottom w:w="0" w:type="dxa"/>
              <w:right w:w="70" w:type="dxa"/>
            </w:tcMar>
            <w:hideMark/>
          </w:tcPr>
          <w:p w:rsidR="004F5EDB" w:rsidRPr="004F5EDB" w:rsidRDefault="004F5EDB" w:rsidP="004F5EDB">
            <w:pPr>
              <w:spacing w:before="240" w:after="240"/>
              <w:jc w:val="center"/>
              <w:rPr>
                <w:color w:val="010000"/>
              </w:rPr>
            </w:pPr>
            <w:r w:rsidRPr="004F5EDB">
              <w:rPr>
                <w:color w:val="010000"/>
                <w:szCs w:val="19"/>
              </w:rPr>
              <w:t>Üye</w:t>
            </w:r>
          </w:p>
          <w:p w:rsidR="004F5EDB" w:rsidRPr="004F5EDB" w:rsidRDefault="004F5EDB" w:rsidP="004F5EDB">
            <w:pPr>
              <w:spacing w:before="240" w:after="240"/>
              <w:jc w:val="center"/>
              <w:rPr>
                <w:color w:val="010000"/>
              </w:rPr>
            </w:pPr>
            <w:r w:rsidRPr="004F5EDB">
              <w:rPr>
                <w:color w:val="010000"/>
                <w:szCs w:val="19"/>
              </w:rPr>
              <w:t>Nuri NECİPOĞLU</w:t>
            </w:r>
          </w:p>
        </w:tc>
      </w:tr>
    </w:tbl>
    <w:p w:rsidR="004F5EDB" w:rsidRPr="004F5EDB" w:rsidRDefault="004F5EDB" w:rsidP="004F5EDB">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323"/>
        <w:gridCol w:w="2981"/>
        <w:gridCol w:w="3476"/>
      </w:tblGrid>
      <w:tr w:rsidR="004F5EDB" w:rsidRPr="004F5EDB" w:rsidTr="004F5EDB">
        <w:trPr>
          <w:tblCellSpacing w:w="0" w:type="dxa"/>
          <w:jc w:val="center"/>
        </w:trPr>
        <w:tc>
          <w:tcPr>
            <w:tcW w:w="1699" w:type="pct"/>
            <w:tcMar>
              <w:top w:w="0" w:type="dxa"/>
              <w:left w:w="70" w:type="dxa"/>
              <w:bottom w:w="0" w:type="dxa"/>
              <w:right w:w="70" w:type="dxa"/>
            </w:tcMar>
            <w:hideMark/>
          </w:tcPr>
          <w:p w:rsidR="004F5EDB" w:rsidRPr="004F5EDB" w:rsidRDefault="004F5EDB" w:rsidP="004F5EDB">
            <w:pPr>
              <w:spacing w:before="240" w:after="240"/>
              <w:jc w:val="center"/>
              <w:rPr>
                <w:color w:val="010000"/>
              </w:rPr>
            </w:pPr>
            <w:r w:rsidRPr="004F5EDB">
              <w:rPr>
                <w:color w:val="010000"/>
                <w:szCs w:val="19"/>
              </w:rPr>
              <w:t>Üye</w:t>
            </w:r>
          </w:p>
          <w:p w:rsidR="004F5EDB" w:rsidRPr="004F5EDB" w:rsidRDefault="004F5EDB" w:rsidP="004F5EDB">
            <w:pPr>
              <w:spacing w:before="240" w:after="240"/>
              <w:jc w:val="center"/>
              <w:rPr>
                <w:color w:val="010000"/>
              </w:rPr>
            </w:pPr>
            <w:proofErr w:type="spellStart"/>
            <w:r w:rsidRPr="004F5EDB">
              <w:rPr>
                <w:color w:val="010000"/>
                <w:szCs w:val="19"/>
              </w:rPr>
              <w:t>Hicabi</w:t>
            </w:r>
            <w:proofErr w:type="spellEnd"/>
            <w:r w:rsidRPr="004F5EDB">
              <w:rPr>
                <w:color w:val="010000"/>
                <w:szCs w:val="19"/>
              </w:rPr>
              <w:t xml:space="preserve"> DURSUN</w:t>
            </w:r>
          </w:p>
        </w:tc>
        <w:tc>
          <w:tcPr>
            <w:tcW w:w="1524" w:type="pct"/>
            <w:tcMar>
              <w:top w:w="0" w:type="dxa"/>
              <w:left w:w="70" w:type="dxa"/>
              <w:bottom w:w="0" w:type="dxa"/>
              <w:right w:w="70" w:type="dxa"/>
            </w:tcMar>
            <w:hideMark/>
          </w:tcPr>
          <w:p w:rsidR="004F5EDB" w:rsidRPr="004F5EDB" w:rsidRDefault="004F5EDB" w:rsidP="004F5EDB">
            <w:pPr>
              <w:spacing w:before="240" w:after="240"/>
              <w:jc w:val="center"/>
              <w:rPr>
                <w:color w:val="010000"/>
              </w:rPr>
            </w:pPr>
            <w:r w:rsidRPr="004F5EDB">
              <w:rPr>
                <w:color w:val="010000"/>
                <w:szCs w:val="19"/>
              </w:rPr>
              <w:t>Üye</w:t>
            </w:r>
          </w:p>
          <w:p w:rsidR="004F5EDB" w:rsidRPr="004F5EDB" w:rsidRDefault="004F5EDB" w:rsidP="004F5EDB">
            <w:pPr>
              <w:spacing w:before="240" w:after="240"/>
              <w:jc w:val="center"/>
              <w:rPr>
                <w:color w:val="010000"/>
              </w:rPr>
            </w:pPr>
            <w:r w:rsidRPr="004F5EDB">
              <w:rPr>
                <w:color w:val="010000"/>
                <w:szCs w:val="19"/>
              </w:rPr>
              <w:t>Celal Mümtaz AKINCI</w:t>
            </w:r>
          </w:p>
        </w:tc>
        <w:tc>
          <w:tcPr>
            <w:tcW w:w="1777" w:type="pct"/>
            <w:tcMar>
              <w:top w:w="0" w:type="dxa"/>
              <w:left w:w="70" w:type="dxa"/>
              <w:bottom w:w="0" w:type="dxa"/>
              <w:right w:w="70" w:type="dxa"/>
            </w:tcMar>
            <w:hideMark/>
          </w:tcPr>
          <w:p w:rsidR="004F5EDB" w:rsidRPr="004F5EDB" w:rsidRDefault="004F5EDB" w:rsidP="004F5EDB">
            <w:pPr>
              <w:spacing w:before="240" w:after="240"/>
              <w:jc w:val="center"/>
              <w:rPr>
                <w:color w:val="010000"/>
              </w:rPr>
            </w:pPr>
            <w:r w:rsidRPr="004F5EDB">
              <w:rPr>
                <w:color w:val="010000"/>
                <w:szCs w:val="19"/>
              </w:rPr>
              <w:t>Üye</w:t>
            </w:r>
          </w:p>
          <w:p w:rsidR="004F5EDB" w:rsidRPr="004F5EDB" w:rsidRDefault="004F5EDB" w:rsidP="004F5EDB">
            <w:pPr>
              <w:spacing w:before="240" w:after="240"/>
              <w:jc w:val="center"/>
              <w:rPr>
                <w:color w:val="010000"/>
              </w:rPr>
            </w:pPr>
            <w:r w:rsidRPr="004F5EDB">
              <w:rPr>
                <w:color w:val="010000"/>
                <w:szCs w:val="19"/>
              </w:rPr>
              <w:t>Erdal TERCAN</w:t>
            </w:r>
          </w:p>
        </w:tc>
      </w:tr>
    </w:tbl>
    <w:p w:rsidR="004F5EDB" w:rsidRPr="004F5EDB" w:rsidRDefault="004F5EDB" w:rsidP="004F5EDB">
      <w:pPr>
        <w:spacing w:after="200"/>
        <w:ind w:right="283" w:firstLine="709"/>
        <w:jc w:val="both"/>
        <w:rPr>
          <w:color w:val="010000"/>
        </w:rPr>
      </w:pPr>
    </w:p>
    <w:tbl>
      <w:tblPr>
        <w:tblW w:w="5000" w:type="pct"/>
        <w:jc w:val="center"/>
        <w:tblCellSpacing w:w="0" w:type="dxa"/>
        <w:tblCellMar>
          <w:left w:w="0" w:type="dxa"/>
          <w:right w:w="0" w:type="dxa"/>
        </w:tblCellMar>
        <w:tblLook w:val="04A0" w:firstRow="1" w:lastRow="0" w:firstColumn="1" w:lastColumn="0" w:noHBand="0" w:noVBand="1"/>
      </w:tblPr>
      <w:tblGrid>
        <w:gridCol w:w="3323"/>
        <w:gridCol w:w="2981"/>
        <w:gridCol w:w="3476"/>
      </w:tblGrid>
      <w:tr w:rsidR="004F5EDB" w:rsidRPr="004F5EDB" w:rsidTr="004F5EDB">
        <w:trPr>
          <w:tblCellSpacing w:w="0" w:type="dxa"/>
          <w:jc w:val="center"/>
        </w:trPr>
        <w:tc>
          <w:tcPr>
            <w:tcW w:w="1699" w:type="pct"/>
            <w:tcMar>
              <w:top w:w="0" w:type="dxa"/>
              <w:left w:w="70" w:type="dxa"/>
              <w:bottom w:w="0" w:type="dxa"/>
              <w:right w:w="70" w:type="dxa"/>
            </w:tcMar>
            <w:hideMark/>
          </w:tcPr>
          <w:p w:rsidR="004F5EDB" w:rsidRPr="004F5EDB" w:rsidRDefault="004F5EDB" w:rsidP="004F5EDB">
            <w:pPr>
              <w:spacing w:before="240" w:after="240"/>
              <w:jc w:val="center"/>
              <w:rPr>
                <w:color w:val="010000"/>
              </w:rPr>
            </w:pPr>
            <w:r w:rsidRPr="004F5EDB">
              <w:rPr>
                <w:color w:val="010000"/>
                <w:szCs w:val="19"/>
              </w:rPr>
              <w:t>Üye</w:t>
            </w:r>
          </w:p>
          <w:p w:rsidR="004F5EDB" w:rsidRPr="004F5EDB" w:rsidRDefault="004F5EDB" w:rsidP="004F5EDB">
            <w:pPr>
              <w:spacing w:before="240" w:after="240"/>
              <w:jc w:val="center"/>
              <w:rPr>
                <w:color w:val="010000"/>
              </w:rPr>
            </w:pPr>
            <w:r w:rsidRPr="004F5EDB">
              <w:rPr>
                <w:color w:val="010000"/>
                <w:szCs w:val="19"/>
              </w:rPr>
              <w:t>Muammer TOPAL</w:t>
            </w:r>
          </w:p>
        </w:tc>
        <w:tc>
          <w:tcPr>
            <w:tcW w:w="1524" w:type="pct"/>
            <w:tcMar>
              <w:top w:w="0" w:type="dxa"/>
              <w:left w:w="70" w:type="dxa"/>
              <w:bottom w:w="0" w:type="dxa"/>
              <w:right w:w="70" w:type="dxa"/>
            </w:tcMar>
            <w:hideMark/>
          </w:tcPr>
          <w:p w:rsidR="004F5EDB" w:rsidRPr="004F5EDB" w:rsidRDefault="004F5EDB" w:rsidP="004F5EDB">
            <w:pPr>
              <w:spacing w:before="240" w:after="240"/>
              <w:jc w:val="center"/>
              <w:rPr>
                <w:color w:val="010000"/>
              </w:rPr>
            </w:pPr>
            <w:r w:rsidRPr="004F5EDB">
              <w:rPr>
                <w:color w:val="010000"/>
                <w:szCs w:val="19"/>
              </w:rPr>
              <w:t>Üye</w:t>
            </w:r>
          </w:p>
          <w:p w:rsidR="004F5EDB" w:rsidRPr="004F5EDB" w:rsidRDefault="004F5EDB" w:rsidP="004F5EDB">
            <w:pPr>
              <w:spacing w:before="240" w:after="240"/>
              <w:jc w:val="center"/>
              <w:rPr>
                <w:color w:val="010000"/>
              </w:rPr>
            </w:pPr>
            <w:r w:rsidRPr="004F5EDB">
              <w:rPr>
                <w:color w:val="010000"/>
                <w:szCs w:val="19"/>
              </w:rPr>
              <w:t>Zühtü ARSLAN</w:t>
            </w:r>
          </w:p>
        </w:tc>
        <w:tc>
          <w:tcPr>
            <w:tcW w:w="1777" w:type="pct"/>
            <w:tcMar>
              <w:top w:w="0" w:type="dxa"/>
              <w:left w:w="70" w:type="dxa"/>
              <w:bottom w:w="0" w:type="dxa"/>
              <w:right w:w="70" w:type="dxa"/>
            </w:tcMar>
            <w:hideMark/>
          </w:tcPr>
          <w:p w:rsidR="004F5EDB" w:rsidRPr="004F5EDB" w:rsidRDefault="004F5EDB" w:rsidP="004F5EDB">
            <w:pPr>
              <w:spacing w:before="240" w:after="240"/>
              <w:jc w:val="center"/>
              <w:rPr>
                <w:color w:val="010000"/>
              </w:rPr>
            </w:pPr>
            <w:r w:rsidRPr="004F5EDB">
              <w:rPr>
                <w:color w:val="010000"/>
                <w:szCs w:val="19"/>
              </w:rPr>
              <w:t>Üye</w:t>
            </w:r>
          </w:p>
          <w:p w:rsidR="004F5EDB" w:rsidRPr="004F5EDB" w:rsidRDefault="004F5EDB" w:rsidP="004F5EDB">
            <w:pPr>
              <w:spacing w:before="240" w:after="240"/>
              <w:jc w:val="center"/>
              <w:rPr>
                <w:color w:val="010000"/>
              </w:rPr>
            </w:pPr>
            <w:r w:rsidRPr="004F5EDB">
              <w:rPr>
                <w:color w:val="010000"/>
                <w:szCs w:val="19"/>
              </w:rPr>
              <w:t>M. Emin KUZ</w:t>
            </w:r>
          </w:p>
        </w:tc>
      </w:tr>
    </w:tbl>
    <w:p w:rsidR="004F5EDB" w:rsidRPr="004F5EDB" w:rsidRDefault="004F5EDB" w:rsidP="004F5EDB">
      <w:pPr>
        <w:spacing w:after="200"/>
        <w:ind w:right="283" w:firstLine="709"/>
        <w:jc w:val="both"/>
        <w:rPr>
          <w:color w:val="010000"/>
        </w:rPr>
      </w:pPr>
    </w:p>
    <w:sectPr w:rsidR="004F5EDB" w:rsidRPr="004F5EDB" w:rsidSect="004F5EDB">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DEA" w:rsidRDefault="00EE0DEA" w:rsidP="004F5EDB">
      <w:r>
        <w:separator/>
      </w:r>
    </w:p>
  </w:endnote>
  <w:endnote w:type="continuationSeparator" w:id="0">
    <w:p w:rsidR="00EE0DEA" w:rsidRDefault="00EE0DEA" w:rsidP="004F5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EDB" w:rsidRDefault="004F5EDB" w:rsidP="00D83D9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F5EDB" w:rsidRDefault="004F5EDB" w:rsidP="004F5ED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EDB" w:rsidRPr="004F5EDB" w:rsidRDefault="004F5EDB" w:rsidP="00D83D9A">
    <w:pPr>
      <w:pStyle w:val="AltBilgi"/>
      <w:framePr w:wrap="around" w:vAnchor="text" w:hAnchor="margin" w:xAlign="right" w:y="1"/>
      <w:rPr>
        <w:rStyle w:val="SayfaNumaras"/>
      </w:rPr>
    </w:pPr>
    <w:r w:rsidRPr="004F5EDB">
      <w:rPr>
        <w:rStyle w:val="SayfaNumaras"/>
      </w:rPr>
      <w:fldChar w:fldCharType="begin"/>
    </w:r>
    <w:r w:rsidRPr="004F5EDB">
      <w:rPr>
        <w:rStyle w:val="SayfaNumaras"/>
      </w:rPr>
      <w:instrText xml:space="preserve"> PAGE </w:instrText>
    </w:r>
    <w:r w:rsidRPr="004F5EDB">
      <w:rPr>
        <w:rStyle w:val="SayfaNumaras"/>
      </w:rPr>
      <w:fldChar w:fldCharType="separate"/>
    </w:r>
    <w:r w:rsidRPr="004F5EDB">
      <w:rPr>
        <w:rStyle w:val="SayfaNumaras"/>
        <w:noProof/>
      </w:rPr>
      <w:t>1</w:t>
    </w:r>
    <w:r w:rsidRPr="004F5EDB">
      <w:rPr>
        <w:rStyle w:val="SayfaNumaras"/>
      </w:rPr>
      <w:fldChar w:fldCharType="end"/>
    </w:r>
  </w:p>
  <w:p w:rsidR="004F5EDB" w:rsidRDefault="004F5EDB" w:rsidP="004F5EDB">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DEA" w:rsidRDefault="00EE0DEA" w:rsidP="004F5EDB">
      <w:r>
        <w:separator/>
      </w:r>
    </w:p>
  </w:footnote>
  <w:footnote w:type="continuationSeparator" w:id="0">
    <w:p w:rsidR="00EE0DEA" w:rsidRDefault="00EE0DEA" w:rsidP="004F5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EDB" w:rsidRPr="004F5EDB" w:rsidRDefault="004F5EDB" w:rsidP="004F5EDB">
    <w:pPr>
      <w:pStyle w:val="stBilgi"/>
      <w:rPr>
        <w:b/>
      </w:rPr>
    </w:pPr>
    <w:r w:rsidRPr="004F5EDB">
      <w:rPr>
        <w:b/>
      </w:rPr>
      <w:t>Esas Sayısı:2010/28 (Siyasi Parti Mali Denetimi)</w:t>
    </w:r>
  </w:p>
  <w:p w:rsidR="004F5EDB" w:rsidRDefault="004F5EDB" w:rsidP="004F5EDB">
    <w:pPr>
      <w:pStyle w:val="stBilgi"/>
      <w:rPr>
        <w:b/>
      </w:rPr>
    </w:pPr>
    <w:r>
      <w:rPr>
        <w:b/>
      </w:rPr>
      <w:t>Karar Sayısı:2013/130</w:t>
    </w:r>
  </w:p>
  <w:p w:rsidR="004F5EDB" w:rsidRPr="004F5EDB" w:rsidRDefault="004F5EDB" w:rsidP="004F5EDB">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DB"/>
    <w:rsid w:val="004F5EDB"/>
    <w:rsid w:val="00D12EB3"/>
    <w:rsid w:val="00EE0DE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07199-90C6-4C31-8654-2A04EBC81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5EDB"/>
    <w:pPr>
      <w:overflowPunct w:val="0"/>
      <w:autoSpaceDE w:val="0"/>
      <w:autoSpaceDN w:val="0"/>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
    <w:name w:val="nor"/>
    <w:basedOn w:val="Normal"/>
    <w:rsid w:val="004F5EDB"/>
    <w:pPr>
      <w:overflowPunct/>
      <w:autoSpaceDE/>
      <w:autoSpaceDN/>
      <w:spacing w:before="100" w:beforeAutospacing="1" w:after="100" w:afterAutospacing="1"/>
    </w:pPr>
  </w:style>
  <w:style w:type="paragraph" w:styleId="stBilgi">
    <w:name w:val="header"/>
    <w:basedOn w:val="Normal"/>
    <w:link w:val="stBilgiChar"/>
    <w:uiPriority w:val="99"/>
    <w:unhideWhenUsed/>
    <w:rsid w:val="004F5EDB"/>
    <w:pPr>
      <w:tabs>
        <w:tab w:val="center" w:pos="4536"/>
        <w:tab w:val="right" w:pos="9072"/>
      </w:tabs>
    </w:pPr>
  </w:style>
  <w:style w:type="character" w:customStyle="1" w:styleId="stBilgiChar">
    <w:name w:val="Üst Bilgi Char"/>
    <w:basedOn w:val="VarsaylanParagrafYazTipi"/>
    <w:link w:val="stBilgi"/>
    <w:uiPriority w:val="99"/>
    <w:rsid w:val="004F5EDB"/>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4F5EDB"/>
    <w:pPr>
      <w:tabs>
        <w:tab w:val="center" w:pos="4536"/>
        <w:tab w:val="right" w:pos="9072"/>
      </w:tabs>
    </w:pPr>
  </w:style>
  <w:style w:type="character" w:customStyle="1" w:styleId="AltBilgiChar">
    <w:name w:val="Alt Bilgi Char"/>
    <w:basedOn w:val="VarsaylanParagrafYazTipi"/>
    <w:link w:val="AltBilgi"/>
    <w:uiPriority w:val="99"/>
    <w:rsid w:val="004F5EDB"/>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4F5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1053</Words>
  <Characters>6004</Characters>
  <Application>Microsoft Office Word</Application>
  <DocSecurity>0</DocSecurity>
  <Lines>50</Lines>
  <Paragraphs>14</Paragraphs>
  <ScaleCrop>false</ScaleCrop>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2020-06-15T06:43:00Z</dcterms:created>
  <dcterms:modified xsi:type="dcterms:W3CDTF">2020-06-15T06:44:00Z</dcterms:modified>
</cp:coreProperties>
</file>