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7DC" w:rsidRDefault="003867DC" w:rsidP="003867DC">
      <w:pPr>
        <w:adjustRightInd/>
        <w:spacing w:after="200"/>
        <w:ind w:right="283"/>
        <w:jc w:val="center"/>
        <w:rPr>
          <w:b/>
          <w:bCs/>
          <w:caps/>
          <w:color w:val="010000"/>
          <w:szCs w:val="30"/>
        </w:rPr>
      </w:pPr>
      <w:r w:rsidRPr="003867DC">
        <w:rPr>
          <w:b/>
          <w:bCs/>
          <w:caps/>
          <w:color w:val="010000"/>
          <w:szCs w:val="30"/>
        </w:rPr>
        <w:t>ANAYASA MAHKEMESİ KARARI</w:t>
      </w:r>
    </w:p>
    <w:p w:rsidR="003867DC" w:rsidRPr="003867DC" w:rsidRDefault="003867DC" w:rsidP="003867DC">
      <w:pPr>
        <w:adjustRightInd/>
        <w:spacing w:after="200"/>
        <w:ind w:right="283" w:firstLine="709"/>
        <w:jc w:val="center"/>
        <w:rPr>
          <w:b/>
          <w:caps/>
          <w:color w:val="010000"/>
          <w:szCs w:val="30"/>
        </w:rPr>
      </w:pPr>
    </w:p>
    <w:p w:rsidR="003867DC" w:rsidRDefault="003867DC" w:rsidP="003867DC">
      <w:pPr>
        <w:adjustRightInd/>
        <w:rPr>
          <w:b/>
          <w:bCs/>
          <w:color w:val="010000"/>
          <w:szCs w:val="22"/>
        </w:rPr>
      </w:pPr>
      <w:r>
        <w:rPr>
          <w:b/>
          <w:bCs/>
          <w:color w:val="010000"/>
          <w:szCs w:val="22"/>
        </w:rPr>
        <w:t>Esas Sayısı:2008/19 (Siyasi Parti Mali Denetimi)</w:t>
      </w:r>
    </w:p>
    <w:p w:rsidR="003867DC" w:rsidRDefault="003867DC" w:rsidP="003867DC">
      <w:pPr>
        <w:adjustRightInd/>
        <w:rPr>
          <w:b/>
          <w:color w:val="010000"/>
          <w:szCs w:val="22"/>
        </w:rPr>
      </w:pPr>
      <w:r>
        <w:rPr>
          <w:b/>
          <w:color w:val="010000"/>
          <w:szCs w:val="22"/>
        </w:rPr>
        <w:t>Karar Sayısı:2013/123</w:t>
      </w:r>
    </w:p>
    <w:p w:rsidR="003867DC" w:rsidRDefault="003867DC" w:rsidP="003867DC">
      <w:pPr>
        <w:adjustRightInd/>
        <w:rPr>
          <w:b/>
          <w:color w:val="010000"/>
          <w:szCs w:val="22"/>
        </w:rPr>
      </w:pPr>
      <w:r>
        <w:rPr>
          <w:b/>
          <w:color w:val="010000"/>
          <w:szCs w:val="22"/>
        </w:rPr>
        <w:t>Karar Günü:11.12.2013</w:t>
      </w:r>
    </w:p>
    <w:p w:rsidR="003867DC" w:rsidRPr="003867DC" w:rsidRDefault="003867DC" w:rsidP="003867DC">
      <w:pPr>
        <w:adjustRightInd/>
        <w:rPr>
          <w:b/>
          <w:color w:val="010000"/>
          <w:szCs w:val="22"/>
        </w:rPr>
      </w:pPr>
    </w:p>
    <w:p w:rsidR="003867DC" w:rsidRPr="003867DC" w:rsidRDefault="003867DC" w:rsidP="003867DC">
      <w:pPr>
        <w:adjustRightInd/>
        <w:spacing w:after="200"/>
        <w:ind w:right="283" w:firstLine="709"/>
        <w:jc w:val="both"/>
        <w:rPr>
          <w:color w:val="010000"/>
          <w:szCs w:val="22"/>
        </w:rPr>
      </w:pPr>
      <w:r w:rsidRPr="003867DC">
        <w:rPr>
          <w:b/>
          <w:bCs/>
          <w:color w:val="010000"/>
          <w:szCs w:val="22"/>
        </w:rPr>
        <w:t>I- MALİ DENETİMİN KONUSU</w:t>
      </w:r>
      <w:r w:rsidRPr="003867DC">
        <w:rPr>
          <w:color w:val="010000"/>
          <w:szCs w:val="22"/>
        </w:rPr>
        <w:t xml:space="preserve"> </w:t>
      </w:r>
    </w:p>
    <w:p w:rsidR="003867DC" w:rsidRPr="003867DC" w:rsidRDefault="003867DC" w:rsidP="003867DC">
      <w:pPr>
        <w:adjustRightInd/>
        <w:spacing w:after="200"/>
        <w:ind w:right="283" w:firstLine="709"/>
        <w:jc w:val="both"/>
        <w:rPr>
          <w:color w:val="010000"/>
          <w:szCs w:val="19"/>
        </w:rPr>
      </w:pPr>
      <w:r w:rsidRPr="003867DC">
        <w:rPr>
          <w:color w:val="010000"/>
          <w:szCs w:val="19"/>
        </w:rPr>
        <w:t>Yüce Diriliş Partisi 2007 yılı kesin hesabının incelenmesidir.</w:t>
      </w:r>
    </w:p>
    <w:p w:rsidR="003867DC" w:rsidRPr="003867DC" w:rsidRDefault="003867DC" w:rsidP="003867DC">
      <w:pPr>
        <w:adjustRightInd/>
        <w:spacing w:after="200"/>
        <w:ind w:right="283" w:firstLine="709"/>
        <w:jc w:val="both"/>
        <w:rPr>
          <w:color w:val="010000"/>
          <w:szCs w:val="22"/>
        </w:rPr>
      </w:pPr>
      <w:r w:rsidRPr="003867DC">
        <w:rPr>
          <w:b/>
          <w:bCs/>
          <w:color w:val="010000"/>
          <w:szCs w:val="22"/>
        </w:rPr>
        <w:t xml:space="preserve">II- İLK İNCELEME </w:t>
      </w:r>
    </w:p>
    <w:p w:rsidR="003867DC" w:rsidRPr="003867DC" w:rsidRDefault="003867DC" w:rsidP="003867DC">
      <w:pPr>
        <w:overflowPunct/>
        <w:adjustRightInd/>
        <w:spacing w:after="200"/>
        <w:ind w:right="283" w:firstLine="709"/>
        <w:jc w:val="both"/>
        <w:rPr>
          <w:color w:val="010000"/>
          <w:szCs w:val="19"/>
        </w:rPr>
      </w:pPr>
      <w:r w:rsidRPr="003867DC">
        <w:rPr>
          <w:color w:val="010000"/>
          <w:szCs w:val="19"/>
        </w:rPr>
        <w:t>Yüce Diriliş Partisi 2007 yılı kesin hesabının ilk incelemesi sonucunda, dosyada eksiklik bulunmadığından işin esasının incelenmesine 11.12.2013 gününde OYBİRLİĞİYLE</w:t>
      </w:r>
      <w:r w:rsidRPr="003867DC">
        <w:rPr>
          <w:i/>
          <w:iCs/>
          <w:color w:val="010000"/>
          <w:szCs w:val="19"/>
        </w:rPr>
        <w:t xml:space="preserve"> </w:t>
      </w:r>
      <w:r w:rsidRPr="003867DC">
        <w:rPr>
          <w:color w:val="010000"/>
          <w:szCs w:val="19"/>
        </w:rPr>
        <w:t>karar verilmiştir.</w:t>
      </w:r>
    </w:p>
    <w:p w:rsidR="003867DC" w:rsidRPr="003867DC" w:rsidRDefault="003867DC" w:rsidP="003867DC">
      <w:pPr>
        <w:adjustRightInd/>
        <w:spacing w:after="200"/>
        <w:ind w:right="283" w:firstLine="709"/>
        <w:jc w:val="both"/>
        <w:rPr>
          <w:color w:val="010000"/>
          <w:szCs w:val="19"/>
        </w:rPr>
      </w:pPr>
      <w:r w:rsidRPr="003867DC">
        <w:rPr>
          <w:b/>
          <w:bCs/>
          <w:color w:val="010000"/>
          <w:szCs w:val="19"/>
        </w:rPr>
        <w:t>III- ESASIN İNCELENMESİ</w:t>
      </w:r>
    </w:p>
    <w:p w:rsidR="003867DC" w:rsidRPr="003867DC" w:rsidRDefault="003867DC" w:rsidP="003867DC">
      <w:pPr>
        <w:overflowPunct/>
        <w:adjustRightInd/>
        <w:spacing w:after="200"/>
        <w:ind w:right="283" w:firstLine="709"/>
        <w:jc w:val="both"/>
        <w:rPr>
          <w:color w:val="010000"/>
          <w:szCs w:val="19"/>
        </w:rPr>
      </w:pPr>
      <w:r w:rsidRPr="003867DC">
        <w:rPr>
          <w:color w:val="010000"/>
          <w:szCs w:val="19"/>
        </w:rPr>
        <w:t>Yüce Diriliş Partisinin Anayasa Mahkemesine verdiği 2007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3867DC" w:rsidRPr="003867DC" w:rsidRDefault="003867DC" w:rsidP="003867DC">
      <w:pPr>
        <w:spacing w:after="200"/>
        <w:ind w:right="283" w:firstLine="709"/>
        <w:jc w:val="both"/>
        <w:rPr>
          <w:color w:val="010000"/>
          <w:szCs w:val="19"/>
        </w:rPr>
      </w:pPr>
      <w:r w:rsidRPr="003867DC">
        <w:rPr>
          <w:color w:val="010000"/>
          <w:szCs w:val="19"/>
        </w:rPr>
        <w:t>Denetimin maddi öğelerini oluşturan defter ve belgelerde, Partinin 2007 yılı gelirleri toplamının 45.960 YTL, giderleri toplamının 21.719,83 YTL olduğu ve 24.240,17 YTL’nin kasa ve banka mevcudu olarak 2008 yılına devrettiği anlaşılmaktadır.</w:t>
      </w:r>
    </w:p>
    <w:p w:rsidR="003867DC" w:rsidRPr="003867DC" w:rsidRDefault="003867DC" w:rsidP="003867DC">
      <w:pPr>
        <w:spacing w:after="200"/>
        <w:ind w:right="283" w:firstLine="709"/>
        <w:jc w:val="both"/>
        <w:rPr>
          <w:color w:val="010000"/>
          <w:szCs w:val="19"/>
        </w:rPr>
      </w:pPr>
      <w:r w:rsidRPr="003867DC">
        <w:rPr>
          <w:color w:val="010000"/>
          <w:szCs w:val="19"/>
        </w:rPr>
        <w:t>Partinin 2007 yılı kesin hesabının, Merkez Karar ve Yönetim Kurulunun 26.6.2008 gün ve 15 sayılı kararı ile kabul edilerek onaylandığı görülmüştür.</w:t>
      </w:r>
    </w:p>
    <w:p w:rsidR="003867DC" w:rsidRPr="003867DC" w:rsidRDefault="003867DC" w:rsidP="003867DC">
      <w:pPr>
        <w:spacing w:after="200"/>
        <w:ind w:right="283" w:firstLine="709"/>
        <w:jc w:val="both"/>
        <w:rPr>
          <w:color w:val="010000"/>
          <w:szCs w:val="19"/>
        </w:rPr>
      </w:pPr>
      <w:r w:rsidRPr="003867DC">
        <w:rPr>
          <w:color w:val="010000"/>
          <w:szCs w:val="19"/>
        </w:rPr>
        <w:t>Bu itibarla, Yüce Diriliş Partisinin 2007 yılı kesin hesabının gelir ve gider rakamlarının yukarıda açıklanan tutarlardan oluştuğu, bu hâliyle Partinin 2007 yılı kesin hesabının doğru, denk ve 2820 sayılı Kanun’a uygun olduğu sonucuna varılmıştır.</w:t>
      </w:r>
    </w:p>
    <w:p w:rsidR="003867DC" w:rsidRPr="003867DC" w:rsidRDefault="003867DC" w:rsidP="003867DC">
      <w:pPr>
        <w:spacing w:after="200"/>
        <w:ind w:right="283" w:firstLine="709"/>
        <w:jc w:val="both"/>
        <w:rPr>
          <w:b/>
          <w:color w:val="010000"/>
          <w:szCs w:val="22"/>
        </w:rPr>
      </w:pPr>
      <w:r w:rsidRPr="003867DC">
        <w:rPr>
          <w:b/>
          <w:color w:val="010000"/>
          <w:szCs w:val="22"/>
        </w:rPr>
        <w:t>A-</w:t>
      </w:r>
      <w:r w:rsidRPr="003867DC">
        <w:rPr>
          <w:color w:val="010000"/>
          <w:szCs w:val="22"/>
        </w:rPr>
        <w:t xml:space="preserve"> </w:t>
      </w:r>
      <w:r w:rsidRPr="003867DC">
        <w:rPr>
          <w:b/>
          <w:color w:val="010000"/>
          <w:szCs w:val="22"/>
        </w:rPr>
        <w:t>Gelirlerin İncelenmesi</w:t>
      </w:r>
    </w:p>
    <w:p w:rsidR="003867DC" w:rsidRPr="003867DC" w:rsidRDefault="003867DC" w:rsidP="003867DC">
      <w:pPr>
        <w:spacing w:after="200"/>
        <w:ind w:right="283" w:firstLine="709"/>
        <w:jc w:val="both"/>
        <w:rPr>
          <w:b/>
          <w:color w:val="010000"/>
          <w:szCs w:val="22"/>
        </w:rPr>
      </w:pPr>
      <w:r w:rsidRPr="003867DC">
        <w:rPr>
          <w:b/>
          <w:color w:val="010000"/>
          <w:szCs w:val="22"/>
        </w:rPr>
        <w:t>1- Genel Merkez Gelirleri</w:t>
      </w:r>
    </w:p>
    <w:p w:rsidR="003867DC" w:rsidRPr="003867DC" w:rsidRDefault="003867DC" w:rsidP="003867DC">
      <w:pPr>
        <w:spacing w:after="200"/>
        <w:ind w:right="283" w:firstLine="709"/>
        <w:jc w:val="both"/>
        <w:rPr>
          <w:color w:val="010000"/>
          <w:szCs w:val="19"/>
        </w:rPr>
      </w:pPr>
      <w:r w:rsidRPr="003867DC">
        <w:rPr>
          <w:color w:val="010000"/>
          <w:szCs w:val="19"/>
        </w:rPr>
        <w:t xml:space="preserve">Parti Genel Merkezinin gelirleri 30.290 YTL olarak gösterilmiştir. </w:t>
      </w:r>
    </w:p>
    <w:p w:rsidR="003867DC" w:rsidRPr="003867DC" w:rsidRDefault="003867DC" w:rsidP="003867DC">
      <w:pPr>
        <w:spacing w:after="200"/>
        <w:ind w:right="283" w:firstLine="709"/>
        <w:jc w:val="both"/>
        <w:rPr>
          <w:color w:val="010000"/>
          <w:szCs w:val="19"/>
        </w:rPr>
      </w:pPr>
      <w:r w:rsidRPr="003867DC">
        <w:rPr>
          <w:color w:val="010000"/>
          <w:szCs w:val="19"/>
        </w:rPr>
        <w:t>Bunun 1.500 YTL’si üye giriş aidatı, 1.500 YTL’si üye yıllık aidatı, 27.290 YTL’si bağış ve yardımlardan oluşmaktadır.</w:t>
      </w:r>
    </w:p>
    <w:p w:rsidR="003867DC" w:rsidRPr="003867DC" w:rsidRDefault="003867DC" w:rsidP="003867DC">
      <w:pPr>
        <w:spacing w:after="200"/>
        <w:ind w:right="283" w:firstLine="709"/>
        <w:jc w:val="both"/>
        <w:rPr>
          <w:color w:val="010000"/>
          <w:szCs w:val="19"/>
        </w:rPr>
      </w:pPr>
      <w:r w:rsidRPr="003867DC">
        <w:rPr>
          <w:color w:val="010000"/>
          <w:szCs w:val="19"/>
        </w:rPr>
        <w:t>Parti Genel Merkezinin 2007 yılı muhasebe kayıtlarının tutulduğu işletme defteri Çankaya İlçe Seçim Kurulu tarafından 7.6.2007 tarihinde mühürlenmiş ve onaylanmıştır.</w:t>
      </w:r>
    </w:p>
    <w:p w:rsidR="003867DC" w:rsidRPr="003867DC" w:rsidRDefault="003867DC" w:rsidP="003867DC">
      <w:pPr>
        <w:spacing w:after="200"/>
        <w:ind w:right="283" w:firstLine="709"/>
        <w:jc w:val="both"/>
        <w:rPr>
          <w:color w:val="010000"/>
          <w:szCs w:val="19"/>
        </w:rPr>
      </w:pPr>
      <w:r w:rsidRPr="003867DC">
        <w:rPr>
          <w:color w:val="010000"/>
          <w:szCs w:val="19"/>
        </w:rPr>
        <w:t>Yüce Diriliş Partisi 2007 yılı defter kayıtları ve gelir belgeleri üzerinde yapılan incelemede, gelirlerinin 2820 sayılı Kanun’a uygun olarak sağlandığı sonucuna varılmıştır.</w:t>
      </w:r>
    </w:p>
    <w:p w:rsidR="003867DC" w:rsidRPr="003867DC" w:rsidRDefault="003867DC" w:rsidP="003867DC">
      <w:pPr>
        <w:spacing w:after="200"/>
        <w:ind w:right="283" w:firstLine="709"/>
        <w:jc w:val="both"/>
        <w:rPr>
          <w:color w:val="010000"/>
          <w:szCs w:val="22"/>
        </w:rPr>
      </w:pPr>
      <w:r w:rsidRPr="003867DC">
        <w:rPr>
          <w:b/>
          <w:color w:val="010000"/>
          <w:szCs w:val="22"/>
        </w:rPr>
        <w:t>2- İl Örgütleri Gelirleri</w:t>
      </w:r>
    </w:p>
    <w:p w:rsidR="003867DC" w:rsidRPr="003867DC" w:rsidRDefault="003867DC" w:rsidP="003867DC">
      <w:pPr>
        <w:spacing w:after="200"/>
        <w:ind w:right="283" w:firstLine="709"/>
        <w:jc w:val="both"/>
        <w:rPr>
          <w:color w:val="010000"/>
          <w:szCs w:val="19"/>
        </w:rPr>
      </w:pPr>
      <w:r w:rsidRPr="003867DC">
        <w:rPr>
          <w:color w:val="010000"/>
          <w:szCs w:val="19"/>
        </w:rPr>
        <w:lastRenderedPageBreak/>
        <w:t>Partinin Eskişehir ve İstanbul il örgütleri gelirleri 15.670 YTL olarak gösterilmiştir.</w:t>
      </w:r>
    </w:p>
    <w:p w:rsidR="003867DC" w:rsidRPr="003867DC" w:rsidRDefault="003867DC" w:rsidP="003867DC">
      <w:pPr>
        <w:spacing w:after="200"/>
        <w:ind w:right="283" w:firstLine="709"/>
        <w:jc w:val="both"/>
        <w:rPr>
          <w:color w:val="010000"/>
          <w:szCs w:val="19"/>
        </w:rPr>
      </w:pPr>
      <w:r w:rsidRPr="003867DC">
        <w:rPr>
          <w:color w:val="010000"/>
          <w:szCs w:val="19"/>
        </w:rPr>
        <w:t>Bunun 2.620 YTL’si üye giriş aidatı, 3.850 YTL’si üye yıllık aidatı, 9.200 YTL’si bağış ve yardımlardan oluşmaktadır.</w:t>
      </w:r>
    </w:p>
    <w:p w:rsidR="003867DC" w:rsidRPr="003867DC" w:rsidRDefault="003867DC" w:rsidP="003867DC">
      <w:pPr>
        <w:spacing w:after="200"/>
        <w:ind w:right="283" w:firstLine="709"/>
        <w:jc w:val="both"/>
        <w:rPr>
          <w:color w:val="010000"/>
          <w:szCs w:val="19"/>
        </w:rPr>
      </w:pPr>
      <w:r w:rsidRPr="003867DC">
        <w:rPr>
          <w:color w:val="010000"/>
          <w:szCs w:val="19"/>
        </w:rPr>
        <w:t>Partinin Eskişehir ve İstanbul il örgütlerinin 2007 yılı kesin hesap çizelgelerinin gelir bölümü üzerinde yapılan incelemede, gelirlerinin 2820 sayılı Kanun’a uygun olduğu sonucuna varılmıştır.</w:t>
      </w:r>
    </w:p>
    <w:p w:rsidR="003867DC" w:rsidRPr="003867DC" w:rsidRDefault="003867DC" w:rsidP="003867DC">
      <w:pPr>
        <w:spacing w:after="200"/>
        <w:ind w:right="283" w:firstLine="709"/>
        <w:jc w:val="both"/>
        <w:rPr>
          <w:b/>
          <w:color w:val="010000"/>
          <w:szCs w:val="22"/>
        </w:rPr>
      </w:pPr>
      <w:r w:rsidRPr="003867DC">
        <w:rPr>
          <w:b/>
          <w:color w:val="010000"/>
          <w:szCs w:val="22"/>
        </w:rPr>
        <w:t>B- Giderlerin İncelenmesi</w:t>
      </w:r>
    </w:p>
    <w:p w:rsidR="003867DC" w:rsidRPr="003867DC" w:rsidRDefault="003867DC" w:rsidP="003867DC">
      <w:pPr>
        <w:spacing w:after="200"/>
        <w:ind w:right="283" w:firstLine="709"/>
        <w:jc w:val="both"/>
        <w:rPr>
          <w:b/>
          <w:color w:val="010000"/>
          <w:szCs w:val="22"/>
        </w:rPr>
      </w:pPr>
      <w:r w:rsidRPr="003867DC">
        <w:rPr>
          <w:b/>
          <w:color w:val="010000"/>
          <w:szCs w:val="22"/>
        </w:rPr>
        <w:t>1- Genel Merkez Giderleri</w:t>
      </w:r>
    </w:p>
    <w:p w:rsidR="003867DC" w:rsidRPr="003867DC" w:rsidRDefault="003867DC" w:rsidP="003867DC">
      <w:pPr>
        <w:spacing w:after="200"/>
        <w:ind w:right="283" w:firstLine="709"/>
        <w:jc w:val="both"/>
        <w:rPr>
          <w:color w:val="010000"/>
          <w:szCs w:val="19"/>
        </w:rPr>
      </w:pPr>
      <w:r w:rsidRPr="003867DC">
        <w:rPr>
          <w:color w:val="010000"/>
          <w:szCs w:val="19"/>
        </w:rPr>
        <w:t>Parti Genel Merkezinin 2007 yılı giderleri 7.184,52 YTL olarak gösterilmiştir.</w:t>
      </w:r>
    </w:p>
    <w:p w:rsidR="003867DC" w:rsidRPr="003867DC" w:rsidRDefault="003867DC" w:rsidP="003867DC">
      <w:pPr>
        <w:spacing w:after="200"/>
        <w:ind w:right="283" w:firstLine="709"/>
        <w:jc w:val="both"/>
        <w:rPr>
          <w:color w:val="010000"/>
          <w:szCs w:val="19"/>
        </w:rPr>
      </w:pPr>
      <w:r w:rsidRPr="003867DC">
        <w:rPr>
          <w:color w:val="010000"/>
          <w:szCs w:val="19"/>
        </w:rPr>
        <w:t xml:space="preserve">Bunun 147,50 YTL’si haberleşme giderleri, 757,18 YTL’si basılı </w:t>
      </w:r>
      <w:proofErr w:type="gramStart"/>
      <w:r w:rsidRPr="003867DC">
        <w:rPr>
          <w:color w:val="010000"/>
          <w:szCs w:val="19"/>
        </w:rPr>
        <w:t>kağıt</w:t>
      </w:r>
      <w:proofErr w:type="gramEnd"/>
      <w:r w:rsidRPr="003867DC">
        <w:rPr>
          <w:color w:val="010000"/>
          <w:szCs w:val="19"/>
        </w:rPr>
        <w:t>, kırtasiye, büro giderleri, 5.264,10 YTL’si kira giderleri, 865 YTL’si ısıtma aydınlatma, su ve temizlik giderleri, 150,73 YTL’si vergi, resim, harç, noter ve sigorta giderlerinden oluşmaktadır.</w:t>
      </w:r>
    </w:p>
    <w:p w:rsidR="003867DC" w:rsidRPr="003867DC" w:rsidRDefault="003867DC" w:rsidP="003867DC">
      <w:pPr>
        <w:spacing w:after="200"/>
        <w:ind w:right="283" w:firstLine="709"/>
        <w:jc w:val="both"/>
        <w:rPr>
          <w:color w:val="010000"/>
          <w:szCs w:val="19"/>
        </w:rPr>
      </w:pPr>
      <w:r w:rsidRPr="003867DC">
        <w:rPr>
          <w:color w:val="010000"/>
          <w:szCs w:val="19"/>
        </w:rPr>
        <w:t>Parti Genel Merkezinin 2008 yılına devreden kasa ve banka mevcudu 23.105,49 YTL’dir.</w:t>
      </w:r>
    </w:p>
    <w:p w:rsidR="003867DC" w:rsidRPr="003867DC" w:rsidRDefault="003867DC" w:rsidP="003867DC">
      <w:pPr>
        <w:spacing w:after="200"/>
        <w:ind w:right="283" w:firstLine="709"/>
        <w:jc w:val="both"/>
        <w:rPr>
          <w:color w:val="010000"/>
          <w:szCs w:val="19"/>
        </w:rPr>
      </w:pPr>
      <w:r w:rsidRPr="003867DC">
        <w:rPr>
          <w:color w:val="010000"/>
          <w:szCs w:val="19"/>
        </w:rPr>
        <w:t>Genel Merkezin 2007 yılı defter kayıtları ve gider belgeleri üzerinde yapılan incelemede, giderlerinin 2820 sayılı Kanun’a uygun olarak gerçekleştirildiği sonucuna varılmıştır.</w:t>
      </w:r>
    </w:p>
    <w:p w:rsidR="003867DC" w:rsidRPr="003867DC" w:rsidRDefault="003867DC" w:rsidP="003867DC">
      <w:pPr>
        <w:spacing w:after="200"/>
        <w:ind w:right="283" w:firstLine="709"/>
        <w:jc w:val="both"/>
        <w:rPr>
          <w:color w:val="010000"/>
          <w:szCs w:val="22"/>
        </w:rPr>
      </w:pPr>
      <w:r w:rsidRPr="003867DC">
        <w:rPr>
          <w:b/>
          <w:bCs/>
          <w:color w:val="010000"/>
          <w:szCs w:val="22"/>
        </w:rPr>
        <w:t>2- İl Örgütleri Giderleri</w:t>
      </w:r>
    </w:p>
    <w:p w:rsidR="003867DC" w:rsidRPr="003867DC" w:rsidRDefault="003867DC" w:rsidP="003867DC">
      <w:pPr>
        <w:spacing w:after="200"/>
        <w:ind w:right="283" w:firstLine="709"/>
        <w:jc w:val="both"/>
        <w:rPr>
          <w:color w:val="010000"/>
          <w:szCs w:val="19"/>
        </w:rPr>
      </w:pPr>
      <w:r w:rsidRPr="003867DC">
        <w:rPr>
          <w:color w:val="010000"/>
          <w:szCs w:val="19"/>
        </w:rPr>
        <w:t>Partinin Eskişehir ve İstanbul il örgütleri 2007 yılı giderleri 14.535,32 YTL olarak gösterilmiştir.</w:t>
      </w:r>
    </w:p>
    <w:p w:rsidR="003867DC" w:rsidRPr="003867DC" w:rsidRDefault="003867DC" w:rsidP="003867DC">
      <w:pPr>
        <w:spacing w:after="200"/>
        <w:ind w:right="283" w:firstLine="709"/>
        <w:jc w:val="both"/>
        <w:rPr>
          <w:color w:val="010000"/>
          <w:szCs w:val="19"/>
        </w:rPr>
      </w:pPr>
      <w:r w:rsidRPr="003867DC">
        <w:rPr>
          <w:color w:val="010000"/>
          <w:szCs w:val="19"/>
        </w:rPr>
        <w:t>Bunun 611,24 YTL’si haberleşme giderleri, 390,87 YTL’si demirbaş alım giderleri, 13.100 YTL’si kira giderleri, 407,81 YTL’si ısıtma aydınlatma, su ve temizlik giderleri, 25,40 YTL’si vergi, resim, harç, noter ve sigorta giderlerinden oluşmaktadır.</w:t>
      </w:r>
    </w:p>
    <w:p w:rsidR="003867DC" w:rsidRPr="003867DC" w:rsidRDefault="003867DC" w:rsidP="003867DC">
      <w:pPr>
        <w:spacing w:after="200"/>
        <w:ind w:right="283" w:firstLine="709"/>
        <w:jc w:val="both"/>
        <w:rPr>
          <w:color w:val="010000"/>
          <w:szCs w:val="19"/>
        </w:rPr>
      </w:pPr>
      <w:r w:rsidRPr="003867DC">
        <w:rPr>
          <w:color w:val="010000"/>
          <w:szCs w:val="19"/>
        </w:rPr>
        <w:t>Parti il örgütlerinin 2008 yılına devreden kasa ve banka mevcudu 1.134,68 YTL’dir.</w:t>
      </w:r>
    </w:p>
    <w:p w:rsidR="003867DC" w:rsidRPr="003867DC" w:rsidRDefault="003867DC" w:rsidP="003867DC">
      <w:pPr>
        <w:spacing w:after="200"/>
        <w:ind w:right="283" w:firstLine="709"/>
        <w:jc w:val="both"/>
        <w:rPr>
          <w:color w:val="010000"/>
          <w:szCs w:val="19"/>
        </w:rPr>
      </w:pPr>
      <w:r w:rsidRPr="003867DC">
        <w:rPr>
          <w:color w:val="010000"/>
          <w:szCs w:val="19"/>
        </w:rPr>
        <w:t>Partinin Eskişehir ve İstanbul il örgütlerinin 2007 yılı kesin hesap çizelgelerinin gider bölümü üzerinde yapılan incelemede, giderlerinin 2820 sayılı Kanun’a uygun olduğu sonucuna varılmıştır.</w:t>
      </w:r>
    </w:p>
    <w:p w:rsidR="003867DC" w:rsidRPr="003867DC" w:rsidRDefault="003867DC" w:rsidP="003867DC">
      <w:pPr>
        <w:spacing w:after="200"/>
        <w:ind w:right="283" w:firstLine="709"/>
        <w:jc w:val="both"/>
        <w:rPr>
          <w:b/>
          <w:bCs/>
          <w:color w:val="010000"/>
          <w:szCs w:val="22"/>
        </w:rPr>
      </w:pPr>
      <w:r w:rsidRPr="003867DC">
        <w:rPr>
          <w:b/>
          <w:bCs/>
          <w:color w:val="010000"/>
          <w:szCs w:val="22"/>
        </w:rPr>
        <w:t>C- Parti Mallarının İncelenmesi</w:t>
      </w:r>
    </w:p>
    <w:p w:rsidR="003867DC" w:rsidRPr="003867DC" w:rsidRDefault="003867DC" w:rsidP="003867DC">
      <w:pPr>
        <w:spacing w:after="200"/>
        <w:ind w:right="283" w:firstLine="709"/>
        <w:jc w:val="both"/>
        <w:rPr>
          <w:color w:val="010000"/>
          <w:szCs w:val="19"/>
        </w:rPr>
      </w:pPr>
      <w:r w:rsidRPr="003867DC">
        <w:rPr>
          <w:color w:val="010000"/>
          <w:szCs w:val="19"/>
        </w:rPr>
        <w:t>Partinin 2007 yılı defter ve belgeleri üzerinde yapılan incelemede, değeri yüz Yeni Türk Lirasını aşan 390,87 YTL tutarındaki taşınır mal ediniminin 2820 sayılı Kanun’a uygun olduğu anlaşılmaktadır.</w:t>
      </w:r>
    </w:p>
    <w:p w:rsidR="003867DC" w:rsidRPr="003867DC" w:rsidRDefault="003867DC" w:rsidP="003867DC">
      <w:pPr>
        <w:spacing w:after="200"/>
        <w:ind w:right="283" w:firstLine="709"/>
        <w:jc w:val="both"/>
        <w:rPr>
          <w:b/>
          <w:bCs/>
          <w:color w:val="010000"/>
          <w:szCs w:val="22"/>
        </w:rPr>
      </w:pPr>
      <w:r w:rsidRPr="003867DC">
        <w:rPr>
          <w:b/>
          <w:bCs/>
          <w:color w:val="010000"/>
          <w:szCs w:val="22"/>
        </w:rPr>
        <w:t>IV- SONUÇ</w:t>
      </w:r>
    </w:p>
    <w:p w:rsidR="003867DC" w:rsidRPr="003867DC" w:rsidRDefault="003867DC" w:rsidP="003867DC">
      <w:pPr>
        <w:spacing w:after="200"/>
        <w:ind w:right="283" w:firstLine="709"/>
        <w:jc w:val="both"/>
        <w:rPr>
          <w:color w:val="010000"/>
          <w:szCs w:val="19"/>
        </w:rPr>
      </w:pPr>
      <w:r w:rsidRPr="003867DC">
        <w:rPr>
          <w:color w:val="010000"/>
          <w:szCs w:val="19"/>
        </w:rPr>
        <w:t>Yüce Diriliş Partisi 2007 yılı kesin hesabının incelenmesi sonucunda;</w:t>
      </w:r>
    </w:p>
    <w:p w:rsidR="003867DC" w:rsidRPr="003867DC" w:rsidRDefault="003867DC" w:rsidP="003867DC">
      <w:pPr>
        <w:spacing w:after="200"/>
        <w:ind w:right="283" w:firstLine="709"/>
        <w:jc w:val="both"/>
        <w:rPr>
          <w:color w:val="010000"/>
          <w:szCs w:val="19"/>
        </w:rPr>
      </w:pPr>
      <w:r w:rsidRPr="003867DC">
        <w:rPr>
          <w:color w:val="010000"/>
          <w:szCs w:val="19"/>
        </w:rPr>
        <w:t>Partinin 2007 yılı kesin hesabında gösterilen 45.960 YTL gelir, 21.719,83 YTL gider ile 24.240,17 YTL kasa ve banka mevcudu devrinin eldeki bilgi ve belgelere göre doğru, denk ve 2820 sayılı Siyasi Partiler Kanunu’na uygun olduğuna,</w:t>
      </w:r>
    </w:p>
    <w:p w:rsidR="003867DC" w:rsidRPr="003867DC" w:rsidRDefault="003867DC" w:rsidP="003867DC">
      <w:pPr>
        <w:spacing w:after="200"/>
        <w:ind w:right="283" w:firstLine="709"/>
        <w:jc w:val="both"/>
        <w:rPr>
          <w:color w:val="010000"/>
          <w:szCs w:val="19"/>
        </w:rPr>
      </w:pPr>
      <w:r w:rsidRPr="003867DC">
        <w:rPr>
          <w:color w:val="010000"/>
          <w:szCs w:val="19"/>
        </w:rPr>
        <w:t>11.12.2013 gününde OYBİRLİĞİYLE karar verildi.</w:t>
      </w:r>
    </w:p>
    <w:p w:rsidR="003867DC" w:rsidRPr="003867DC" w:rsidRDefault="003867DC" w:rsidP="003867DC">
      <w:pPr>
        <w:spacing w:after="200"/>
        <w:ind w:right="283" w:firstLine="709"/>
        <w:jc w:val="both"/>
        <w:rPr>
          <w:color w:val="010000"/>
          <w:szCs w:val="19"/>
        </w:rPr>
      </w:pPr>
    </w:p>
    <w:p w:rsidR="003867DC" w:rsidRDefault="003867DC">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484"/>
        <w:gridCol w:w="1453"/>
        <w:gridCol w:w="1694"/>
        <w:gridCol w:w="3149"/>
      </w:tblGrid>
      <w:tr w:rsidR="003867DC" w:rsidRPr="003867DC" w:rsidTr="003867DC">
        <w:trPr>
          <w:jc w:val="center"/>
        </w:trPr>
        <w:tc>
          <w:tcPr>
            <w:tcW w:w="1781" w:type="pct"/>
          </w:tcPr>
          <w:p w:rsidR="003867DC" w:rsidRPr="003867DC" w:rsidRDefault="003867DC" w:rsidP="003867DC">
            <w:pPr>
              <w:spacing w:before="240" w:after="240"/>
              <w:jc w:val="center"/>
              <w:rPr>
                <w:color w:val="010000"/>
                <w:szCs w:val="19"/>
              </w:rPr>
            </w:pPr>
            <w:r w:rsidRPr="003867DC">
              <w:rPr>
                <w:color w:val="010000"/>
                <w:szCs w:val="19"/>
              </w:rPr>
              <w:t>Başkan</w:t>
            </w:r>
          </w:p>
          <w:p w:rsidR="003867DC" w:rsidRPr="003867DC" w:rsidRDefault="003867DC" w:rsidP="003867DC">
            <w:pPr>
              <w:spacing w:before="240" w:after="240"/>
              <w:jc w:val="center"/>
              <w:rPr>
                <w:color w:val="010000"/>
                <w:szCs w:val="19"/>
              </w:rPr>
            </w:pPr>
            <w:r w:rsidRPr="003867DC">
              <w:rPr>
                <w:color w:val="010000"/>
                <w:szCs w:val="19"/>
              </w:rPr>
              <w:t>Haşim KILIÇ</w:t>
            </w:r>
          </w:p>
        </w:tc>
        <w:tc>
          <w:tcPr>
            <w:tcW w:w="1609" w:type="pct"/>
            <w:gridSpan w:val="2"/>
          </w:tcPr>
          <w:p w:rsidR="003867DC" w:rsidRPr="003867DC" w:rsidRDefault="003867DC" w:rsidP="003867DC">
            <w:pPr>
              <w:spacing w:before="240" w:after="240"/>
              <w:jc w:val="center"/>
              <w:rPr>
                <w:color w:val="010000"/>
                <w:szCs w:val="19"/>
              </w:rPr>
            </w:pPr>
            <w:r w:rsidRPr="003867DC">
              <w:rPr>
                <w:color w:val="010000"/>
                <w:szCs w:val="19"/>
              </w:rPr>
              <w:t>Başkanvekili</w:t>
            </w:r>
          </w:p>
          <w:p w:rsidR="003867DC" w:rsidRPr="003867DC" w:rsidRDefault="003867DC" w:rsidP="003867DC">
            <w:pPr>
              <w:spacing w:before="240" w:after="240"/>
              <w:jc w:val="center"/>
              <w:rPr>
                <w:color w:val="010000"/>
                <w:szCs w:val="19"/>
              </w:rPr>
            </w:pPr>
            <w:proofErr w:type="spellStart"/>
            <w:r w:rsidRPr="003867DC">
              <w:rPr>
                <w:color w:val="010000"/>
                <w:szCs w:val="19"/>
              </w:rPr>
              <w:t>Serruh</w:t>
            </w:r>
            <w:proofErr w:type="spellEnd"/>
            <w:r w:rsidRPr="003867DC">
              <w:rPr>
                <w:color w:val="010000"/>
                <w:szCs w:val="19"/>
              </w:rPr>
              <w:t xml:space="preserve"> KALELİ</w:t>
            </w:r>
          </w:p>
        </w:tc>
        <w:tc>
          <w:tcPr>
            <w:tcW w:w="1610" w:type="pct"/>
          </w:tcPr>
          <w:p w:rsidR="003867DC" w:rsidRPr="003867DC" w:rsidRDefault="003867DC" w:rsidP="003867DC">
            <w:pPr>
              <w:spacing w:before="240" w:after="240"/>
              <w:jc w:val="center"/>
              <w:rPr>
                <w:color w:val="010000"/>
                <w:szCs w:val="19"/>
              </w:rPr>
            </w:pPr>
            <w:r w:rsidRPr="003867DC">
              <w:rPr>
                <w:color w:val="010000"/>
                <w:szCs w:val="19"/>
              </w:rPr>
              <w:t>Başkanvekili</w:t>
            </w:r>
          </w:p>
          <w:p w:rsidR="003867DC" w:rsidRPr="003867DC" w:rsidRDefault="003867DC" w:rsidP="003867DC">
            <w:pPr>
              <w:spacing w:before="240" w:after="240"/>
              <w:jc w:val="center"/>
              <w:rPr>
                <w:color w:val="010000"/>
                <w:szCs w:val="19"/>
              </w:rPr>
            </w:pPr>
            <w:r w:rsidRPr="003867DC">
              <w:rPr>
                <w:color w:val="010000"/>
                <w:szCs w:val="19"/>
              </w:rPr>
              <w:t>Alparslan ALTAN</w:t>
            </w:r>
          </w:p>
        </w:tc>
      </w:tr>
      <w:tr w:rsidR="003867DC" w:rsidRPr="003867DC" w:rsidTr="003867DC">
        <w:trPr>
          <w:jc w:val="center"/>
        </w:trPr>
        <w:tc>
          <w:tcPr>
            <w:tcW w:w="1781"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Mehmet ERTEN</w:t>
            </w:r>
          </w:p>
        </w:tc>
        <w:tc>
          <w:tcPr>
            <w:tcW w:w="1609" w:type="pct"/>
            <w:gridSpan w:val="2"/>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Serdar ÖZGÜLDÜR</w:t>
            </w:r>
          </w:p>
        </w:tc>
        <w:tc>
          <w:tcPr>
            <w:tcW w:w="1610"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 xml:space="preserve">Osman </w:t>
            </w:r>
            <w:proofErr w:type="spellStart"/>
            <w:r w:rsidRPr="003867DC">
              <w:rPr>
                <w:color w:val="010000"/>
                <w:szCs w:val="19"/>
              </w:rPr>
              <w:t>Alifeyyaz</w:t>
            </w:r>
            <w:proofErr w:type="spellEnd"/>
            <w:r w:rsidRPr="003867DC">
              <w:rPr>
                <w:color w:val="010000"/>
                <w:szCs w:val="19"/>
              </w:rPr>
              <w:t xml:space="preserve"> PAKSÜT</w:t>
            </w:r>
          </w:p>
        </w:tc>
      </w:tr>
      <w:tr w:rsidR="003867DC" w:rsidRPr="003867DC" w:rsidTr="003867DC">
        <w:trPr>
          <w:jc w:val="center"/>
        </w:trPr>
        <w:tc>
          <w:tcPr>
            <w:tcW w:w="1781"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Zehra Ayla PERKTAŞ</w:t>
            </w:r>
          </w:p>
        </w:tc>
        <w:tc>
          <w:tcPr>
            <w:tcW w:w="1609" w:type="pct"/>
            <w:gridSpan w:val="2"/>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Recep KÖMÜRCÜ</w:t>
            </w:r>
          </w:p>
        </w:tc>
        <w:tc>
          <w:tcPr>
            <w:tcW w:w="1610"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Burhan ÜSTÜN</w:t>
            </w:r>
          </w:p>
        </w:tc>
      </w:tr>
      <w:tr w:rsidR="003867DC" w:rsidRPr="003867DC" w:rsidTr="003867DC">
        <w:trPr>
          <w:jc w:val="center"/>
        </w:trPr>
        <w:tc>
          <w:tcPr>
            <w:tcW w:w="1781"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Engin YILDIRIM</w:t>
            </w:r>
          </w:p>
        </w:tc>
        <w:tc>
          <w:tcPr>
            <w:tcW w:w="1609" w:type="pct"/>
            <w:gridSpan w:val="2"/>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Nuri NECİPOĞLU</w:t>
            </w:r>
          </w:p>
        </w:tc>
        <w:tc>
          <w:tcPr>
            <w:tcW w:w="1610"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proofErr w:type="spellStart"/>
            <w:r w:rsidRPr="003867DC">
              <w:rPr>
                <w:color w:val="010000"/>
                <w:szCs w:val="19"/>
              </w:rPr>
              <w:t>Hicabi</w:t>
            </w:r>
            <w:proofErr w:type="spellEnd"/>
            <w:r w:rsidRPr="003867DC">
              <w:rPr>
                <w:color w:val="010000"/>
                <w:szCs w:val="19"/>
              </w:rPr>
              <w:t xml:space="preserve"> DURSUN</w:t>
            </w:r>
          </w:p>
        </w:tc>
      </w:tr>
      <w:tr w:rsidR="003867DC" w:rsidRPr="003867DC" w:rsidTr="003867DC">
        <w:trPr>
          <w:jc w:val="center"/>
        </w:trPr>
        <w:tc>
          <w:tcPr>
            <w:tcW w:w="1781"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Celal Mümtaz AKINCI</w:t>
            </w:r>
          </w:p>
        </w:tc>
        <w:tc>
          <w:tcPr>
            <w:tcW w:w="1609" w:type="pct"/>
            <w:gridSpan w:val="2"/>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Erdal TERCAN</w:t>
            </w:r>
          </w:p>
        </w:tc>
        <w:tc>
          <w:tcPr>
            <w:tcW w:w="1610" w:type="pct"/>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Muammer TOPAL</w:t>
            </w:r>
          </w:p>
        </w:tc>
      </w:tr>
      <w:tr w:rsidR="003867DC" w:rsidRPr="003867DC" w:rsidTr="003867DC">
        <w:trPr>
          <w:jc w:val="center"/>
        </w:trPr>
        <w:tc>
          <w:tcPr>
            <w:tcW w:w="2524" w:type="pct"/>
            <w:gridSpan w:val="2"/>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Zühtü ARSLAN</w:t>
            </w:r>
          </w:p>
        </w:tc>
        <w:tc>
          <w:tcPr>
            <w:tcW w:w="2476" w:type="pct"/>
            <w:gridSpan w:val="2"/>
          </w:tcPr>
          <w:p w:rsidR="003867DC" w:rsidRPr="003867DC" w:rsidRDefault="003867DC" w:rsidP="003867DC">
            <w:pPr>
              <w:spacing w:before="240" w:after="240"/>
              <w:jc w:val="center"/>
              <w:rPr>
                <w:color w:val="010000"/>
                <w:szCs w:val="19"/>
              </w:rPr>
            </w:pPr>
            <w:r w:rsidRPr="003867DC">
              <w:rPr>
                <w:color w:val="010000"/>
                <w:szCs w:val="19"/>
              </w:rPr>
              <w:t>Üye</w:t>
            </w:r>
          </w:p>
          <w:p w:rsidR="003867DC" w:rsidRPr="003867DC" w:rsidRDefault="003867DC" w:rsidP="003867DC">
            <w:pPr>
              <w:spacing w:before="240" w:after="240"/>
              <w:jc w:val="center"/>
              <w:rPr>
                <w:color w:val="010000"/>
                <w:szCs w:val="19"/>
              </w:rPr>
            </w:pPr>
            <w:r w:rsidRPr="003867DC">
              <w:rPr>
                <w:color w:val="010000"/>
                <w:szCs w:val="19"/>
              </w:rPr>
              <w:t>M. Emin KUZ</w:t>
            </w:r>
          </w:p>
        </w:tc>
      </w:tr>
    </w:tbl>
    <w:p w:rsidR="003867DC" w:rsidRPr="003867DC" w:rsidRDefault="003867DC" w:rsidP="003867DC">
      <w:pPr>
        <w:spacing w:after="200"/>
        <w:ind w:right="283" w:firstLine="709"/>
        <w:jc w:val="both"/>
        <w:rPr>
          <w:color w:val="010000"/>
          <w:szCs w:val="19"/>
        </w:rPr>
      </w:pPr>
    </w:p>
    <w:sectPr w:rsidR="003867DC" w:rsidRPr="003867DC" w:rsidSect="003867D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322" w:rsidRDefault="00025322" w:rsidP="003867DC">
      <w:r>
        <w:separator/>
      </w:r>
    </w:p>
  </w:endnote>
  <w:endnote w:type="continuationSeparator" w:id="0">
    <w:p w:rsidR="00025322" w:rsidRDefault="00025322" w:rsidP="0038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B1" w:rsidRDefault="00025322" w:rsidP="003867D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51AB1" w:rsidRDefault="00025322" w:rsidP="003867DC">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B1" w:rsidRPr="003867DC" w:rsidRDefault="00025322" w:rsidP="003867DC">
    <w:pPr>
      <w:pStyle w:val="a"/>
      <w:framePr w:wrap="around" w:vAnchor="text" w:hAnchor="margin" w:xAlign="right" w:y="1"/>
      <w:rPr>
        <w:rStyle w:val="SayfaNumaras"/>
      </w:rPr>
    </w:pPr>
    <w:r w:rsidRPr="003867DC">
      <w:rPr>
        <w:rStyle w:val="SayfaNumaras"/>
      </w:rPr>
      <w:fldChar w:fldCharType="begin"/>
    </w:r>
    <w:r w:rsidRPr="003867DC">
      <w:rPr>
        <w:rStyle w:val="SayfaNumaras"/>
      </w:rPr>
      <w:instrText xml:space="preserve">PAGE  </w:instrText>
    </w:r>
    <w:r w:rsidRPr="003867DC">
      <w:rPr>
        <w:rStyle w:val="SayfaNumaras"/>
      </w:rPr>
      <w:fldChar w:fldCharType="separate"/>
    </w:r>
    <w:r w:rsidRPr="003867DC">
      <w:rPr>
        <w:rStyle w:val="SayfaNumaras"/>
        <w:noProof/>
      </w:rPr>
      <w:t>4</w:t>
    </w:r>
    <w:r w:rsidRPr="003867DC">
      <w:rPr>
        <w:rStyle w:val="SayfaNumaras"/>
      </w:rPr>
      <w:fldChar w:fldCharType="end"/>
    </w:r>
  </w:p>
  <w:p w:rsidR="00451AB1" w:rsidRDefault="00025322" w:rsidP="003867DC">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322" w:rsidRDefault="00025322" w:rsidP="003867DC">
      <w:r>
        <w:separator/>
      </w:r>
    </w:p>
  </w:footnote>
  <w:footnote w:type="continuationSeparator" w:id="0">
    <w:p w:rsidR="00025322" w:rsidRDefault="00025322" w:rsidP="0038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7DC" w:rsidRPr="003867DC" w:rsidRDefault="003867DC" w:rsidP="003867DC">
    <w:pPr>
      <w:pStyle w:val="stBilgi"/>
      <w:rPr>
        <w:b/>
      </w:rPr>
    </w:pPr>
    <w:r w:rsidRPr="003867DC">
      <w:rPr>
        <w:b/>
      </w:rPr>
      <w:t>Esas Sayısı:2008/19 (Siyasi Parti Mali Denetimi)</w:t>
    </w:r>
  </w:p>
  <w:p w:rsidR="003867DC" w:rsidRDefault="003867DC" w:rsidP="003867DC">
    <w:pPr>
      <w:pStyle w:val="stBilgi"/>
      <w:rPr>
        <w:b/>
      </w:rPr>
    </w:pPr>
    <w:r>
      <w:rPr>
        <w:b/>
      </w:rPr>
      <w:t>Karar Sayısı:2013/123</w:t>
    </w:r>
  </w:p>
  <w:p w:rsidR="00451AB1" w:rsidRPr="003867DC" w:rsidRDefault="00025322" w:rsidP="003867D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DC"/>
    <w:rsid w:val="00025322"/>
    <w:rsid w:val="003867D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213A-F821-404B-ABBE-B7BE3083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DC"/>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3867DC"/>
    <w:pPr>
      <w:tabs>
        <w:tab w:val="center" w:pos="4536"/>
        <w:tab w:val="right" w:pos="9072"/>
      </w:tabs>
    </w:pPr>
  </w:style>
  <w:style w:type="character" w:styleId="SayfaNumaras">
    <w:name w:val="page number"/>
    <w:basedOn w:val="VarsaylanParagrafYazTipi"/>
    <w:rsid w:val="003867DC"/>
  </w:style>
  <w:style w:type="paragraph" w:styleId="stBilgi">
    <w:name w:val="header"/>
    <w:basedOn w:val="Normal"/>
    <w:link w:val="stBilgiChar"/>
    <w:uiPriority w:val="99"/>
    <w:unhideWhenUsed/>
    <w:rsid w:val="003867DC"/>
    <w:pPr>
      <w:tabs>
        <w:tab w:val="center" w:pos="4536"/>
        <w:tab w:val="right" w:pos="9072"/>
      </w:tabs>
    </w:pPr>
  </w:style>
  <w:style w:type="character" w:customStyle="1" w:styleId="stBilgiChar">
    <w:name w:val="Üst Bilgi Char"/>
    <w:basedOn w:val="VarsaylanParagrafYazTipi"/>
    <w:link w:val="stBilgi"/>
    <w:uiPriority w:val="99"/>
    <w:rsid w:val="003867DC"/>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3867DC"/>
    <w:pPr>
      <w:tabs>
        <w:tab w:val="center" w:pos="4536"/>
        <w:tab w:val="right" w:pos="9072"/>
      </w:tabs>
    </w:pPr>
  </w:style>
  <w:style w:type="character" w:customStyle="1" w:styleId="AltBilgiChar">
    <w:name w:val="Alt Bilgi Char"/>
    <w:basedOn w:val="VarsaylanParagrafYazTipi"/>
    <w:link w:val="AltBilgi"/>
    <w:uiPriority w:val="99"/>
    <w:rsid w:val="003867D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2020-06-15T06:32:00Z</dcterms:created>
  <dcterms:modified xsi:type="dcterms:W3CDTF">2020-06-15T06:33:00Z</dcterms:modified>
</cp:coreProperties>
</file>