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90C" w:rsidRDefault="0004190C" w:rsidP="0004190C">
      <w:pPr>
        <w:spacing w:after="200"/>
        <w:ind w:left="283" w:right="283"/>
        <w:jc w:val="center"/>
        <w:rPr>
          <w:b/>
          <w:bCs/>
          <w:caps/>
          <w:color w:val="010000"/>
          <w:szCs w:val="26"/>
        </w:rPr>
      </w:pPr>
      <w:r w:rsidRPr="0004190C">
        <w:rPr>
          <w:b/>
          <w:caps/>
          <w:color w:val="010000"/>
          <w:szCs w:val="20"/>
        </w:rPr>
        <w:pict/>
      </w:r>
      <w:r w:rsidRPr="0004190C">
        <w:rPr>
          <w:b/>
          <w:caps/>
          <w:color w:val="010000"/>
          <w:szCs w:val="20"/>
        </w:rPr>
        <w:pict/>
      </w:r>
      <w:r w:rsidRPr="0004190C">
        <w:rPr>
          <w:b/>
          <w:caps/>
          <w:color w:val="010000"/>
          <w:szCs w:val="20"/>
        </w:rPr>
        <w:pict/>
      </w:r>
      <w:r w:rsidRPr="0004190C">
        <w:rPr>
          <w:b/>
          <w:bCs/>
          <w:caps/>
          <w:color w:val="010000"/>
          <w:szCs w:val="26"/>
        </w:rPr>
        <w:t>ANAYASA MAHKEMESİ KARARI</w:t>
      </w:r>
    </w:p>
    <w:p w:rsidR="0004190C" w:rsidRPr="0004190C" w:rsidRDefault="0004190C" w:rsidP="0004190C">
      <w:pPr>
        <w:spacing w:after="200"/>
        <w:ind w:left="283" w:right="283" w:firstLine="709"/>
        <w:jc w:val="center"/>
        <w:rPr>
          <w:b/>
          <w:caps/>
          <w:color w:val="010000"/>
        </w:rPr>
      </w:pPr>
    </w:p>
    <w:p w:rsidR="0004190C" w:rsidRDefault="0004190C" w:rsidP="0004190C">
      <w:pPr>
        <w:rPr>
          <w:b/>
          <w:bCs/>
          <w:color w:val="010000"/>
          <w:szCs w:val="26"/>
        </w:rPr>
      </w:pPr>
      <w:r>
        <w:rPr>
          <w:b/>
          <w:bCs/>
          <w:color w:val="010000"/>
          <w:szCs w:val="26"/>
        </w:rPr>
        <w:t>Esas Sayısı:2011/40 (Siyasî Parti Malî Denetimi)</w:t>
      </w:r>
    </w:p>
    <w:p w:rsidR="0004190C" w:rsidRDefault="0004190C" w:rsidP="0004190C">
      <w:pPr>
        <w:rPr>
          <w:b/>
          <w:color w:val="010000"/>
        </w:rPr>
      </w:pPr>
      <w:r>
        <w:rPr>
          <w:b/>
          <w:color w:val="010000"/>
        </w:rPr>
        <w:t>Karar Sayısı:2012/4</w:t>
      </w:r>
    </w:p>
    <w:p w:rsidR="0004190C" w:rsidRDefault="0004190C" w:rsidP="0004190C">
      <w:pPr>
        <w:rPr>
          <w:b/>
          <w:color w:val="010000"/>
        </w:rPr>
      </w:pPr>
      <w:r>
        <w:rPr>
          <w:b/>
          <w:color w:val="010000"/>
        </w:rPr>
        <w:t>Karar Günü:24.5.2012</w:t>
      </w:r>
    </w:p>
    <w:p w:rsidR="0004190C" w:rsidRDefault="0004190C" w:rsidP="0004190C">
      <w:pPr>
        <w:rPr>
          <w:b/>
          <w:color w:val="010000"/>
        </w:rPr>
      </w:pPr>
      <w:r>
        <w:rPr>
          <w:b/>
          <w:color w:val="010000"/>
        </w:rPr>
        <w:t>R.G. Tarih-Sayı:05.06.2012-28314</w:t>
      </w:r>
    </w:p>
    <w:p w:rsidR="0004190C" w:rsidRPr="0004190C" w:rsidRDefault="0004190C" w:rsidP="0004190C">
      <w:pPr>
        <w:rPr>
          <w:b/>
          <w:color w:val="010000"/>
        </w:rPr>
      </w:pPr>
    </w:p>
    <w:p w:rsidR="0004190C" w:rsidRPr="0004190C" w:rsidRDefault="0004190C" w:rsidP="0004190C">
      <w:pPr>
        <w:spacing w:after="200"/>
        <w:ind w:left="283" w:right="283" w:firstLine="709"/>
        <w:jc w:val="both"/>
        <w:rPr>
          <w:color w:val="010000"/>
        </w:rPr>
      </w:pPr>
      <w:r w:rsidRPr="0004190C">
        <w:rPr>
          <w:b/>
          <w:bCs/>
          <w:color w:val="010000"/>
          <w:szCs w:val="26"/>
        </w:rPr>
        <w:t>I- MALİ DENETİMİN KONUSU</w:t>
      </w:r>
    </w:p>
    <w:p w:rsidR="0004190C" w:rsidRPr="0004190C" w:rsidRDefault="0004190C" w:rsidP="0004190C">
      <w:pPr>
        <w:spacing w:after="200"/>
        <w:ind w:left="283" w:right="283" w:firstLine="709"/>
        <w:jc w:val="both"/>
        <w:rPr>
          <w:color w:val="010000"/>
        </w:rPr>
      </w:pPr>
      <w:r w:rsidRPr="0004190C">
        <w:rPr>
          <w:color w:val="010000"/>
          <w:szCs w:val="26"/>
        </w:rPr>
        <w:t xml:space="preserve">Milliyetçi ve </w:t>
      </w:r>
      <w:proofErr w:type="gramStart"/>
      <w:r w:rsidRPr="0004190C">
        <w:rPr>
          <w:color w:val="010000"/>
          <w:szCs w:val="26"/>
        </w:rPr>
        <w:t>Muhafazakar</w:t>
      </w:r>
      <w:proofErr w:type="gramEnd"/>
      <w:r w:rsidRPr="0004190C">
        <w:rPr>
          <w:color w:val="010000"/>
          <w:szCs w:val="26"/>
        </w:rPr>
        <w:t xml:space="preserve"> Parti'nin 2010 yılı </w:t>
      </w:r>
      <w:proofErr w:type="spellStart"/>
      <w:r w:rsidRPr="0004190C">
        <w:rPr>
          <w:color w:val="010000"/>
          <w:szCs w:val="26"/>
        </w:rPr>
        <w:t>kesinhesabının</w:t>
      </w:r>
      <w:proofErr w:type="spellEnd"/>
      <w:r w:rsidRPr="0004190C">
        <w:rPr>
          <w:color w:val="010000"/>
          <w:szCs w:val="26"/>
        </w:rPr>
        <w:t xml:space="preserve"> incelenmesidir.</w:t>
      </w:r>
    </w:p>
    <w:p w:rsidR="0004190C" w:rsidRPr="0004190C" w:rsidRDefault="0004190C" w:rsidP="0004190C">
      <w:pPr>
        <w:spacing w:after="200"/>
        <w:ind w:left="283" w:right="283" w:firstLine="709"/>
        <w:jc w:val="both"/>
        <w:rPr>
          <w:color w:val="010000"/>
        </w:rPr>
      </w:pPr>
      <w:r w:rsidRPr="0004190C">
        <w:rPr>
          <w:b/>
          <w:bCs/>
          <w:color w:val="010000"/>
          <w:szCs w:val="26"/>
        </w:rPr>
        <w:t>II- İLK İNCELEME</w:t>
      </w:r>
    </w:p>
    <w:p w:rsidR="0004190C" w:rsidRPr="0004190C" w:rsidRDefault="0004190C" w:rsidP="0004190C">
      <w:pPr>
        <w:spacing w:after="200"/>
        <w:ind w:left="283" w:right="283" w:firstLine="709"/>
        <w:jc w:val="both"/>
        <w:rPr>
          <w:color w:val="010000"/>
        </w:rPr>
      </w:pPr>
      <w:r w:rsidRPr="0004190C">
        <w:rPr>
          <w:color w:val="010000"/>
          <w:szCs w:val="26"/>
        </w:rPr>
        <w:t xml:space="preserve">Milliyetçi ve </w:t>
      </w:r>
      <w:proofErr w:type="gramStart"/>
      <w:r w:rsidRPr="0004190C">
        <w:rPr>
          <w:color w:val="010000"/>
          <w:szCs w:val="26"/>
        </w:rPr>
        <w:t>Muhafazakar</w:t>
      </w:r>
      <w:proofErr w:type="gramEnd"/>
      <w:r w:rsidRPr="0004190C">
        <w:rPr>
          <w:color w:val="010000"/>
          <w:szCs w:val="26"/>
        </w:rPr>
        <w:t xml:space="preserve"> Parti'nin 2010 yılı </w:t>
      </w:r>
      <w:proofErr w:type="spellStart"/>
      <w:r w:rsidRPr="0004190C">
        <w:rPr>
          <w:color w:val="010000"/>
          <w:szCs w:val="26"/>
        </w:rPr>
        <w:t>kesinhesabının</w:t>
      </w:r>
      <w:proofErr w:type="spellEnd"/>
      <w:r w:rsidRPr="0004190C">
        <w:rPr>
          <w:color w:val="010000"/>
          <w:szCs w:val="26"/>
        </w:rPr>
        <w:t xml:space="preserve"> incelenmesi sonucunda dosyada eksiklik bulunmadığından işin esasının incelenmesine oybirliğiyle karar verilmiştir.</w:t>
      </w:r>
    </w:p>
    <w:p w:rsidR="0004190C" w:rsidRPr="0004190C" w:rsidRDefault="0004190C" w:rsidP="0004190C">
      <w:pPr>
        <w:spacing w:after="200"/>
        <w:ind w:left="283" w:right="283" w:firstLine="709"/>
        <w:jc w:val="both"/>
        <w:rPr>
          <w:color w:val="010000"/>
        </w:rPr>
      </w:pPr>
      <w:r w:rsidRPr="0004190C">
        <w:rPr>
          <w:b/>
          <w:bCs/>
          <w:color w:val="010000"/>
          <w:szCs w:val="26"/>
        </w:rPr>
        <w:t>III- ESASIN İNCELENMESİ</w:t>
      </w:r>
    </w:p>
    <w:p w:rsidR="0004190C" w:rsidRPr="0004190C" w:rsidRDefault="0004190C" w:rsidP="0004190C">
      <w:pPr>
        <w:spacing w:after="200"/>
        <w:ind w:left="283" w:right="283" w:firstLine="709"/>
        <w:jc w:val="both"/>
        <w:rPr>
          <w:color w:val="010000"/>
        </w:rPr>
      </w:pPr>
      <w:r w:rsidRPr="0004190C">
        <w:rPr>
          <w:color w:val="010000"/>
          <w:szCs w:val="26"/>
        </w:rPr>
        <w:t xml:space="preserve">Parti'nin Anayasa Mahkemesi'ne verdiği 2010 yılı </w:t>
      </w:r>
      <w:proofErr w:type="spellStart"/>
      <w:r w:rsidRPr="0004190C">
        <w:rPr>
          <w:color w:val="010000"/>
          <w:szCs w:val="26"/>
        </w:rPr>
        <w:t>kesinhesabının</w:t>
      </w:r>
      <w:proofErr w:type="spellEnd"/>
      <w:r w:rsidRPr="0004190C">
        <w:rPr>
          <w:color w:val="010000"/>
          <w:szCs w:val="26"/>
        </w:rPr>
        <w:t xml:space="preserve"> Anayasa Mahkemesi Başkanlığı'na sunulmasına ilişkin yazı ve inceleme sonuçlarını içeren inceleme raporu, Anayasa ve Anayasa Mahkemesinin Kuruluşu ve Yargılama Usulleri Hakkında Kanun ile Siyasî Partiler Kanunu'nun ilgili kuralları, bunların gerekçeleri ve diğer yasama belgeleri okunup incelendikten sonra gereği görüşülüp düşünüldü:</w:t>
      </w:r>
    </w:p>
    <w:p w:rsidR="0004190C" w:rsidRPr="0004190C" w:rsidRDefault="0004190C" w:rsidP="0004190C">
      <w:pPr>
        <w:spacing w:after="200"/>
        <w:ind w:left="283" w:right="283" w:firstLine="709"/>
        <w:jc w:val="both"/>
        <w:rPr>
          <w:color w:val="010000"/>
        </w:rPr>
      </w:pPr>
      <w:r w:rsidRPr="0004190C">
        <w:rPr>
          <w:color w:val="010000"/>
          <w:szCs w:val="26"/>
        </w:rPr>
        <w:t xml:space="preserve">2010 yılı içerisinde kurulan Milliyetçi ve </w:t>
      </w:r>
      <w:proofErr w:type="gramStart"/>
      <w:r w:rsidRPr="0004190C">
        <w:rPr>
          <w:color w:val="010000"/>
          <w:szCs w:val="26"/>
        </w:rPr>
        <w:t>Muhafazakar</w:t>
      </w:r>
      <w:proofErr w:type="gramEnd"/>
      <w:r w:rsidRPr="0004190C">
        <w:rPr>
          <w:color w:val="010000"/>
          <w:szCs w:val="26"/>
        </w:rPr>
        <w:t xml:space="preserve"> Parti'nin 2010 yılında herhangi bir gelir ve giderinin bulunmadığı, bu itibarla Milliyetçi ve Muhafazakar Parti'nin 2010 yılı </w:t>
      </w:r>
      <w:proofErr w:type="spellStart"/>
      <w:r w:rsidRPr="0004190C">
        <w:rPr>
          <w:color w:val="010000"/>
          <w:szCs w:val="26"/>
        </w:rPr>
        <w:t>kesinhesabının</w:t>
      </w:r>
      <w:proofErr w:type="spellEnd"/>
      <w:r w:rsidRPr="0004190C">
        <w:rPr>
          <w:color w:val="010000"/>
          <w:szCs w:val="26"/>
        </w:rPr>
        <w:t xml:space="preserve"> 2820 sayılı Yasa'ya uygun olduğu sonucuna varılmıştır.</w:t>
      </w:r>
    </w:p>
    <w:p w:rsidR="0004190C" w:rsidRPr="0004190C" w:rsidRDefault="0004190C" w:rsidP="0004190C">
      <w:pPr>
        <w:spacing w:after="200"/>
        <w:ind w:left="283" w:right="283" w:firstLine="709"/>
        <w:jc w:val="both"/>
        <w:rPr>
          <w:color w:val="010000"/>
        </w:rPr>
      </w:pPr>
      <w:r w:rsidRPr="0004190C">
        <w:rPr>
          <w:b/>
          <w:bCs/>
          <w:color w:val="010000"/>
          <w:szCs w:val="26"/>
        </w:rPr>
        <w:t>IV- PARTİ MALLARI</w:t>
      </w:r>
    </w:p>
    <w:p w:rsidR="0004190C" w:rsidRPr="0004190C" w:rsidRDefault="0004190C" w:rsidP="0004190C">
      <w:pPr>
        <w:spacing w:after="200"/>
        <w:ind w:left="283" w:right="283" w:firstLine="709"/>
        <w:jc w:val="both"/>
        <w:rPr>
          <w:color w:val="010000"/>
        </w:rPr>
      </w:pPr>
      <w:r w:rsidRPr="0004190C">
        <w:rPr>
          <w:color w:val="010000"/>
          <w:szCs w:val="26"/>
        </w:rPr>
        <w:t xml:space="preserve">Milliyetçi ve </w:t>
      </w:r>
      <w:proofErr w:type="gramStart"/>
      <w:r w:rsidRPr="0004190C">
        <w:rPr>
          <w:color w:val="010000"/>
          <w:szCs w:val="26"/>
        </w:rPr>
        <w:t>Muhafazakar</w:t>
      </w:r>
      <w:proofErr w:type="gramEnd"/>
      <w:r w:rsidRPr="0004190C">
        <w:rPr>
          <w:color w:val="010000"/>
          <w:szCs w:val="26"/>
        </w:rPr>
        <w:t xml:space="preserve"> Parti'nin 2010 yılına ilişkin sunmuş olduğu belgeler üzerinde yapılan incelemede, Parti'nin 2010 yılında herhangi bir taşınmaz mal ve değeri yüz lirayı aşan taşınır mal ve menkul kıymet ediniminin olmadığı anlaşılmıştır.</w:t>
      </w:r>
    </w:p>
    <w:p w:rsidR="0004190C" w:rsidRPr="0004190C" w:rsidRDefault="0004190C" w:rsidP="0004190C">
      <w:pPr>
        <w:spacing w:after="200"/>
        <w:ind w:left="283" w:right="283" w:firstLine="709"/>
        <w:jc w:val="both"/>
        <w:rPr>
          <w:color w:val="010000"/>
        </w:rPr>
      </w:pPr>
      <w:r w:rsidRPr="0004190C">
        <w:rPr>
          <w:b/>
          <w:bCs/>
          <w:color w:val="010000"/>
          <w:szCs w:val="26"/>
        </w:rPr>
        <w:t>V- SONUÇ</w:t>
      </w:r>
    </w:p>
    <w:p w:rsidR="0004190C" w:rsidRPr="0004190C" w:rsidRDefault="0004190C" w:rsidP="0004190C">
      <w:pPr>
        <w:spacing w:after="200"/>
        <w:ind w:left="283" w:right="283" w:firstLine="709"/>
        <w:jc w:val="both"/>
        <w:rPr>
          <w:color w:val="010000"/>
        </w:rPr>
      </w:pPr>
      <w:r w:rsidRPr="0004190C">
        <w:rPr>
          <w:color w:val="010000"/>
          <w:szCs w:val="26"/>
        </w:rPr>
        <w:t xml:space="preserve">Milliyetçi ve </w:t>
      </w:r>
      <w:proofErr w:type="gramStart"/>
      <w:r w:rsidRPr="0004190C">
        <w:rPr>
          <w:color w:val="010000"/>
          <w:szCs w:val="26"/>
        </w:rPr>
        <w:t>Muhafazakar</w:t>
      </w:r>
      <w:proofErr w:type="gramEnd"/>
      <w:r w:rsidRPr="0004190C">
        <w:rPr>
          <w:color w:val="010000"/>
          <w:szCs w:val="26"/>
        </w:rPr>
        <w:t xml:space="preserve"> Parti'nin 2010 yılı </w:t>
      </w:r>
      <w:proofErr w:type="spellStart"/>
      <w:r w:rsidRPr="0004190C">
        <w:rPr>
          <w:color w:val="010000"/>
          <w:szCs w:val="26"/>
        </w:rPr>
        <w:t>kesinhesabının</w:t>
      </w:r>
      <w:proofErr w:type="spellEnd"/>
      <w:r w:rsidRPr="0004190C">
        <w:rPr>
          <w:color w:val="010000"/>
          <w:szCs w:val="26"/>
        </w:rPr>
        <w:t xml:space="preserve"> incelenmesi sonucunda;</w:t>
      </w:r>
    </w:p>
    <w:p w:rsidR="0004190C" w:rsidRPr="0004190C" w:rsidRDefault="0004190C" w:rsidP="0004190C">
      <w:pPr>
        <w:spacing w:after="200"/>
        <w:ind w:left="283" w:right="283" w:firstLine="709"/>
        <w:jc w:val="both"/>
        <w:rPr>
          <w:color w:val="010000"/>
        </w:rPr>
      </w:pPr>
      <w:r w:rsidRPr="0004190C">
        <w:rPr>
          <w:color w:val="010000"/>
          <w:szCs w:val="26"/>
        </w:rPr>
        <w:t>2010 yılı içerisinde kurulan Parti'nin 2010</w:t>
      </w:r>
      <w:r w:rsidRPr="0004190C">
        <w:rPr>
          <w:color w:val="010000"/>
          <w:szCs w:val="26"/>
        </w:rPr>
        <w:t xml:space="preserve"> </w:t>
      </w:r>
      <w:r w:rsidRPr="0004190C">
        <w:rPr>
          <w:color w:val="010000"/>
          <w:szCs w:val="26"/>
        </w:rPr>
        <w:t xml:space="preserve">yılında herhangi bir gelir ve giderinin bulunmadığı anlaşıldığından, Milliyetçi ve </w:t>
      </w:r>
      <w:proofErr w:type="gramStart"/>
      <w:r w:rsidRPr="0004190C">
        <w:rPr>
          <w:color w:val="010000"/>
          <w:szCs w:val="26"/>
        </w:rPr>
        <w:t>Muhafazakar</w:t>
      </w:r>
      <w:proofErr w:type="gramEnd"/>
      <w:r w:rsidRPr="0004190C">
        <w:rPr>
          <w:color w:val="010000"/>
          <w:szCs w:val="26"/>
        </w:rPr>
        <w:t xml:space="preserve"> Parti'nin 2010 yılı </w:t>
      </w:r>
      <w:proofErr w:type="spellStart"/>
      <w:r w:rsidRPr="0004190C">
        <w:rPr>
          <w:color w:val="010000"/>
          <w:szCs w:val="26"/>
        </w:rPr>
        <w:t>kesinhesabının</w:t>
      </w:r>
      <w:proofErr w:type="spellEnd"/>
      <w:r w:rsidRPr="0004190C">
        <w:rPr>
          <w:color w:val="010000"/>
          <w:szCs w:val="26"/>
        </w:rPr>
        <w:t xml:space="preserve"> eldeki</w:t>
      </w:r>
      <w:r w:rsidRPr="0004190C">
        <w:rPr>
          <w:color w:val="010000"/>
          <w:szCs w:val="26"/>
        </w:rPr>
        <w:t xml:space="preserve"> </w:t>
      </w:r>
      <w:r w:rsidRPr="0004190C">
        <w:rPr>
          <w:color w:val="010000"/>
          <w:szCs w:val="26"/>
        </w:rPr>
        <w:t>bilgi ve belgelere göre, 2820 sayılı Siyasî Partiler Kanunu'na uygun olduğuna, 24.5.2012 gününde OYBİRLİĞİYLE karar verildi.</w:t>
      </w:r>
    </w:p>
    <w:p w:rsidR="0004190C" w:rsidRPr="0004190C" w:rsidRDefault="0004190C" w:rsidP="0004190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4190C" w:rsidRPr="0004190C" w:rsidTr="0004190C">
        <w:trPr>
          <w:jc w:val="center"/>
        </w:trPr>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Başkanvekili</w:t>
            </w:r>
          </w:p>
          <w:p w:rsidR="0004190C" w:rsidRPr="0004190C" w:rsidRDefault="0004190C" w:rsidP="0004190C">
            <w:pPr>
              <w:spacing w:before="240" w:after="240"/>
              <w:jc w:val="center"/>
              <w:rPr>
                <w:color w:val="010000"/>
              </w:rPr>
            </w:pPr>
            <w:proofErr w:type="spellStart"/>
            <w:r w:rsidRPr="0004190C">
              <w:rPr>
                <w:color w:val="010000"/>
              </w:rPr>
              <w:t>Serruh</w:t>
            </w:r>
            <w:proofErr w:type="spellEnd"/>
            <w:r w:rsidRPr="0004190C">
              <w:rPr>
                <w:color w:val="010000"/>
              </w:rPr>
              <w:t xml:space="preserve"> KALELİ</w:t>
            </w:r>
          </w:p>
        </w:tc>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Başkanvekili</w:t>
            </w:r>
          </w:p>
          <w:p w:rsidR="0004190C" w:rsidRPr="0004190C" w:rsidRDefault="0004190C" w:rsidP="0004190C">
            <w:pPr>
              <w:spacing w:before="240" w:after="240"/>
              <w:jc w:val="center"/>
              <w:rPr>
                <w:color w:val="010000"/>
              </w:rPr>
            </w:pPr>
            <w:r w:rsidRPr="0004190C">
              <w:rPr>
                <w:color w:val="010000"/>
              </w:rPr>
              <w:t>Alparslan ALTAN</w:t>
            </w:r>
          </w:p>
        </w:tc>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Fulya KANTARCIOĞLU</w:t>
            </w:r>
          </w:p>
        </w:tc>
      </w:tr>
    </w:tbl>
    <w:p w:rsidR="0004190C" w:rsidRPr="0004190C" w:rsidRDefault="0004190C" w:rsidP="0004190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4190C" w:rsidRPr="0004190C" w:rsidTr="0004190C">
        <w:trPr>
          <w:jc w:val="center"/>
        </w:trPr>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lastRenderedPageBreak/>
              <w:t>Üye</w:t>
            </w:r>
          </w:p>
          <w:p w:rsidR="0004190C" w:rsidRPr="0004190C" w:rsidRDefault="0004190C" w:rsidP="0004190C">
            <w:pPr>
              <w:spacing w:before="240" w:after="240"/>
              <w:jc w:val="center"/>
              <w:rPr>
                <w:color w:val="010000"/>
              </w:rPr>
            </w:pPr>
            <w:r w:rsidRPr="0004190C">
              <w:rPr>
                <w:color w:val="010000"/>
              </w:rPr>
              <w:t>Mehmet ERTEN</w:t>
            </w:r>
          </w:p>
        </w:tc>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Serdar ÖZGÜLDÜR</w:t>
            </w:r>
          </w:p>
        </w:tc>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 xml:space="preserve">Osman </w:t>
            </w:r>
            <w:proofErr w:type="spellStart"/>
            <w:r w:rsidRPr="0004190C">
              <w:rPr>
                <w:color w:val="010000"/>
              </w:rPr>
              <w:t>Alifeyyaz</w:t>
            </w:r>
            <w:proofErr w:type="spellEnd"/>
            <w:r w:rsidRPr="0004190C">
              <w:rPr>
                <w:color w:val="010000"/>
              </w:rPr>
              <w:t xml:space="preserve"> PAKSÜT</w:t>
            </w:r>
          </w:p>
        </w:tc>
      </w:tr>
    </w:tbl>
    <w:p w:rsidR="0004190C" w:rsidRPr="0004190C" w:rsidRDefault="0004190C" w:rsidP="0004190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4190C" w:rsidRPr="0004190C" w:rsidTr="0004190C">
        <w:trPr>
          <w:jc w:val="center"/>
        </w:trPr>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Zehra Ayla PERKTAŞ</w:t>
            </w:r>
          </w:p>
        </w:tc>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Recep KÖMÜRCÜ</w:t>
            </w:r>
          </w:p>
        </w:tc>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Burhan ÜSTÜN</w:t>
            </w:r>
          </w:p>
        </w:tc>
      </w:tr>
    </w:tbl>
    <w:p w:rsidR="0004190C" w:rsidRPr="0004190C" w:rsidRDefault="0004190C" w:rsidP="0004190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4190C" w:rsidRPr="0004190C" w:rsidTr="0004190C">
        <w:trPr>
          <w:jc w:val="center"/>
        </w:trPr>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Engin YILDIRIM</w:t>
            </w:r>
          </w:p>
        </w:tc>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Nuri NECİPOĞLU</w:t>
            </w:r>
          </w:p>
        </w:tc>
        <w:tc>
          <w:tcPr>
            <w:tcW w:w="1667"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proofErr w:type="spellStart"/>
            <w:r w:rsidRPr="0004190C">
              <w:rPr>
                <w:color w:val="010000"/>
              </w:rPr>
              <w:t>Hicabi</w:t>
            </w:r>
            <w:proofErr w:type="spellEnd"/>
            <w:r w:rsidRPr="0004190C">
              <w:rPr>
                <w:color w:val="010000"/>
              </w:rPr>
              <w:t xml:space="preserve"> DURSUN</w:t>
            </w:r>
          </w:p>
        </w:tc>
      </w:tr>
    </w:tbl>
    <w:p w:rsidR="0004190C" w:rsidRPr="0004190C" w:rsidRDefault="0004190C" w:rsidP="0004190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677"/>
        <w:gridCol w:w="5103"/>
      </w:tblGrid>
      <w:tr w:rsidR="0004190C" w:rsidRPr="0004190C" w:rsidTr="0004190C">
        <w:trPr>
          <w:jc w:val="center"/>
        </w:trPr>
        <w:tc>
          <w:tcPr>
            <w:tcW w:w="2391"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Celal Mümtaz AKINCI</w:t>
            </w:r>
          </w:p>
        </w:tc>
        <w:tc>
          <w:tcPr>
            <w:tcW w:w="2609"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Erdal TERCAN</w:t>
            </w:r>
          </w:p>
        </w:tc>
      </w:tr>
    </w:tbl>
    <w:p w:rsidR="0004190C" w:rsidRPr="0004190C" w:rsidRDefault="0004190C" w:rsidP="0004190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677"/>
        <w:gridCol w:w="5103"/>
      </w:tblGrid>
      <w:tr w:rsidR="0004190C" w:rsidRPr="0004190C" w:rsidTr="0004190C">
        <w:trPr>
          <w:jc w:val="center"/>
        </w:trPr>
        <w:tc>
          <w:tcPr>
            <w:tcW w:w="2391" w:type="pct"/>
            <w:tcMar>
              <w:top w:w="0" w:type="dxa"/>
              <w:left w:w="70" w:type="dxa"/>
              <w:bottom w:w="0" w:type="dxa"/>
              <w:right w:w="70" w:type="dxa"/>
            </w:tcMar>
            <w:hideMark/>
          </w:tcPr>
          <w:p w:rsidR="0004190C" w:rsidRPr="0004190C" w:rsidRDefault="0004190C" w:rsidP="0004190C">
            <w:pPr>
              <w:spacing w:before="240" w:after="240"/>
              <w:jc w:val="center"/>
              <w:rPr>
                <w:color w:val="010000"/>
              </w:rPr>
            </w:pPr>
            <w:bookmarkStart w:id="0" w:name="_GoBack"/>
            <w:r w:rsidRPr="0004190C">
              <w:rPr>
                <w:color w:val="010000"/>
              </w:rPr>
              <w:t>Üye</w:t>
            </w:r>
          </w:p>
          <w:p w:rsidR="0004190C" w:rsidRPr="0004190C" w:rsidRDefault="0004190C" w:rsidP="0004190C">
            <w:pPr>
              <w:spacing w:before="240" w:after="240"/>
              <w:jc w:val="center"/>
              <w:rPr>
                <w:color w:val="010000"/>
              </w:rPr>
            </w:pPr>
            <w:r w:rsidRPr="0004190C">
              <w:rPr>
                <w:color w:val="010000"/>
              </w:rPr>
              <w:t>Muammer TOPAL</w:t>
            </w:r>
          </w:p>
        </w:tc>
        <w:tc>
          <w:tcPr>
            <w:tcW w:w="2609" w:type="pct"/>
            <w:tcMar>
              <w:top w:w="0" w:type="dxa"/>
              <w:left w:w="70" w:type="dxa"/>
              <w:bottom w:w="0" w:type="dxa"/>
              <w:right w:w="70" w:type="dxa"/>
            </w:tcMar>
            <w:hideMark/>
          </w:tcPr>
          <w:p w:rsidR="0004190C" w:rsidRPr="0004190C" w:rsidRDefault="0004190C" w:rsidP="0004190C">
            <w:pPr>
              <w:spacing w:before="240" w:after="240"/>
              <w:jc w:val="center"/>
              <w:rPr>
                <w:color w:val="010000"/>
              </w:rPr>
            </w:pPr>
            <w:r w:rsidRPr="0004190C">
              <w:rPr>
                <w:color w:val="010000"/>
              </w:rPr>
              <w:t>Üye</w:t>
            </w:r>
          </w:p>
          <w:p w:rsidR="0004190C" w:rsidRPr="0004190C" w:rsidRDefault="0004190C" w:rsidP="0004190C">
            <w:pPr>
              <w:spacing w:before="240" w:after="240"/>
              <w:jc w:val="center"/>
              <w:rPr>
                <w:color w:val="010000"/>
              </w:rPr>
            </w:pPr>
            <w:r w:rsidRPr="0004190C">
              <w:rPr>
                <w:color w:val="010000"/>
              </w:rPr>
              <w:t>Zühtü ARSLAN</w:t>
            </w:r>
          </w:p>
        </w:tc>
      </w:tr>
      <w:bookmarkEnd w:id="0"/>
    </w:tbl>
    <w:p w:rsidR="0004190C" w:rsidRPr="0004190C" w:rsidRDefault="0004190C" w:rsidP="0004190C">
      <w:pPr>
        <w:spacing w:after="200"/>
        <w:ind w:left="283" w:right="283" w:firstLine="709"/>
        <w:jc w:val="both"/>
        <w:rPr>
          <w:color w:val="010000"/>
        </w:rPr>
      </w:pPr>
    </w:p>
    <w:sectPr w:rsidR="0004190C" w:rsidRPr="0004190C" w:rsidSect="0004190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FBB" w:rsidRDefault="00460FBB" w:rsidP="0004190C">
      <w:r>
        <w:separator/>
      </w:r>
    </w:p>
  </w:endnote>
  <w:endnote w:type="continuationSeparator" w:id="0">
    <w:p w:rsidR="00460FBB" w:rsidRDefault="00460FBB" w:rsidP="0004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90C" w:rsidRDefault="0004190C" w:rsidP="0047195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4190C" w:rsidRDefault="0004190C" w:rsidP="0004190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90C" w:rsidRPr="0004190C" w:rsidRDefault="0004190C" w:rsidP="00471950">
    <w:pPr>
      <w:pStyle w:val="AltBilgi"/>
      <w:framePr w:wrap="around" w:vAnchor="text" w:hAnchor="margin" w:xAlign="right" w:y="1"/>
      <w:rPr>
        <w:rStyle w:val="SayfaNumaras"/>
      </w:rPr>
    </w:pPr>
    <w:r w:rsidRPr="0004190C">
      <w:rPr>
        <w:rStyle w:val="SayfaNumaras"/>
      </w:rPr>
      <w:fldChar w:fldCharType="begin"/>
    </w:r>
    <w:r w:rsidRPr="0004190C">
      <w:rPr>
        <w:rStyle w:val="SayfaNumaras"/>
      </w:rPr>
      <w:instrText xml:space="preserve"> PAGE </w:instrText>
    </w:r>
    <w:r w:rsidRPr="0004190C">
      <w:rPr>
        <w:rStyle w:val="SayfaNumaras"/>
      </w:rPr>
      <w:fldChar w:fldCharType="separate"/>
    </w:r>
    <w:r w:rsidRPr="0004190C">
      <w:rPr>
        <w:rStyle w:val="SayfaNumaras"/>
        <w:noProof/>
      </w:rPr>
      <w:t>1</w:t>
    </w:r>
    <w:r w:rsidRPr="0004190C">
      <w:rPr>
        <w:rStyle w:val="SayfaNumaras"/>
      </w:rPr>
      <w:fldChar w:fldCharType="end"/>
    </w:r>
  </w:p>
  <w:p w:rsidR="0004190C" w:rsidRDefault="0004190C" w:rsidP="0004190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FBB" w:rsidRDefault="00460FBB" w:rsidP="0004190C">
      <w:r>
        <w:separator/>
      </w:r>
    </w:p>
  </w:footnote>
  <w:footnote w:type="continuationSeparator" w:id="0">
    <w:p w:rsidR="00460FBB" w:rsidRDefault="00460FBB" w:rsidP="00041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90C" w:rsidRPr="0004190C" w:rsidRDefault="0004190C" w:rsidP="0004190C">
    <w:pPr>
      <w:pStyle w:val="stBilgi"/>
      <w:rPr>
        <w:b/>
      </w:rPr>
    </w:pPr>
    <w:r w:rsidRPr="0004190C">
      <w:rPr>
        <w:b/>
      </w:rPr>
      <w:t>Esas Sayısı:2011/40 (Siyasî Parti Malî Denetimi)</w:t>
    </w:r>
  </w:p>
  <w:p w:rsidR="0004190C" w:rsidRDefault="0004190C" w:rsidP="0004190C">
    <w:pPr>
      <w:pStyle w:val="stBilgi"/>
      <w:rPr>
        <w:b/>
      </w:rPr>
    </w:pPr>
    <w:r>
      <w:rPr>
        <w:b/>
      </w:rPr>
      <w:t>Karar Sayısı:2012/4</w:t>
    </w:r>
  </w:p>
  <w:p w:rsidR="0004190C" w:rsidRPr="0004190C" w:rsidRDefault="0004190C" w:rsidP="0004190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0C"/>
    <w:rsid w:val="0004190C"/>
    <w:rsid w:val="00460FBB"/>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AF943-EFE6-48BC-BD68-B4AC2AC4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90C"/>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4190C"/>
    <w:pPr>
      <w:tabs>
        <w:tab w:val="center" w:pos="4536"/>
        <w:tab w:val="right" w:pos="9072"/>
      </w:tabs>
    </w:pPr>
  </w:style>
  <w:style w:type="character" w:customStyle="1" w:styleId="stBilgiChar">
    <w:name w:val="Üst Bilgi Char"/>
    <w:basedOn w:val="VarsaylanParagrafYazTipi"/>
    <w:link w:val="stBilgi"/>
    <w:uiPriority w:val="99"/>
    <w:rsid w:val="0004190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4190C"/>
    <w:pPr>
      <w:tabs>
        <w:tab w:val="center" w:pos="4536"/>
        <w:tab w:val="right" w:pos="9072"/>
      </w:tabs>
    </w:pPr>
  </w:style>
  <w:style w:type="character" w:customStyle="1" w:styleId="AltBilgiChar">
    <w:name w:val="Alt Bilgi Char"/>
    <w:basedOn w:val="VarsaylanParagrafYazTipi"/>
    <w:link w:val="AltBilgi"/>
    <w:uiPriority w:val="99"/>
    <w:rsid w:val="0004190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4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2020-06-14T09:49:00Z</dcterms:created>
  <dcterms:modified xsi:type="dcterms:W3CDTF">2020-06-14T09:49:00Z</dcterms:modified>
</cp:coreProperties>
</file>