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1463" w:rsidRDefault="00321463" w:rsidP="00321463">
      <w:pPr>
        <w:spacing w:after="200"/>
        <w:ind w:left="283" w:right="283"/>
        <w:jc w:val="center"/>
        <w:rPr>
          <w:b/>
          <w:bCs/>
          <w:caps/>
          <w:color w:val="010000"/>
          <w:szCs w:val="26"/>
        </w:rPr>
      </w:pPr>
      <w:r w:rsidRPr="00321463">
        <w:rPr>
          <w:b/>
          <w:bCs/>
          <w:caps/>
          <w:color w:val="010000"/>
          <w:szCs w:val="26"/>
        </w:rPr>
        <w:t>ANAYASA MAHKEMESİ KARARI</w:t>
      </w:r>
    </w:p>
    <w:p w:rsidR="00321463" w:rsidRPr="00321463" w:rsidRDefault="00321463" w:rsidP="00321463">
      <w:pPr>
        <w:spacing w:after="200"/>
        <w:ind w:left="283" w:right="283" w:firstLine="709"/>
        <w:jc w:val="center"/>
        <w:rPr>
          <w:b/>
          <w:caps/>
          <w:color w:val="010000"/>
        </w:rPr>
      </w:pPr>
    </w:p>
    <w:p w:rsidR="00321463" w:rsidRDefault="00321463" w:rsidP="00321463">
      <w:pPr>
        <w:rPr>
          <w:b/>
          <w:bCs/>
          <w:color w:val="010000"/>
          <w:szCs w:val="26"/>
        </w:rPr>
      </w:pPr>
      <w:r>
        <w:rPr>
          <w:b/>
          <w:bCs/>
          <w:color w:val="010000"/>
          <w:szCs w:val="26"/>
        </w:rPr>
        <w:t>Esas Sayısı:2008/30 (Siyasî Parti Malî Denetimi)</w:t>
      </w:r>
    </w:p>
    <w:p w:rsidR="00321463" w:rsidRDefault="00321463" w:rsidP="00321463">
      <w:pPr>
        <w:rPr>
          <w:b/>
          <w:color w:val="010000"/>
        </w:rPr>
      </w:pPr>
      <w:r>
        <w:rPr>
          <w:b/>
          <w:color w:val="010000"/>
        </w:rPr>
        <w:t>Karar Sayısı:2010/31</w:t>
      </w:r>
    </w:p>
    <w:p w:rsidR="00321463" w:rsidRDefault="00321463" w:rsidP="00321463">
      <w:pPr>
        <w:rPr>
          <w:b/>
          <w:color w:val="010000"/>
        </w:rPr>
      </w:pPr>
      <w:r>
        <w:rPr>
          <w:b/>
          <w:color w:val="010000"/>
        </w:rPr>
        <w:t>Karar Günü:13.5.2010</w:t>
      </w:r>
    </w:p>
    <w:p w:rsidR="00321463" w:rsidRDefault="00321463" w:rsidP="00321463">
      <w:pPr>
        <w:rPr>
          <w:b/>
          <w:color w:val="010000"/>
        </w:rPr>
      </w:pPr>
      <w:r>
        <w:rPr>
          <w:b/>
          <w:color w:val="010000"/>
        </w:rPr>
        <w:t>R.G. Tarih-Sayı:23.06.2010-27620</w:t>
      </w:r>
    </w:p>
    <w:p w:rsidR="00321463" w:rsidRPr="00321463" w:rsidRDefault="00321463" w:rsidP="00321463">
      <w:pPr>
        <w:rPr>
          <w:b/>
          <w:color w:val="010000"/>
        </w:rPr>
      </w:pPr>
    </w:p>
    <w:p w:rsidR="00321463" w:rsidRPr="00321463" w:rsidRDefault="00321463" w:rsidP="00321463">
      <w:pPr>
        <w:spacing w:after="200"/>
        <w:ind w:left="283" w:right="283" w:firstLine="709"/>
        <w:jc w:val="both"/>
        <w:rPr>
          <w:color w:val="010000"/>
        </w:rPr>
      </w:pPr>
      <w:r w:rsidRPr="00321463">
        <w:rPr>
          <w:b/>
          <w:bCs/>
          <w:color w:val="010000"/>
          <w:szCs w:val="26"/>
        </w:rPr>
        <w:t xml:space="preserve">I- MALİ DENETİMİN KONUSU </w:t>
      </w:r>
    </w:p>
    <w:p w:rsidR="00321463" w:rsidRPr="00321463" w:rsidRDefault="00321463" w:rsidP="00321463">
      <w:pPr>
        <w:spacing w:after="200"/>
        <w:ind w:left="283" w:right="283" w:firstLine="709"/>
        <w:jc w:val="both"/>
        <w:rPr>
          <w:color w:val="010000"/>
        </w:rPr>
      </w:pPr>
      <w:r w:rsidRPr="00321463">
        <w:rPr>
          <w:color w:val="010000"/>
          <w:szCs w:val="26"/>
        </w:rPr>
        <w:t xml:space="preserve">Milliyetçi Hareket Partisi'nin 2007 yılı </w:t>
      </w:r>
      <w:proofErr w:type="spellStart"/>
      <w:r w:rsidRPr="00321463">
        <w:rPr>
          <w:color w:val="010000"/>
          <w:szCs w:val="26"/>
        </w:rPr>
        <w:t>kesinhesabının</w:t>
      </w:r>
      <w:proofErr w:type="spellEnd"/>
      <w:r w:rsidRPr="00321463">
        <w:rPr>
          <w:color w:val="010000"/>
          <w:szCs w:val="26"/>
        </w:rPr>
        <w:t xml:space="preserve"> incelenmesidir.</w:t>
      </w:r>
    </w:p>
    <w:p w:rsidR="00321463" w:rsidRPr="00321463" w:rsidRDefault="00321463" w:rsidP="00321463">
      <w:pPr>
        <w:spacing w:after="200"/>
        <w:ind w:left="283" w:right="283" w:firstLine="709"/>
        <w:jc w:val="both"/>
        <w:rPr>
          <w:color w:val="010000"/>
        </w:rPr>
      </w:pPr>
      <w:r w:rsidRPr="00321463">
        <w:rPr>
          <w:b/>
          <w:bCs/>
          <w:color w:val="010000"/>
          <w:szCs w:val="26"/>
        </w:rPr>
        <w:t>II- İLK İNCELEME</w:t>
      </w:r>
    </w:p>
    <w:p w:rsidR="00321463" w:rsidRPr="00321463" w:rsidRDefault="00321463" w:rsidP="00321463">
      <w:pPr>
        <w:spacing w:after="200"/>
        <w:ind w:left="283" w:right="283" w:firstLine="709"/>
        <w:jc w:val="both"/>
        <w:rPr>
          <w:color w:val="010000"/>
        </w:rPr>
      </w:pPr>
      <w:r w:rsidRPr="00321463">
        <w:rPr>
          <w:color w:val="010000"/>
          <w:szCs w:val="26"/>
        </w:rPr>
        <w:t xml:space="preserve">Anayasa Mahkemesi </w:t>
      </w:r>
      <w:proofErr w:type="spellStart"/>
      <w:r w:rsidRPr="00321463">
        <w:rPr>
          <w:color w:val="010000"/>
          <w:szCs w:val="26"/>
        </w:rPr>
        <w:t>İçtüzüğü'nün</w:t>
      </w:r>
      <w:proofErr w:type="spellEnd"/>
      <w:r w:rsidRPr="00321463">
        <w:rPr>
          <w:color w:val="010000"/>
          <w:szCs w:val="26"/>
        </w:rPr>
        <w:t xml:space="preserve"> 16. maddesi uyarınca, Haşim KILIÇ, </w:t>
      </w:r>
      <w:proofErr w:type="spellStart"/>
      <w:r w:rsidRPr="00321463">
        <w:rPr>
          <w:color w:val="010000"/>
          <w:szCs w:val="26"/>
        </w:rPr>
        <w:t>Sacit</w:t>
      </w:r>
      <w:proofErr w:type="spellEnd"/>
      <w:r w:rsidRPr="00321463">
        <w:rPr>
          <w:color w:val="010000"/>
          <w:szCs w:val="26"/>
        </w:rPr>
        <w:t xml:space="preserve"> ADALI, Fulya KANTARCIOĞLU, Ahmet AKYALÇIN, Mehmet ERTEN, Mustafa YILDIRIM, </w:t>
      </w:r>
      <w:proofErr w:type="spellStart"/>
      <w:proofErr w:type="gramStart"/>
      <w:r w:rsidRPr="00321463">
        <w:rPr>
          <w:color w:val="010000"/>
          <w:szCs w:val="26"/>
        </w:rPr>
        <w:t>A.Necmi</w:t>
      </w:r>
      <w:proofErr w:type="spellEnd"/>
      <w:proofErr w:type="gramEnd"/>
      <w:r w:rsidRPr="00321463">
        <w:rPr>
          <w:color w:val="010000"/>
          <w:szCs w:val="26"/>
        </w:rPr>
        <w:t xml:space="preserve"> ÖZLER, Serdar ÖZGÜLDÜR, Şevket APALAK, </w:t>
      </w:r>
      <w:proofErr w:type="spellStart"/>
      <w:r w:rsidRPr="00321463">
        <w:rPr>
          <w:color w:val="010000"/>
          <w:szCs w:val="26"/>
        </w:rPr>
        <w:t>Serruh</w:t>
      </w:r>
      <w:proofErr w:type="spellEnd"/>
      <w:r w:rsidRPr="00321463">
        <w:rPr>
          <w:color w:val="010000"/>
          <w:szCs w:val="26"/>
        </w:rPr>
        <w:t xml:space="preserve"> KALELİ ve Zehra Ayla </w:t>
      </w:r>
      <w:proofErr w:type="spellStart"/>
      <w:r w:rsidRPr="00321463">
        <w:rPr>
          <w:color w:val="010000"/>
          <w:szCs w:val="26"/>
        </w:rPr>
        <w:t>PERKTAŞ'ın</w:t>
      </w:r>
      <w:proofErr w:type="spellEnd"/>
      <w:r w:rsidRPr="00321463">
        <w:rPr>
          <w:color w:val="010000"/>
          <w:szCs w:val="26"/>
        </w:rPr>
        <w:t xml:space="preserve"> katılımıyla 16.7.2009 gününde yapılan ilk inceleme toplantısında;</w:t>
      </w:r>
    </w:p>
    <w:p w:rsidR="00321463" w:rsidRPr="00321463" w:rsidRDefault="00321463" w:rsidP="00321463">
      <w:pPr>
        <w:spacing w:after="200"/>
        <w:ind w:left="283" w:right="283" w:firstLine="709"/>
        <w:jc w:val="both"/>
        <w:rPr>
          <w:color w:val="010000"/>
        </w:rPr>
      </w:pPr>
      <w:r w:rsidRPr="00321463">
        <w:rPr>
          <w:color w:val="010000"/>
          <w:szCs w:val="26"/>
        </w:rPr>
        <w:t xml:space="preserve">Milliyetçi Hareket Partisi'nin 2007 yılı </w:t>
      </w:r>
      <w:proofErr w:type="spellStart"/>
      <w:r w:rsidRPr="00321463">
        <w:rPr>
          <w:color w:val="010000"/>
          <w:szCs w:val="26"/>
        </w:rPr>
        <w:t>kesinhesabının</w:t>
      </w:r>
      <w:proofErr w:type="spellEnd"/>
      <w:r w:rsidRPr="00321463">
        <w:rPr>
          <w:color w:val="010000"/>
          <w:szCs w:val="26"/>
        </w:rPr>
        <w:t xml:space="preserve"> ilk incelemesi sonucunda;</w:t>
      </w:r>
    </w:p>
    <w:p w:rsidR="00321463" w:rsidRPr="00321463" w:rsidRDefault="00321463" w:rsidP="00321463">
      <w:pPr>
        <w:spacing w:after="200"/>
        <w:ind w:left="283" w:right="283" w:firstLine="709"/>
        <w:jc w:val="both"/>
        <w:rPr>
          <w:color w:val="010000"/>
        </w:rPr>
      </w:pPr>
      <w:r w:rsidRPr="00321463">
        <w:rPr>
          <w:color w:val="010000"/>
          <w:szCs w:val="26"/>
        </w:rPr>
        <w:t>'Dosyada eksiklik bulunmadığından işin esasının incelenmesine oybirliğiyle' karar verilmiştir.</w:t>
      </w:r>
    </w:p>
    <w:p w:rsidR="00321463" w:rsidRPr="00321463" w:rsidRDefault="00321463" w:rsidP="00321463">
      <w:pPr>
        <w:spacing w:after="200"/>
        <w:ind w:left="283" w:right="283" w:firstLine="709"/>
        <w:jc w:val="both"/>
        <w:rPr>
          <w:color w:val="010000"/>
        </w:rPr>
      </w:pPr>
      <w:r w:rsidRPr="00321463">
        <w:rPr>
          <w:b/>
          <w:bCs/>
          <w:color w:val="010000"/>
          <w:szCs w:val="26"/>
        </w:rPr>
        <w:t>III- ESASIN İNCELENMESİ</w:t>
      </w:r>
    </w:p>
    <w:p w:rsidR="00321463" w:rsidRPr="00321463" w:rsidRDefault="00321463" w:rsidP="00321463">
      <w:pPr>
        <w:spacing w:after="200"/>
        <w:ind w:left="283" w:right="283" w:firstLine="709"/>
        <w:jc w:val="both"/>
        <w:rPr>
          <w:color w:val="010000"/>
        </w:rPr>
      </w:pPr>
      <w:r w:rsidRPr="00321463">
        <w:rPr>
          <w:color w:val="010000"/>
          <w:szCs w:val="26"/>
        </w:rPr>
        <w:t xml:space="preserve">Parti'nin Anayasa Mahkemesi'ne verdiği 2007 yılı </w:t>
      </w:r>
      <w:proofErr w:type="spellStart"/>
      <w:r w:rsidRPr="00321463">
        <w:rPr>
          <w:color w:val="010000"/>
          <w:szCs w:val="26"/>
        </w:rPr>
        <w:t>kesinhesap</w:t>
      </w:r>
      <w:proofErr w:type="spellEnd"/>
      <w:r w:rsidRPr="00321463">
        <w:rPr>
          <w:color w:val="010000"/>
          <w:szCs w:val="26"/>
        </w:rPr>
        <w:t xml:space="preserve"> çizelgeleri ile dayanağını oluşturan defter ve belgeler üzerinde yapılan inceleme sonuçlarını içeren esas inceleme raporu, Anayasa ve 2949 sayılı Anayasa Mahkemesinin Kuruluşu ve Yargılama Usulleri Hakkında Kanun ile 2820 sayılı Siyasî Partiler Kanunu'nun ilgili kuralları, bunların gerekçeleri ve diğer yasama belgeleri okunup incelendikten sonra gereği görüşülüp düşünüldü:</w:t>
      </w:r>
    </w:p>
    <w:p w:rsidR="00321463" w:rsidRPr="00321463" w:rsidRDefault="00321463" w:rsidP="00321463">
      <w:pPr>
        <w:spacing w:after="200"/>
        <w:ind w:left="283" w:right="283" w:firstLine="709"/>
        <w:jc w:val="both"/>
        <w:rPr>
          <w:color w:val="010000"/>
        </w:rPr>
      </w:pPr>
      <w:r w:rsidRPr="00321463">
        <w:rPr>
          <w:color w:val="010000"/>
          <w:szCs w:val="26"/>
        </w:rPr>
        <w:t>Denetimin maddi öğelerini oluşturan defter ve belgelerde Milliyetçi Hareket Partisi'nin 2007 yılı gelirleri toplamının 47.972.161,19 YTL ve giderleri toplamının 43.439.162,84 YTL olduğu, 5.133.436,54 YTL'nin nakit mevcudu olarak 2008 yılına devrettiği ve gelirleri ve giderleri arasındaki 600.438,19 YTL farkın ise gider fazlası olarak 2008 yılına devrettiği görülmüştür. Bu gider farkının nedenini, 2820 sayılı Kanun'un 67. maddesi hükümlerine uygun olarak kredili satın alınan mallar için satıcılara olan borçlar oluşturmaktadır.</w:t>
      </w:r>
    </w:p>
    <w:p w:rsidR="00321463" w:rsidRPr="00321463" w:rsidRDefault="00321463" w:rsidP="00321463">
      <w:pPr>
        <w:spacing w:after="200"/>
        <w:ind w:left="283" w:right="283" w:firstLine="709"/>
        <w:jc w:val="both"/>
        <w:rPr>
          <w:color w:val="010000"/>
        </w:rPr>
      </w:pPr>
      <w:r w:rsidRPr="00321463">
        <w:rPr>
          <w:b/>
          <w:bCs/>
          <w:color w:val="010000"/>
          <w:szCs w:val="26"/>
        </w:rPr>
        <w:t>A-</w:t>
      </w:r>
      <w:r w:rsidRPr="00321463">
        <w:rPr>
          <w:color w:val="010000"/>
          <w:szCs w:val="26"/>
        </w:rPr>
        <w:t xml:space="preserve"> </w:t>
      </w:r>
      <w:r w:rsidRPr="00321463">
        <w:rPr>
          <w:b/>
          <w:bCs/>
          <w:color w:val="010000"/>
          <w:szCs w:val="26"/>
        </w:rPr>
        <w:t>Gelirlerin İncelenmesi</w:t>
      </w:r>
    </w:p>
    <w:p w:rsidR="00321463" w:rsidRPr="00321463" w:rsidRDefault="00321463" w:rsidP="00321463">
      <w:pPr>
        <w:spacing w:after="200"/>
        <w:ind w:left="283" w:right="283" w:firstLine="709"/>
        <w:jc w:val="both"/>
        <w:rPr>
          <w:color w:val="010000"/>
        </w:rPr>
      </w:pPr>
      <w:r w:rsidRPr="00321463">
        <w:rPr>
          <w:b/>
          <w:bCs/>
          <w:color w:val="010000"/>
          <w:szCs w:val="26"/>
        </w:rPr>
        <w:t>1- Genel Merkez Gelirleri</w:t>
      </w:r>
    </w:p>
    <w:p w:rsidR="00321463" w:rsidRPr="00321463" w:rsidRDefault="00321463" w:rsidP="00321463">
      <w:pPr>
        <w:spacing w:after="200"/>
        <w:ind w:left="283" w:right="283" w:firstLine="709"/>
        <w:jc w:val="both"/>
        <w:rPr>
          <w:color w:val="010000"/>
        </w:rPr>
      </w:pPr>
      <w:r w:rsidRPr="00321463">
        <w:rPr>
          <w:color w:val="010000"/>
          <w:szCs w:val="26"/>
        </w:rPr>
        <w:t>Milliyetçi Hareket Partisi Genel Merkezi'nin 2007 yılı gelirleri toplamı 37.539.063,79 YTL olarak gösterilmiştir.</w:t>
      </w:r>
    </w:p>
    <w:p w:rsidR="00321463" w:rsidRPr="00321463" w:rsidRDefault="00321463" w:rsidP="00321463">
      <w:pPr>
        <w:spacing w:after="200"/>
        <w:ind w:left="283" w:right="283" w:firstLine="709"/>
        <w:jc w:val="both"/>
        <w:rPr>
          <w:color w:val="010000"/>
        </w:rPr>
      </w:pPr>
      <w:r w:rsidRPr="00321463">
        <w:rPr>
          <w:color w:val="010000"/>
          <w:szCs w:val="26"/>
        </w:rPr>
        <w:t>Bunun 34.434.023 YTL'si Hazine yardımı, 337.538,78 YTL'si bir önceki yıldan devreden nakit para, 1.480.394,86 YTL'si banka gelirleri, 126.500.- YTL'si demirbaş satış gelirleri, 6.300.- YTL'si milletvekili aidat geliri ve 1.154.307,15 YTL'si milletvekili aday aidat gelirlerinden oluşmaktadır.</w:t>
      </w:r>
    </w:p>
    <w:p w:rsidR="00321463" w:rsidRPr="00321463" w:rsidRDefault="00321463" w:rsidP="00321463">
      <w:pPr>
        <w:spacing w:after="200"/>
        <w:ind w:left="283" w:right="283" w:firstLine="709"/>
        <w:jc w:val="both"/>
        <w:rPr>
          <w:color w:val="010000"/>
        </w:rPr>
      </w:pPr>
      <w:r w:rsidRPr="00321463">
        <w:rPr>
          <w:color w:val="010000"/>
          <w:szCs w:val="26"/>
        </w:rPr>
        <w:t>Genel Merkezin defter kayıtları ve gelir belgeleri üzerinde yapılan incelemede, gelirlerinin 2820 sayılı Yasa'ya uygun olarak sağlandığı sonucuna varılmıştır.</w:t>
      </w:r>
    </w:p>
    <w:p w:rsidR="00321463" w:rsidRPr="00321463" w:rsidRDefault="00321463" w:rsidP="00321463">
      <w:pPr>
        <w:overflowPunct w:val="0"/>
        <w:autoSpaceDE w:val="0"/>
        <w:autoSpaceDN w:val="0"/>
        <w:spacing w:after="200"/>
        <w:ind w:left="283" w:right="283" w:firstLine="709"/>
        <w:jc w:val="both"/>
        <w:textAlignment w:val="baseline"/>
        <w:rPr>
          <w:color w:val="010000"/>
        </w:rPr>
      </w:pPr>
      <w:r w:rsidRPr="00321463">
        <w:rPr>
          <w:b/>
          <w:bCs/>
          <w:color w:val="010000"/>
          <w:szCs w:val="26"/>
        </w:rPr>
        <w:lastRenderedPageBreak/>
        <w:t>2- İl Örgütleri Gelirleri</w:t>
      </w:r>
    </w:p>
    <w:p w:rsidR="00321463" w:rsidRPr="00321463" w:rsidRDefault="00321463" w:rsidP="00321463">
      <w:pPr>
        <w:spacing w:after="200"/>
        <w:ind w:left="283" w:right="283" w:firstLine="709"/>
        <w:jc w:val="both"/>
        <w:rPr>
          <w:color w:val="010000"/>
        </w:rPr>
      </w:pPr>
      <w:r w:rsidRPr="00321463">
        <w:rPr>
          <w:color w:val="010000"/>
          <w:szCs w:val="26"/>
        </w:rPr>
        <w:t>Milliyetçi Hareket Partisi'nin 81 il örgütünün 2007 yılı gelirleri toplamı 10.433.097,40 YTL olarak gösterilmiştir.</w:t>
      </w:r>
    </w:p>
    <w:p w:rsidR="00321463" w:rsidRPr="00321463" w:rsidRDefault="00321463" w:rsidP="00321463">
      <w:pPr>
        <w:spacing w:after="200"/>
        <w:ind w:left="283" w:right="283" w:firstLine="709"/>
        <w:jc w:val="both"/>
        <w:rPr>
          <w:color w:val="010000"/>
        </w:rPr>
      </w:pPr>
      <w:r w:rsidRPr="00321463">
        <w:rPr>
          <w:color w:val="010000"/>
          <w:szCs w:val="26"/>
        </w:rPr>
        <w:t>Bunun 807.399,71 YTL'si aidat gelirleri, 510.- YTL'si satış gelirleri, 9.475.299,25 YTL'si bağış gelirleri, 54.947,65 YTL'si eğlence ve şölen gelirleri 2.996,55 YTL'si faiz gelirleri, 5.520.- YTL'si diğer gelirler ve 86.424,24 YTL'si ise 2006 yılından devreden nakit mevcudundan oluşmaktadır.</w:t>
      </w:r>
    </w:p>
    <w:p w:rsidR="00321463" w:rsidRPr="00321463" w:rsidRDefault="00321463" w:rsidP="00321463">
      <w:pPr>
        <w:spacing w:after="200"/>
        <w:ind w:left="283" w:right="283" w:firstLine="709"/>
        <w:jc w:val="both"/>
        <w:rPr>
          <w:color w:val="010000"/>
        </w:rPr>
      </w:pPr>
      <w:r w:rsidRPr="00321463">
        <w:rPr>
          <w:color w:val="010000"/>
          <w:szCs w:val="26"/>
        </w:rPr>
        <w:t xml:space="preserve">Milliyetçi Hareket Partisi'nin 81 il örgütünün 2007 yılı </w:t>
      </w:r>
      <w:proofErr w:type="spellStart"/>
      <w:r w:rsidRPr="00321463">
        <w:rPr>
          <w:color w:val="010000"/>
          <w:szCs w:val="26"/>
        </w:rPr>
        <w:t>kesinhesap</w:t>
      </w:r>
      <w:proofErr w:type="spellEnd"/>
      <w:r w:rsidRPr="00321463">
        <w:rPr>
          <w:color w:val="010000"/>
          <w:szCs w:val="26"/>
        </w:rPr>
        <w:t xml:space="preserve"> çizelgelerinin gelir bölümü üzerinde yapılan incelemede, gelirlerin 2820 sayılı Yasa'ya uygun olduğu görülmektedir.</w:t>
      </w:r>
    </w:p>
    <w:p w:rsidR="00321463" w:rsidRPr="00321463" w:rsidRDefault="00321463" w:rsidP="00321463">
      <w:pPr>
        <w:overflowPunct w:val="0"/>
        <w:autoSpaceDE w:val="0"/>
        <w:autoSpaceDN w:val="0"/>
        <w:spacing w:after="200"/>
        <w:ind w:left="283" w:right="283" w:firstLine="709"/>
        <w:jc w:val="both"/>
        <w:textAlignment w:val="baseline"/>
        <w:rPr>
          <w:color w:val="010000"/>
        </w:rPr>
      </w:pPr>
      <w:r w:rsidRPr="00321463">
        <w:rPr>
          <w:b/>
          <w:bCs/>
          <w:color w:val="010000"/>
          <w:szCs w:val="26"/>
        </w:rPr>
        <w:t>B- Giderlerin İncelenmesi</w:t>
      </w:r>
    </w:p>
    <w:p w:rsidR="00321463" w:rsidRPr="00321463" w:rsidRDefault="00321463" w:rsidP="00321463">
      <w:pPr>
        <w:spacing w:after="200"/>
        <w:ind w:left="283" w:right="283" w:firstLine="709"/>
        <w:jc w:val="both"/>
        <w:rPr>
          <w:color w:val="010000"/>
        </w:rPr>
      </w:pPr>
      <w:r w:rsidRPr="00321463">
        <w:rPr>
          <w:b/>
          <w:bCs/>
          <w:color w:val="010000"/>
          <w:szCs w:val="26"/>
        </w:rPr>
        <w:t>1- Genel Merkez Giderleri</w:t>
      </w:r>
    </w:p>
    <w:p w:rsidR="00321463" w:rsidRPr="00321463" w:rsidRDefault="00321463" w:rsidP="00321463">
      <w:pPr>
        <w:spacing w:after="200"/>
        <w:ind w:left="283" w:right="283" w:firstLine="709"/>
        <w:jc w:val="both"/>
        <w:rPr>
          <w:color w:val="010000"/>
        </w:rPr>
      </w:pPr>
      <w:r w:rsidRPr="00321463">
        <w:rPr>
          <w:color w:val="010000"/>
          <w:szCs w:val="26"/>
        </w:rPr>
        <w:t>Milliyetçi Hareket Partisi Genel Merkezi'nin 2007 yılı giderleri toplamı 33.167.769,58 YTL olarak gösterilmiştir.</w:t>
      </w:r>
    </w:p>
    <w:p w:rsidR="00321463" w:rsidRPr="00321463" w:rsidRDefault="00321463" w:rsidP="00321463">
      <w:pPr>
        <w:spacing w:after="200"/>
        <w:ind w:left="283" w:right="283" w:firstLine="709"/>
        <w:jc w:val="both"/>
        <w:rPr>
          <w:color w:val="010000"/>
        </w:rPr>
      </w:pPr>
      <w:r w:rsidRPr="00321463">
        <w:rPr>
          <w:color w:val="010000"/>
          <w:szCs w:val="26"/>
        </w:rPr>
        <w:t>Bunun 1.954.832,63 YTL'si personel giderleri, 3.464.497,15 YTL'si genel giderler, 1.217.190,78 YTL'si demirbaş alım giderleri, 22.672.414,17 YTL'si seçim giderleri, 798.297,78 YTL'si 2006 yılından devredip ödenen borçlar, 164.921,98 YTL'si seyahat giderleri, 1.887.772,43 YTL'si bayrak, rozet, afiş, yayın vb. giderler ve 1.007.842,66 YTL'si ise şölen ve eğlence giderlerinden oluşmaktadır.</w:t>
      </w:r>
    </w:p>
    <w:p w:rsidR="00321463" w:rsidRPr="00321463" w:rsidRDefault="00321463" w:rsidP="00321463">
      <w:pPr>
        <w:spacing w:after="200"/>
        <w:ind w:left="283" w:right="283" w:firstLine="709"/>
        <w:jc w:val="both"/>
        <w:rPr>
          <w:color w:val="010000"/>
        </w:rPr>
      </w:pPr>
      <w:r w:rsidRPr="00321463">
        <w:rPr>
          <w:color w:val="010000"/>
          <w:szCs w:val="26"/>
        </w:rPr>
        <w:t>Gelir ve gider arasındaki 600.438,19 YTL fark, gider fazlası olarak 2008 yılına devretmiştir. Bu gider farkının nedenini, 2820 sayılı Kanun'un 67. maddesi hükümlerine uygun olarak kredi karşılığı satın alınan mallar için satıcılara olan borçlar oluşturmaktadır. Parti Genel Merkezi'nin 2008 yılına devreden nakit mevcudu ise 4.971.732,40 YTL'dir.</w:t>
      </w:r>
    </w:p>
    <w:p w:rsidR="00321463" w:rsidRPr="00321463" w:rsidRDefault="00321463" w:rsidP="00321463">
      <w:pPr>
        <w:spacing w:after="200"/>
        <w:ind w:left="283" w:right="283" w:firstLine="709"/>
        <w:jc w:val="both"/>
        <w:rPr>
          <w:color w:val="010000"/>
        </w:rPr>
      </w:pPr>
      <w:r w:rsidRPr="00321463">
        <w:rPr>
          <w:color w:val="010000"/>
          <w:szCs w:val="26"/>
        </w:rPr>
        <w:t>Milliyetçi Hareket Partisi Genel Merkezi'nin 2007 yılı defter kayıtları ve gider belgeleri üzerinde yapılan incelemede, aşağıda belirtilenler dışındaki giderlerin 2820 sayılı Yasa'ya uygun olarak gerçekleştirildiği sonucuna varılmıştır.</w:t>
      </w:r>
    </w:p>
    <w:p w:rsidR="00321463" w:rsidRPr="00321463" w:rsidRDefault="00321463" w:rsidP="00321463">
      <w:pPr>
        <w:spacing w:after="200"/>
        <w:ind w:left="283" w:right="283" w:firstLine="709"/>
        <w:jc w:val="both"/>
        <w:rPr>
          <w:color w:val="010000"/>
        </w:rPr>
      </w:pPr>
      <w:r w:rsidRPr="00321463">
        <w:rPr>
          <w:b/>
          <w:bCs/>
          <w:color w:val="010000"/>
          <w:szCs w:val="26"/>
        </w:rPr>
        <w:t>1.</w:t>
      </w:r>
      <w:r w:rsidRPr="00321463">
        <w:rPr>
          <w:color w:val="010000"/>
          <w:szCs w:val="26"/>
        </w:rPr>
        <w:t xml:space="preserve"> Kanunen geçerli herhangi bir belgeye dayanmaksızın 18.6.2007 tarih ve 167 numaralı ödeme belgesi ile Bahattin Atak isimli kişiye 'Ajans, film, ses, </w:t>
      </w:r>
      <w:proofErr w:type="spellStart"/>
      <w:r w:rsidRPr="00321463">
        <w:rPr>
          <w:color w:val="010000"/>
          <w:szCs w:val="26"/>
        </w:rPr>
        <w:t>tv</w:t>
      </w:r>
      <w:proofErr w:type="spellEnd"/>
      <w:r w:rsidRPr="00321463">
        <w:rPr>
          <w:color w:val="010000"/>
          <w:szCs w:val="26"/>
        </w:rPr>
        <w:t>' hesabından 2.500.- YTL ödeme yapıldığı görülmüştür.</w:t>
      </w:r>
    </w:p>
    <w:p w:rsidR="00321463" w:rsidRPr="00321463" w:rsidRDefault="00321463" w:rsidP="00321463">
      <w:pPr>
        <w:spacing w:after="200"/>
        <w:ind w:left="283" w:right="283" w:firstLine="709"/>
        <w:jc w:val="both"/>
        <w:rPr>
          <w:color w:val="010000"/>
        </w:rPr>
      </w:pPr>
      <w:r w:rsidRPr="00321463">
        <w:rPr>
          <w:color w:val="010000"/>
          <w:szCs w:val="26"/>
        </w:rPr>
        <w:t>Parti yetkilileri konu ile ilgili '</w:t>
      </w:r>
      <w:r w:rsidRPr="00321463">
        <w:rPr>
          <w:i/>
          <w:iCs/>
          <w:color w:val="010000"/>
          <w:szCs w:val="26"/>
        </w:rPr>
        <w:t>Bahattin Atak isimli kişi partimiz için seçim müziği yapmıştır. Telif ücretleri yasasına göre bu bedel banka aracılığı ile ödenmiştir. Bahattin Atak vergi mükellefi olmadığı için fatura düzenleyememiş ve bu gider makbuz karşılığı ödenmiştir.'</w:t>
      </w:r>
      <w:r w:rsidRPr="00321463">
        <w:rPr>
          <w:color w:val="010000"/>
          <w:szCs w:val="26"/>
        </w:rPr>
        <w:t xml:space="preserve"> şeklinde savunma yapmışlardır.</w:t>
      </w:r>
    </w:p>
    <w:p w:rsidR="00321463" w:rsidRPr="00321463" w:rsidRDefault="00321463" w:rsidP="00321463">
      <w:pPr>
        <w:spacing w:after="200"/>
        <w:ind w:left="283" w:right="283" w:firstLine="709"/>
        <w:jc w:val="both"/>
        <w:rPr>
          <w:color w:val="010000"/>
        </w:rPr>
      </w:pPr>
      <w:r w:rsidRPr="00321463">
        <w:rPr>
          <w:color w:val="010000"/>
          <w:szCs w:val="26"/>
        </w:rPr>
        <w:t>2820 sayılı Yasa'nın 70. maddesinin üçüncü fıkrasına göre beş milyon liraya (2007 yılı için 48,86 YTL) kadar olan harcamaların makbuz veya fatura gibi bir belge ile tevsik edilmesi zorunlu olmadığından, bu miktarı geçen harcamaların geçerli bir kanıtlayıcı belgeye dayanması gerekmektedir.</w:t>
      </w:r>
    </w:p>
    <w:p w:rsidR="00321463" w:rsidRPr="00321463" w:rsidRDefault="00321463" w:rsidP="00321463">
      <w:pPr>
        <w:spacing w:after="200"/>
        <w:ind w:left="283" w:right="283" w:firstLine="709"/>
        <w:jc w:val="both"/>
        <w:rPr>
          <w:color w:val="010000"/>
        </w:rPr>
      </w:pPr>
      <w:r w:rsidRPr="00321463">
        <w:rPr>
          <w:color w:val="010000"/>
          <w:szCs w:val="26"/>
        </w:rPr>
        <w:t xml:space="preserve">76. maddesinde </w:t>
      </w:r>
      <w:proofErr w:type="gramStart"/>
      <w:r w:rsidRPr="00321463">
        <w:rPr>
          <w:color w:val="010000"/>
          <w:szCs w:val="26"/>
        </w:rPr>
        <w:t>de,</w:t>
      </w:r>
      <w:proofErr w:type="gramEnd"/>
      <w:r w:rsidRPr="00321463">
        <w:rPr>
          <w:color w:val="010000"/>
          <w:szCs w:val="26"/>
        </w:rPr>
        <w:t xml:space="preserve"> '</w:t>
      </w:r>
      <w:r w:rsidRPr="00321463">
        <w:rPr>
          <w:i/>
          <w:iCs/>
          <w:color w:val="010000"/>
          <w:szCs w:val="26"/>
        </w:rPr>
        <w:t xml:space="preserve">Belgelendirilmesi gerektiği halde belgelendirilmeyen parti giderleri miktarınca parti malvarlığı, Anayasa Mahkemesi kararıyla Hazineye </w:t>
      </w:r>
      <w:proofErr w:type="spellStart"/>
      <w:r w:rsidRPr="00321463">
        <w:rPr>
          <w:i/>
          <w:iCs/>
          <w:color w:val="010000"/>
          <w:szCs w:val="26"/>
        </w:rPr>
        <w:t>irad</w:t>
      </w:r>
      <w:proofErr w:type="spellEnd"/>
      <w:r w:rsidRPr="00321463">
        <w:rPr>
          <w:i/>
          <w:iCs/>
          <w:color w:val="010000"/>
          <w:szCs w:val="26"/>
        </w:rPr>
        <w:t xml:space="preserve"> kaydedilir</w:t>
      </w:r>
      <w:r w:rsidRPr="00321463">
        <w:rPr>
          <w:color w:val="010000"/>
          <w:szCs w:val="26"/>
        </w:rPr>
        <w:t>' hükümleri yer almıştır.</w:t>
      </w:r>
    </w:p>
    <w:p w:rsidR="00321463" w:rsidRPr="00321463" w:rsidRDefault="00321463" w:rsidP="00321463">
      <w:pPr>
        <w:spacing w:after="200"/>
        <w:ind w:left="283" w:right="283" w:firstLine="709"/>
        <w:jc w:val="both"/>
        <w:rPr>
          <w:color w:val="010000"/>
        </w:rPr>
      </w:pPr>
      <w:r w:rsidRPr="00321463">
        <w:rPr>
          <w:color w:val="010000"/>
          <w:szCs w:val="26"/>
        </w:rPr>
        <w:lastRenderedPageBreak/>
        <w:t>Vergi Usul Kanunu'nun 229. maddesinde '</w:t>
      </w:r>
      <w:r w:rsidRPr="00321463">
        <w:rPr>
          <w:i/>
          <w:iCs/>
          <w:color w:val="010000"/>
          <w:szCs w:val="26"/>
        </w:rPr>
        <w:t>Fatura, satılan emtia veya yapılan iş karşılığında müşterinin borçlandığı meblağı göstermek üzere emtiayı satan veya işi yapan tüccar tarafından müşteriye verilen ticari vesikadır</w:t>
      </w:r>
      <w:r w:rsidRPr="00321463">
        <w:rPr>
          <w:color w:val="010000"/>
          <w:szCs w:val="26"/>
        </w:rPr>
        <w:t>' şeklinde tarif yapılmış ve '</w:t>
      </w:r>
      <w:r w:rsidRPr="00321463">
        <w:rPr>
          <w:i/>
          <w:iCs/>
          <w:color w:val="010000"/>
          <w:szCs w:val="26"/>
        </w:rPr>
        <w:t>Fatura Kullanma Mecburiyeti</w:t>
      </w:r>
      <w:r w:rsidRPr="00321463">
        <w:rPr>
          <w:color w:val="010000"/>
          <w:szCs w:val="26"/>
        </w:rPr>
        <w:t xml:space="preserve">' başlıklı 232. maddesindeki hükmüne göre </w:t>
      </w:r>
      <w:proofErr w:type="gramStart"/>
      <w:r w:rsidRPr="00321463">
        <w:rPr>
          <w:color w:val="010000"/>
          <w:szCs w:val="26"/>
        </w:rPr>
        <w:t>de,</w:t>
      </w:r>
      <w:proofErr w:type="gramEnd"/>
      <w:r w:rsidRPr="00321463">
        <w:rPr>
          <w:color w:val="010000"/>
          <w:szCs w:val="26"/>
        </w:rPr>
        <w:t xml:space="preserve"> faturanın hangi hallerde ve kimler tarafından alınması ve verilmesinin gerektiği ifade edilmiştir. Bu bağlamda mal ve hizmet alımlarında bu işlemlerin fatura ile belgelendirilmesi zorunlu tutulmuş ve gerekli muhasebe kayıtlarının tutulmasında da faturanın tevsik edici belge olarak kullanılması gerektiği ifade edilmiştir.</w:t>
      </w:r>
    </w:p>
    <w:p w:rsidR="00321463" w:rsidRPr="00321463" w:rsidRDefault="00321463" w:rsidP="00321463">
      <w:pPr>
        <w:spacing w:after="200"/>
        <w:ind w:left="283" w:right="283" w:firstLine="709"/>
        <w:jc w:val="both"/>
        <w:rPr>
          <w:color w:val="010000"/>
        </w:rPr>
      </w:pPr>
      <w:r w:rsidRPr="00321463">
        <w:rPr>
          <w:color w:val="010000"/>
          <w:szCs w:val="26"/>
        </w:rPr>
        <w:t>Aynı Kanun'un '</w:t>
      </w:r>
      <w:r w:rsidRPr="00321463">
        <w:rPr>
          <w:i/>
          <w:iCs/>
          <w:color w:val="010000"/>
          <w:szCs w:val="26"/>
        </w:rPr>
        <w:t>Makbuz Mecburiyeti</w:t>
      </w:r>
      <w:r w:rsidRPr="00321463">
        <w:rPr>
          <w:color w:val="010000"/>
          <w:szCs w:val="26"/>
        </w:rPr>
        <w:t>' başlıklı 236. maddesinde, '</w:t>
      </w:r>
      <w:r w:rsidRPr="00321463">
        <w:rPr>
          <w:i/>
          <w:iCs/>
          <w:color w:val="010000"/>
          <w:szCs w:val="26"/>
        </w:rPr>
        <w:t>Serbest meslek erbabı, mesleki faaliyetlerine ilişkin her türlü tahsilatı için iki nüsha serbest meslek makbuzu tanzim etmek ve bir nüshasını müşteriye vermek, müşteri de bu makbuzu istemek ve almak mecburiyetindedir.</w:t>
      </w:r>
      <w:r w:rsidRPr="00321463">
        <w:rPr>
          <w:color w:val="010000"/>
          <w:szCs w:val="26"/>
        </w:rPr>
        <w:t>' denilmiş ve makbuzun muhteviyatı da 237. maddede belirtilmiştir.</w:t>
      </w:r>
    </w:p>
    <w:p w:rsidR="00321463" w:rsidRPr="00321463" w:rsidRDefault="00321463" w:rsidP="00321463">
      <w:pPr>
        <w:spacing w:after="200"/>
        <w:ind w:left="283" w:right="283" w:firstLine="709"/>
        <w:jc w:val="both"/>
        <w:rPr>
          <w:color w:val="010000"/>
        </w:rPr>
      </w:pPr>
      <w:r w:rsidRPr="00321463">
        <w:rPr>
          <w:color w:val="010000"/>
          <w:szCs w:val="26"/>
        </w:rPr>
        <w:t>Yine aynı Kanun'un '</w:t>
      </w:r>
      <w:r w:rsidRPr="00321463">
        <w:rPr>
          <w:i/>
          <w:iCs/>
          <w:color w:val="010000"/>
          <w:szCs w:val="26"/>
        </w:rPr>
        <w:t>Gider Pusulası</w:t>
      </w:r>
      <w:r w:rsidRPr="00321463">
        <w:rPr>
          <w:color w:val="010000"/>
          <w:szCs w:val="26"/>
        </w:rPr>
        <w:t>' başlıklı 234. maddesindeki, '</w:t>
      </w:r>
      <w:r w:rsidRPr="00321463">
        <w:rPr>
          <w:i/>
          <w:iCs/>
          <w:color w:val="010000"/>
          <w:szCs w:val="26"/>
        </w:rPr>
        <w:t>Birinci ve ikinci sınıf tüccarlar, kazancı basit usulde tespit edilenlerle defter tutmak mecburiyetinde olan serbest meslek erbabının ve çiftçilerin vergiden muaf esnafa;</w:t>
      </w:r>
    </w:p>
    <w:p w:rsidR="00321463" w:rsidRPr="00321463" w:rsidRDefault="00321463" w:rsidP="00321463">
      <w:pPr>
        <w:spacing w:after="200"/>
        <w:ind w:left="283" w:right="283" w:firstLine="709"/>
        <w:jc w:val="both"/>
        <w:rPr>
          <w:color w:val="010000"/>
        </w:rPr>
      </w:pPr>
      <w:r w:rsidRPr="00321463">
        <w:rPr>
          <w:i/>
          <w:iCs/>
          <w:color w:val="010000"/>
          <w:szCs w:val="26"/>
        </w:rPr>
        <w:t xml:space="preserve">Yaptırdıkları işler veya onlardan satın aldıkları emtia için tanzim edip işi yapana veya emtiayı satana imza ettirecekleri gider pusulası vergiden muaf esnaf tarafından verilmiş fatura hükmündedir. Bu belge, birinci ve ikinci sınıf tüccarların, zati eşyalarını satan kimselerden satın aldıkları altın, mücevher gibi kıymetli eşya için de tanzim edilir. Gider pusulası, işin mahiyeti, emtianın cins ve nev'i ile miktar ve bedelini ve iş ücretini ve işi yaptıran ile yapanın veya emtiayı satın alan ile satanın adlarıyla soyadlarını (Tüzel kişilerde unvanlarını) ve adreslerini ve tarihi ihtiva eder ve iki nüsha olarak tanzim ve bir nüshası işi yapana veya malı satana tevdi olunur. Gider pusulaları, seri ve sıra numarası dahilinde teselsül </w:t>
      </w:r>
      <w:proofErr w:type="spellStart"/>
      <w:r w:rsidRPr="00321463">
        <w:rPr>
          <w:i/>
          <w:iCs/>
          <w:color w:val="010000"/>
          <w:szCs w:val="26"/>
        </w:rPr>
        <w:t>ettirilir.</w:t>
      </w:r>
      <w:r w:rsidRPr="00321463">
        <w:rPr>
          <w:color w:val="010000"/>
          <w:szCs w:val="26"/>
        </w:rPr>
        <w:t>'hükmünden</w:t>
      </w:r>
      <w:proofErr w:type="spellEnd"/>
      <w:r w:rsidRPr="00321463">
        <w:rPr>
          <w:color w:val="010000"/>
          <w:szCs w:val="26"/>
        </w:rPr>
        <w:t xml:space="preserve"> fatura vermek mecburiyetinde olmayanlar için gider pusulası düzenleneceği anlaşılmaktadır. </w:t>
      </w:r>
    </w:p>
    <w:p w:rsidR="00321463" w:rsidRPr="00321463" w:rsidRDefault="00321463" w:rsidP="00321463">
      <w:pPr>
        <w:spacing w:after="200"/>
        <w:ind w:left="283" w:right="283" w:firstLine="709"/>
        <w:jc w:val="both"/>
        <w:rPr>
          <w:color w:val="010000"/>
        </w:rPr>
      </w:pPr>
      <w:r w:rsidRPr="00321463">
        <w:rPr>
          <w:color w:val="010000"/>
          <w:szCs w:val="26"/>
        </w:rPr>
        <w:t xml:space="preserve">Yukarıdaki hükümlere göre belgelendirilmesi gerektiği halde sadece kişinin hesabına havale yapıldığına dair banka dekontu eklenerek yapılan 2.500.- YTL tutarındaki giderin 76. madde hükmü uyarınca Hazine'ye </w:t>
      </w:r>
      <w:proofErr w:type="spellStart"/>
      <w:r w:rsidRPr="00321463">
        <w:rPr>
          <w:color w:val="010000"/>
          <w:szCs w:val="26"/>
        </w:rPr>
        <w:t>irad</w:t>
      </w:r>
      <w:proofErr w:type="spellEnd"/>
      <w:r w:rsidRPr="00321463">
        <w:rPr>
          <w:color w:val="010000"/>
          <w:szCs w:val="26"/>
        </w:rPr>
        <w:t xml:space="preserve"> kaydedilmesi gerektiği sonucuna varılmıştır.</w:t>
      </w:r>
    </w:p>
    <w:p w:rsidR="00321463" w:rsidRPr="00321463" w:rsidRDefault="00321463" w:rsidP="00321463">
      <w:pPr>
        <w:spacing w:after="200"/>
        <w:ind w:left="283" w:right="283" w:firstLine="709"/>
        <w:jc w:val="both"/>
        <w:rPr>
          <w:color w:val="010000"/>
        </w:rPr>
      </w:pPr>
      <w:r w:rsidRPr="00321463">
        <w:rPr>
          <w:b/>
          <w:bCs/>
          <w:color w:val="010000"/>
          <w:szCs w:val="26"/>
        </w:rPr>
        <w:t>2.</w:t>
      </w:r>
      <w:r w:rsidRPr="00321463">
        <w:rPr>
          <w:color w:val="010000"/>
          <w:szCs w:val="26"/>
        </w:rPr>
        <w:t xml:space="preserve"> Aşağıda ayrıntısı belirtilen muhasebe fişi ve eki belgeler incelendiğinde Parti'nin taşra teşkilatlarına ait telefon faturalarının zamanında ödenmemesi sonucu tahakkuk eden gecikme faizlerinin parti bütçesinden ödendiği görülmüştür. </w:t>
      </w:r>
    </w:p>
    <w:p w:rsidR="00321463" w:rsidRPr="00321463" w:rsidRDefault="00321463" w:rsidP="00321463">
      <w:pPr>
        <w:spacing w:after="200"/>
        <w:ind w:left="283" w:right="283" w:firstLine="709"/>
        <w:jc w:val="both"/>
        <w:rPr>
          <w:color w:val="010000"/>
        </w:rPr>
      </w:pPr>
      <w:r w:rsidRPr="00321463">
        <w:rPr>
          <w:color w:val="010000"/>
          <w:szCs w:val="26"/>
        </w:rPr>
        <w:t>Parti yetkilileri konu ile ilgili '</w:t>
      </w:r>
      <w:r w:rsidRPr="00321463">
        <w:rPr>
          <w:i/>
          <w:iCs/>
          <w:color w:val="010000"/>
          <w:szCs w:val="26"/>
        </w:rPr>
        <w:t xml:space="preserve">1.304,14 TL </w:t>
      </w:r>
      <w:proofErr w:type="spellStart"/>
      <w:r w:rsidRPr="00321463">
        <w:rPr>
          <w:i/>
          <w:iCs/>
          <w:color w:val="010000"/>
          <w:szCs w:val="26"/>
        </w:rPr>
        <w:t>lik</w:t>
      </w:r>
      <w:proofErr w:type="spellEnd"/>
      <w:r w:rsidRPr="00321463">
        <w:rPr>
          <w:i/>
          <w:iCs/>
          <w:color w:val="010000"/>
          <w:szCs w:val="26"/>
        </w:rPr>
        <w:t xml:space="preserve"> faiz ödemesi Muhtelif Teşkilatlarımız telefon borçlarını süresinde ödemediği için, müteselsil sorumluluk sebebiyle ve mahkeme kararı ile genel merkez tarafından haciz yolu ile ödenen parti giderleridir. İcradan kaynaklanan giderlerin siyasi partiler tarafından yapılmasının kanunun hangi maddesine aykırılık teşkil ettiği anlaşılamamıştır. Ödemelerde herhangi bir maddi hata ve mükerrerlik yoktur.</w:t>
      </w:r>
      <w:r w:rsidRPr="00321463">
        <w:rPr>
          <w:color w:val="010000"/>
          <w:szCs w:val="26"/>
        </w:rPr>
        <w:t>' şeklinde savunma yapmışlardır.</w:t>
      </w:r>
    </w:p>
    <w:p w:rsidR="00321463" w:rsidRPr="00321463" w:rsidRDefault="00321463" w:rsidP="00321463">
      <w:pPr>
        <w:spacing w:after="200"/>
        <w:ind w:left="283" w:right="283" w:firstLine="709"/>
        <w:jc w:val="both"/>
        <w:rPr>
          <w:color w:val="010000"/>
        </w:rPr>
      </w:pPr>
      <w:r w:rsidRPr="00321463">
        <w:rPr>
          <w:color w:val="010000"/>
          <w:szCs w:val="26"/>
        </w:rPr>
        <w:t xml:space="preserve">Parti görevlilerinin ödemeleri zamanında yapmamaları nedeniyle kişisel kusurlarından kaynaklanan söz konusu harcamaların parti amaçlarına uygun ve parti tüzel kişiliği adına yapılmış bir harcama olarak kabul edilmesi mümkün görülmediğinden 2820 sayılı Kanunun 70. maddesine aykırı olarak yapılan toplam 1.304,14 </w:t>
      </w:r>
      <w:proofErr w:type="spellStart"/>
      <w:r w:rsidRPr="00321463">
        <w:rPr>
          <w:color w:val="010000"/>
          <w:szCs w:val="26"/>
        </w:rPr>
        <w:t>YTL'lik</w:t>
      </w:r>
      <w:proofErr w:type="spellEnd"/>
      <w:r w:rsidRPr="00321463">
        <w:rPr>
          <w:color w:val="010000"/>
          <w:szCs w:val="26"/>
        </w:rPr>
        <w:t xml:space="preserve"> ödemenin, aynı Kanunun 75. maddesi hükmü uyarınca Hazine'ye </w:t>
      </w:r>
      <w:proofErr w:type="spellStart"/>
      <w:r w:rsidRPr="00321463">
        <w:rPr>
          <w:color w:val="010000"/>
          <w:szCs w:val="26"/>
        </w:rPr>
        <w:t>irad</w:t>
      </w:r>
      <w:proofErr w:type="spellEnd"/>
      <w:r w:rsidRPr="00321463">
        <w:rPr>
          <w:color w:val="010000"/>
          <w:szCs w:val="26"/>
        </w:rPr>
        <w:t xml:space="preserve"> kaydedilmesi gerektiği sonucuna varılmıştır.</w:t>
      </w:r>
    </w:p>
    <w:tbl>
      <w:tblPr>
        <w:tblW w:w="5000" w:type="pct"/>
        <w:jc w:val="center"/>
        <w:tblCellMar>
          <w:left w:w="0" w:type="dxa"/>
          <w:right w:w="0" w:type="dxa"/>
        </w:tblCellMar>
        <w:tblLook w:val="04A0" w:firstRow="1" w:lastRow="0" w:firstColumn="1" w:lastColumn="0" w:noHBand="0" w:noVBand="1"/>
      </w:tblPr>
      <w:tblGrid>
        <w:gridCol w:w="1946"/>
        <w:gridCol w:w="2475"/>
        <w:gridCol w:w="4100"/>
        <w:gridCol w:w="1475"/>
      </w:tblGrid>
      <w:tr w:rsidR="00321463" w:rsidRPr="00321463" w:rsidTr="00321463">
        <w:trPr>
          <w:jc w:val="center"/>
        </w:trPr>
        <w:tc>
          <w:tcPr>
            <w:tcW w:w="97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21463" w:rsidRPr="00321463" w:rsidRDefault="00321463" w:rsidP="00321463">
            <w:pPr>
              <w:overflowPunct w:val="0"/>
              <w:autoSpaceDE w:val="0"/>
              <w:autoSpaceDN w:val="0"/>
              <w:spacing w:after="120"/>
              <w:jc w:val="center"/>
              <w:textAlignment w:val="baseline"/>
              <w:rPr>
                <w:color w:val="010000"/>
              </w:rPr>
            </w:pPr>
            <w:r w:rsidRPr="00321463">
              <w:rPr>
                <w:b/>
                <w:bCs/>
                <w:color w:val="010000"/>
                <w:szCs w:val="26"/>
              </w:rPr>
              <w:t xml:space="preserve">Yevmiye tarih </w:t>
            </w:r>
            <w:r w:rsidRPr="00321463">
              <w:rPr>
                <w:b/>
                <w:bCs/>
                <w:color w:val="010000"/>
                <w:szCs w:val="26"/>
              </w:rPr>
              <w:lastRenderedPageBreak/>
              <w:t xml:space="preserve">ve </w:t>
            </w:r>
            <w:proofErr w:type="spellStart"/>
            <w:r w:rsidRPr="00321463">
              <w:rPr>
                <w:b/>
                <w:bCs/>
                <w:color w:val="010000"/>
                <w:szCs w:val="26"/>
              </w:rPr>
              <w:t>no</w:t>
            </w:r>
            <w:proofErr w:type="spellEnd"/>
          </w:p>
        </w:tc>
        <w:tc>
          <w:tcPr>
            <w:tcW w:w="123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21463" w:rsidRPr="00321463" w:rsidRDefault="00321463" w:rsidP="00321463">
            <w:pPr>
              <w:overflowPunct w:val="0"/>
              <w:autoSpaceDE w:val="0"/>
              <w:autoSpaceDN w:val="0"/>
              <w:spacing w:after="120"/>
              <w:jc w:val="center"/>
              <w:textAlignment w:val="baseline"/>
              <w:rPr>
                <w:color w:val="010000"/>
              </w:rPr>
            </w:pPr>
            <w:r w:rsidRPr="00321463">
              <w:rPr>
                <w:b/>
                <w:bCs/>
                <w:color w:val="010000"/>
                <w:szCs w:val="26"/>
              </w:rPr>
              <w:lastRenderedPageBreak/>
              <w:t xml:space="preserve">Alındı tarih ve </w:t>
            </w:r>
            <w:proofErr w:type="spellStart"/>
            <w:r w:rsidRPr="00321463">
              <w:rPr>
                <w:b/>
                <w:bCs/>
                <w:color w:val="010000"/>
                <w:szCs w:val="26"/>
              </w:rPr>
              <w:t>no</w:t>
            </w:r>
            <w:proofErr w:type="spellEnd"/>
          </w:p>
        </w:tc>
        <w:tc>
          <w:tcPr>
            <w:tcW w:w="205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21463" w:rsidRPr="00321463" w:rsidRDefault="00321463" w:rsidP="00321463">
            <w:pPr>
              <w:overflowPunct w:val="0"/>
              <w:autoSpaceDE w:val="0"/>
              <w:autoSpaceDN w:val="0"/>
              <w:spacing w:after="120"/>
              <w:jc w:val="center"/>
              <w:textAlignment w:val="baseline"/>
              <w:rPr>
                <w:color w:val="010000"/>
              </w:rPr>
            </w:pPr>
            <w:r w:rsidRPr="00321463">
              <w:rPr>
                <w:b/>
                <w:bCs/>
                <w:color w:val="010000"/>
                <w:szCs w:val="26"/>
              </w:rPr>
              <w:t>Mahiyeti</w:t>
            </w:r>
          </w:p>
        </w:tc>
        <w:tc>
          <w:tcPr>
            <w:tcW w:w="73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21463" w:rsidRPr="00321463" w:rsidRDefault="00321463" w:rsidP="00321463">
            <w:pPr>
              <w:overflowPunct w:val="0"/>
              <w:autoSpaceDE w:val="0"/>
              <w:autoSpaceDN w:val="0"/>
              <w:spacing w:after="120"/>
              <w:jc w:val="center"/>
              <w:textAlignment w:val="baseline"/>
              <w:rPr>
                <w:color w:val="010000"/>
              </w:rPr>
            </w:pPr>
            <w:r w:rsidRPr="00321463">
              <w:rPr>
                <w:b/>
                <w:bCs/>
                <w:color w:val="010000"/>
                <w:szCs w:val="26"/>
              </w:rPr>
              <w:t>Tutarı</w:t>
            </w:r>
          </w:p>
          <w:p w:rsidR="00321463" w:rsidRPr="00321463" w:rsidRDefault="00321463" w:rsidP="00321463">
            <w:pPr>
              <w:overflowPunct w:val="0"/>
              <w:autoSpaceDE w:val="0"/>
              <w:autoSpaceDN w:val="0"/>
              <w:spacing w:after="120"/>
              <w:jc w:val="center"/>
              <w:textAlignment w:val="baseline"/>
              <w:rPr>
                <w:color w:val="010000"/>
              </w:rPr>
            </w:pPr>
            <w:r w:rsidRPr="00321463">
              <w:rPr>
                <w:b/>
                <w:bCs/>
                <w:color w:val="010000"/>
                <w:szCs w:val="26"/>
              </w:rPr>
              <w:lastRenderedPageBreak/>
              <w:t>(YTL)</w:t>
            </w:r>
          </w:p>
        </w:tc>
      </w:tr>
      <w:tr w:rsidR="00321463" w:rsidRPr="00321463" w:rsidTr="00321463">
        <w:trPr>
          <w:jc w:val="center"/>
        </w:trPr>
        <w:tc>
          <w:tcPr>
            <w:tcW w:w="9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21463" w:rsidRPr="00321463" w:rsidRDefault="00321463" w:rsidP="00321463">
            <w:pPr>
              <w:overflowPunct w:val="0"/>
              <w:autoSpaceDE w:val="0"/>
              <w:autoSpaceDN w:val="0"/>
              <w:spacing w:after="120"/>
              <w:jc w:val="center"/>
              <w:textAlignment w:val="baseline"/>
              <w:rPr>
                <w:color w:val="010000"/>
              </w:rPr>
            </w:pPr>
            <w:r w:rsidRPr="00321463">
              <w:rPr>
                <w:color w:val="010000"/>
                <w:szCs w:val="26"/>
              </w:rPr>
              <w:lastRenderedPageBreak/>
              <w:t>23.2.2007/53</w:t>
            </w:r>
          </w:p>
        </w:tc>
        <w:tc>
          <w:tcPr>
            <w:tcW w:w="1238" w:type="pct"/>
            <w:tcBorders>
              <w:top w:val="nil"/>
              <w:left w:val="nil"/>
              <w:bottom w:val="single" w:sz="8" w:space="0" w:color="auto"/>
              <w:right w:val="single" w:sz="8" w:space="0" w:color="auto"/>
            </w:tcBorders>
            <w:tcMar>
              <w:top w:w="0" w:type="dxa"/>
              <w:left w:w="108" w:type="dxa"/>
              <w:bottom w:w="0" w:type="dxa"/>
              <w:right w:w="108" w:type="dxa"/>
            </w:tcMar>
            <w:hideMark/>
          </w:tcPr>
          <w:p w:rsidR="00321463" w:rsidRPr="00321463" w:rsidRDefault="00321463" w:rsidP="00321463">
            <w:pPr>
              <w:overflowPunct w:val="0"/>
              <w:autoSpaceDE w:val="0"/>
              <w:autoSpaceDN w:val="0"/>
              <w:spacing w:after="120"/>
              <w:jc w:val="center"/>
              <w:textAlignment w:val="baseline"/>
              <w:rPr>
                <w:color w:val="010000"/>
              </w:rPr>
            </w:pPr>
            <w:r w:rsidRPr="00321463">
              <w:rPr>
                <w:color w:val="010000"/>
                <w:szCs w:val="26"/>
              </w:rPr>
              <w:t>23.3.2007/141082</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321463" w:rsidRPr="00321463" w:rsidRDefault="00321463" w:rsidP="00321463">
            <w:pPr>
              <w:overflowPunct w:val="0"/>
              <w:autoSpaceDE w:val="0"/>
              <w:autoSpaceDN w:val="0"/>
              <w:spacing w:after="120"/>
              <w:jc w:val="center"/>
              <w:textAlignment w:val="baseline"/>
              <w:rPr>
                <w:color w:val="010000"/>
              </w:rPr>
            </w:pPr>
            <w:r w:rsidRPr="00321463">
              <w:rPr>
                <w:color w:val="010000"/>
                <w:szCs w:val="26"/>
              </w:rPr>
              <w:t>Türk Telekom'a yüzde 10 faiz ödemesi</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21463" w:rsidRPr="00321463" w:rsidRDefault="00321463" w:rsidP="00321463">
            <w:pPr>
              <w:overflowPunct w:val="0"/>
              <w:autoSpaceDE w:val="0"/>
              <w:autoSpaceDN w:val="0"/>
              <w:spacing w:after="120"/>
              <w:jc w:val="center"/>
              <w:textAlignment w:val="baseline"/>
              <w:rPr>
                <w:color w:val="010000"/>
              </w:rPr>
            </w:pPr>
            <w:r w:rsidRPr="00321463">
              <w:rPr>
                <w:color w:val="010000"/>
                <w:szCs w:val="26"/>
              </w:rPr>
              <w:t>21,93</w:t>
            </w:r>
          </w:p>
        </w:tc>
      </w:tr>
      <w:tr w:rsidR="00321463" w:rsidRPr="00321463" w:rsidTr="00321463">
        <w:trPr>
          <w:jc w:val="center"/>
        </w:trPr>
        <w:tc>
          <w:tcPr>
            <w:tcW w:w="9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21463" w:rsidRPr="00321463" w:rsidRDefault="00321463" w:rsidP="00321463">
            <w:pPr>
              <w:overflowPunct w:val="0"/>
              <w:autoSpaceDE w:val="0"/>
              <w:autoSpaceDN w:val="0"/>
              <w:spacing w:after="120"/>
              <w:jc w:val="center"/>
              <w:textAlignment w:val="baseline"/>
              <w:rPr>
                <w:color w:val="010000"/>
              </w:rPr>
            </w:pPr>
            <w:r w:rsidRPr="00321463">
              <w:rPr>
                <w:color w:val="010000"/>
                <w:szCs w:val="26"/>
              </w:rPr>
              <w:t>'</w:t>
            </w:r>
          </w:p>
        </w:tc>
        <w:tc>
          <w:tcPr>
            <w:tcW w:w="1238" w:type="pct"/>
            <w:tcBorders>
              <w:top w:val="nil"/>
              <w:left w:val="nil"/>
              <w:bottom w:val="single" w:sz="8" w:space="0" w:color="auto"/>
              <w:right w:val="single" w:sz="8" w:space="0" w:color="auto"/>
            </w:tcBorders>
            <w:tcMar>
              <w:top w:w="0" w:type="dxa"/>
              <w:left w:w="108" w:type="dxa"/>
              <w:bottom w:w="0" w:type="dxa"/>
              <w:right w:w="108" w:type="dxa"/>
            </w:tcMar>
            <w:hideMark/>
          </w:tcPr>
          <w:p w:rsidR="00321463" w:rsidRPr="00321463" w:rsidRDefault="00321463" w:rsidP="00321463">
            <w:pPr>
              <w:overflowPunct w:val="0"/>
              <w:autoSpaceDE w:val="0"/>
              <w:autoSpaceDN w:val="0"/>
              <w:spacing w:after="120"/>
              <w:jc w:val="center"/>
              <w:textAlignment w:val="baseline"/>
              <w:rPr>
                <w:color w:val="010000"/>
              </w:rPr>
            </w:pPr>
            <w:r w:rsidRPr="00321463">
              <w:rPr>
                <w:color w:val="010000"/>
                <w:szCs w:val="26"/>
              </w:rPr>
              <w:t>23.3.2007/141031</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321463" w:rsidRPr="00321463" w:rsidRDefault="00321463" w:rsidP="00321463">
            <w:pPr>
              <w:overflowPunct w:val="0"/>
              <w:autoSpaceDE w:val="0"/>
              <w:autoSpaceDN w:val="0"/>
              <w:spacing w:after="120"/>
              <w:jc w:val="center"/>
              <w:textAlignment w:val="baseline"/>
              <w:rPr>
                <w:color w:val="010000"/>
              </w:rPr>
            </w:pPr>
            <w:r w:rsidRPr="00321463">
              <w:rPr>
                <w:color w:val="010000"/>
                <w:szCs w:val="26"/>
              </w:rPr>
              <w:t>'</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21463" w:rsidRPr="00321463" w:rsidRDefault="00321463" w:rsidP="00321463">
            <w:pPr>
              <w:overflowPunct w:val="0"/>
              <w:autoSpaceDE w:val="0"/>
              <w:autoSpaceDN w:val="0"/>
              <w:spacing w:after="120"/>
              <w:jc w:val="center"/>
              <w:textAlignment w:val="baseline"/>
              <w:rPr>
                <w:color w:val="010000"/>
              </w:rPr>
            </w:pPr>
            <w:r w:rsidRPr="00321463">
              <w:rPr>
                <w:color w:val="010000"/>
                <w:szCs w:val="26"/>
              </w:rPr>
              <w:t>193,96</w:t>
            </w:r>
          </w:p>
        </w:tc>
      </w:tr>
      <w:tr w:rsidR="00321463" w:rsidRPr="00321463" w:rsidTr="00321463">
        <w:trPr>
          <w:jc w:val="center"/>
        </w:trPr>
        <w:tc>
          <w:tcPr>
            <w:tcW w:w="9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21463" w:rsidRPr="00321463" w:rsidRDefault="00321463" w:rsidP="00321463">
            <w:pPr>
              <w:overflowPunct w:val="0"/>
              <w:autoSpaceDE w:val="0"/>
              <w:autoSpaceDN w:val="0"/>
              <w:spacing w:after="120"/>
              <w:jc w:val="center"/>
              <w:textAlignment w:val="baseline"/>
              <w:rPr>
                <w:color w:val="010000"/>
              </w:rPr>
            </w:pPr>
            <w:r w:rsidRPr="00321463">
              <w:rPr>
                <w:color w:val="010000"/>
                <w:szCs w:val="26"/>
              </w:rPr>
              <w:t>'</w:t>
            </w:r>
          </w:p>
        </w:tc>
        <w:tc>
          <w:tcPr>
            <w:tcW w:w="1238" w:type="pct"/>
            <w:tcBorders>
              <w:top w:val="nil"/>
              <w:left w:val="nil"/>
              <w:bottom w:val="single" w:sz="8" w:space="0" w:color="auto"/>
              <w:right w:val="single" w:sz="8" w:space="0" w:color="auto"/>
            </w:tcBorders>
            <w:tcMar>
              <w:top w:w="0" w:type="dxa"/>
              <w:left w:w="108" w:type="dxa"/>
              <w:bottom w:w="0" w:type="dxa"/>
              <w:right w:w="108" w:type="dxa"/>
            </w:tcMar>
            <w:hideMark/>
          </w:tcPr>
          <w:p w:rsidR="00321463" w:rsidRPr="00321463" w:rsidRDefault="00321463" w:rsidP="00321463">
            <w:pPr>
              <w:overflowPunct w:val="0"/>
              <w:autoSpaceDE w:val="0"/>
              <w:autoSpaceDN w:val="0"/>
              <w:spacing w:after="120"/>
              <w:jc w:val="center"/>
              <w:textAlignment w:val="baseline"/>
              <w:rPr>
                <w:color w:val="010000"/>
              </w:rPr>
            </w:pPr>
            <w:r w:rsidRPr="00321463">
              <w:rPr>
                <w:color w:val="010000"/>
                <w:szCs w:val="26"/>
              </w:rPr>
              <w:t>23.3.2007/141009</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321463" w:rsidRPr="00321463" w:rsidRDefault="00321463" w:rsidP="00321463">
            <w:pPr>
              <w:overflowPunct w:val="0"/>
              <w:autoSpaceDE w:val="0"/>
              <w:autoSpaceDN w:val="0"/>
              <w:spacing w:after="120"/>
              <w:jc w:val="center"/>
              <w:textAlignment w:val="baseline"/>
              <w:rPr>
                <w:color w:val="010000"/>
              </w:rPr>
            </w:pPr>
            <w:r w:rsidRPr="00321463">
              <w:rPr>
                <w:color w:val="010000"/>
                <w:szCs w:val="26"/>
              </w:rPr>
              <w:t>'</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21463" w:rsidRPr="00321463" w:rsidRDefault="00321463" w:rsidP="00321463">
            <w:pPr>
              <w:overflowPunct w:val="0"/>
              <w:autoSpaceDE w:val="0"/>
              <w:autoSpaceDN w:val="0"/>
              <w:spacing w:after="120"/>
              <w:jc w:val="center"/>
              <w:textAlignment w:val="baseline"/>
              <w:rPr>
                <w:color w:val="010000"/>
              </w:rPr>
            </w:pPr>
            <w:r w:rsidRPr="00321463">
              <w:rPr>
                <w:color w:val="010000"/>
                <w:szCs w:val="26"/>
              </w:rPr>
              <w:t>47,24</w:t>
            </w:r>
          </w:p>
        </w:tc>
      </w:tr>
      <w:tr w:rsidR="00321463" w:rsidRPr="00321463" w:rsidTr="00321463">
        <w:trPr>
          <w:jc w:val="center"/>
        </w:trPr>
        <w:tc>
          <w:tcPr>
            <w:tcW w:w="9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21463" w:rsidRPr="00321463" w:rsidRDefault="00321463" w:rsidP="00321463">
            <w:pPr>
              <w:overflowPunct w:val="0"/>
              <w:autoSpaceDE w:val="0"/>
              <w:autoSpaceDN w:val="0"/>
              <w:spacing w:after="120"/>
              <w:jc w:val="center"/>
              <w:textAlignment w:val="baseline"/>
              <w:rPr>
                <w:color w:val="010000"/>
              </w:rPr>
            </w:pPr>
            <w:r w:rsidRPr="00321463">
              <w:rPr>
                <w:color w:val="010000"/>
                <w:szCs w:val="26"/>
              </w:rPr>
              <w:t>'</w:t>
            </w:r>
          </w:p>
        </w:tc>
        <w:tc>
          <w:tcPr>
            <w:tcW w:w="1238" w:type="pct"/>
            <w:tcBorders>
              <w:top w:val="nil"/>
              <w:left w:val="nil"/>
              <w:bottom w:val="single" w:sz="8" w:space="0" w:color="auto"/>
              <w:right w:val="single" w:sz="8" w:space="0" w:color="auto"/>
            </w:tcBorders>
            <w:tcMar>
              <w:top w:w="0" w:type="dxa"/>
              <w:left w:w="108" w:type="dxa"/>
              <w:bottom w:w="0" w:type="dxa"/>
              <w:right w:w="108" w:type="dxa"/>
            </w:tcMar>
            <w:hideMark/>
          </w:tcPr>
          <w:p w:rsidR="00321463" w:rsidRPr="00321463" w:rsidRDefault="00321463" w:rsidP="00321463">
            <w:pPr>
              <w:overflowPunct w:val="0"/>
              <w:autoSpaceDE w:val="0"/>
              <w:autoSpaceDN w:val="0"/>
              <w:spacing w:after="120"/>
              <w:jc w:val="center"/>
              <w:textAlignment w:val="baseline"/>
              <w:rPr>
                <w:color w:val="010000"/>
              </w:rPr>
            </w:pPr>
            <w:r w:rsidRPr="00321463">
              <w:rPr>
                <w:color w:val="010000"/>
                <w:szCs w:val="26"/>
              </w:rPr>
              <w:t>23.3.2007/140996</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321463" w:rsidRPr="00321463" w:rsidRDefault="00321463" w:rsidP="00321463">
            <w:pPr>
              <w:overflowPunct w:val="0"/>
              <w:autoSpaceDE w:val="0"/>
              <w:autoSpaceDN w:val="0"/>
              <w:spacing w:after="120"/>
              <w:jc w:val="center"/>
              <w:textAlignment w:val="baseline"/>
              <w:rPr>
                <w:color w:val="010000"/>
              </w:rPr>
            </w:pPr>
            <w:r w:rsidRPr="00321463">
              <w:rPr>
                <w:color w:val="010000"/>
                <w:szCs w:val="26"/>
              </w:rPr>
              <w:t>'</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21463" w:rsidRPr="00321463" w:rsidRDefault="00321463" w:rsidP="00321463">
            <w:pPr>
              <w:overflowPunct w:val="0"/>
              <w:autoSpaceDE w:val="0"/>
              <w:autoSpaceDN w:val="0"/>
              <w:spacing w:after="120"/>
              <w:jc w:val="center"/>
              <w:textAlignment w:val="baseline"/>
              <w:rPr>
                <w:color w:val="010000"/>
              </w:rPr>
            </w:pPr>
            <w:r w:rsidRPr="00321463">
              <w:rPr>
                <w:color w:val="010000"/>
                <w:szCs w:val="26"/>
              </w:rPr>
              <w:t>23,05</w:t>
            </w:r>
          </w:p>
        </w:tc>
      </w:tr>
      <w:tr w:rsidR="00321463" w:rsidRPr="00321463" w:rsidTr="00321463">
        <w:trPr>
          <w:jc w:val="center"/>
        </w:trPr>
        <w:tc>
          <w:tcPr>
            <w:tcW w:w="9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21463" w:rsidRPr="00321463" w:rsidRDefault="00321463" w:rsidP="00321463">
            <w:pPr>
              <w:overflowPunct w:val="0"/>
              <w:autoSpaceDE w:val="0"/>
              <w:autoSpaceDN w:val="0"/>
              <w:spacing w:after="120"/>
              <w:jc w:val="center"/>
              <w:textAlignment w:val="baseline"/>
              <w:rPr>
                <w:color w:val="010000"/>
              </w:rPr>
            </w:pPr>
            <w:r w:rsidRPr="00321463">
              <w:rPr>
                <w:color w:val="010000"/>
                <w:szCs w:val="26"/>
              </w:rPr>
              <w:t>'</w:t>
            </w:r>
          </w:p>
        </w:tc>
        <w:tc>
          <w:tcPr>
            <w:tcW w:w="1238" w:type="pct"/>
            <w:tcBorders>
              <w:top w:val="nil"/>
              <w:left w:val="nil"/>
              <w:bottom w:val="single" w:sz="8" w:space="0" w:color="auto"/>
              <w:right w:val="single" w:sz="8" w:space="0" w:color="auto"/>
            </w:tcBorders>
            <w:tcMar>
              <w:top w:w="0" w:type="dxa"/>
              <w:left w:w="108" w:type="dxa"/>
              <w:bottom w:w="0" w:type="dxa"/>
              <w:right w:w="108" w:type="dxa"/>
            </w:tcMar>
            <w:hideMark/>
          </w:tcPr>
          <w:p w:rsidR="00321463" w:rsidRPr="00321463" w:rsidRDefault="00321463" w:rsidP="00321463">
            <w:pPr>
              <w:overflowPunct w:val="0"/>
              <w:autoSpaceDE w:val="0"/>
              <w:autoSpaceDN w:val="0"/>
              <w:spacing w:after="120"/>
              <w:jc w:val="center"/>
              <w:textAlignment w:val="baseline"/>
              <w:rPr>
                <w:color w:val="010000"/>
              </w:rPr>
            </w:pPr>
            <w:r w:rsidRPr="00321463">
              <w:rPr>
                <w:color w:val="010000"/>
                <w:szCs w:val="26"/>
              </w:rPr>
              <w:t>23.3.2007/141061</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321463" w:rsidRPr="00321463" w:rsidRDefault="00321463" w:rsidP="00321463">
            <w:pPr>
              <w:overflowPunct w:val="0"/>
              <w:autoSpaceDE w:val="0"/>
              <w:autoSpaceDN w:val="0"/>
              <w:spacing w:after="120"/>
              <w:jc w:val="center"/>
              <w:textAlignment w:val="baseline"/>
              <w:rPr>
                <w:color w:val="010000"/>
              </w:rPr>
            </w:pPr>
            <w:r w:rsidRPr="00321463">
              <w:rPr>
                <w:color w:val="010000"/>
                <w:szCs w:val="26"/>
              </w:rPr>
              <w:t>'</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21463" w:rsidRPr="00321463" w:rsidRDefault="00321463" w:rsidP="00321463">
            <w:pPr>
              <w:overflowPunct w:val="0"/>
              <w:autoSpaceDE w:val="0"/>
              <w:autoSpaceDN w:val="0"/>
              <w:spacing w:after="120"/>
              <w:jc w:val="center"/>
              <w:textAlignment w:val="baseline"/>
              <w:rPr>
                <w:color w:val="010000"/>
              </w:rPr>
            </w:pPr>
            <w:r w:rsidRPr="00321463">
              <w:rPr>
                <w:color w:val="010000"/>
                <w:szCs w:val="26"/>
              </w:rPr>
              <w:t>216,88</w:t>
            </w:r>
          </w:p>
        </w:tc>
      </w:tr>
      <w:tr w:rsidR="00321463" w:rsidRPr="00321463" w:rsidTr="00321463">
        <w:trPr>
          <w:jc w:val="center"/>
        </w:trPr>
        <w:tc>
          <w:tcPr>
            <w:tcW w:w="9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21463" w:rsidRPr="00321463" w:rsidRDefault="00321463" w:rsidP="00321463">
            <w:pPr>
              <w:overflowPunct w:val="0"/>
              <w:autoSpaceDE w:val="0"/>
              <w:autoSpaceDN w:val="0"/>
              <w:spacing w:after="120"/>
              <w:jc w:val="center"/>
              <w:textAlignment w:val="baseline"/>
              <w:rPr>
                <w:color w:val="010000"/>
              </w:rPr>
            </w:pPr>
            <w:r w:rsidRPr="00321463">
              <w:rPr>
                <w:color w:val="010000"/>
                <w:szCs w:val="26"/>
              </w:rPr>
              <w:t>26.2.2007/56</w:t>
            </w:r>
          </w:p>
        </w:tc>
        <w:tc>
          <w:tcPr>
            <w:tcW w:w="1238" w:type="pct"/>
            <w:tcBorders>
              <w:top w:val="nil"/>
              <w:left w:val="nil"/>
              <w:bottom w:val="single" w:sz="8" w:space="0" w:color="auto"/>
              <w:right w:val="single" w:sz="8" w:space="0" w:color="auto"/>
            </w:tcBorders>
            <w:tcMar>
              <w:top w:w="0" w:type="dxa"/>
              <w:left w:w="108" w:type="dxa"/>
              <w:bottom w:w="0" w:type="dxa"/>
              <w:right w:w="108" w:type="dxa"/>
            </w:tcMar>
            <w:hideMark/>
          </w:tcPr>
          <w:p w:rsidR="00321463" w:rsidRPr="00321463" w:rsidRDefault="00321463" w:rsidP="00321463">
            <w:pPr>
              <w:overflowPunct w:val="0"/>
              <w:autoSpaceDE w:val="0"/>
              <w:autoSpaceDN w:val="0"/>
              <w:spacing w:after="120"/>
              <w:jc w:val="center"/>
              <w:textAlignment w:val="baseline"/>
              <w:rPr>
                <w:color w:val="010000"/>
              </w:rPr>
            </w:pPr>
            <w:r w:rsidRPr="00321463">
              <w:rPr>
                <w:color w:val="010000"/>
                <w:szCs w:val="26"/>
              </w:rPr>
              <w:t>26.2.2007/165838</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321463" w:rsidRPr="00321463" w:rsidRDefault="00321463" w:rsidP="00321463">
            <w:pPr>
              <w:overflowPunct w:val="0"/>
              <w:autoSpaceDE w:val="0"/>
              <w:autoSpaceDN w:val="0"/>
              <w:spacing w:after="120"/>
              <w:jc w:val="center"/>
              <w:textAlignment w:val="baseline"/>
              <w:rPr>
                <w:color w:val="010000"/>
              </w:rPr>
            </w:pPr>
            <w:r w:rsidRPr="00321463">
              <w:rPr>
                <w:color w:val="010000"/>
                <w:szCs w:val="26"/>
              </w:rPr>
              <w:t>'</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21463" w:rsidRPr="00321463" w:rsidRDefault="00321463" w:rsidP="00321463">
            <w:pPr>
              <w:overflowPunct w:val="0"/>
              <w:autoSpaceDE w:val="0"/>
              <w:autoSpaceDN w:val="0"/>
              <w:spacing w:after="120"/>
              <w:jc w:val="center"/>
              <w:textAlignment w:val="baseline"/>
              <w:rPr>
                <w:color w:val="010000"/>
              </w:rPr>
            </w:pPr>
            <w:r w:rsidRPr="00321463">
              <w:rPr>
                <w:color w:val="010000"/>
                <w:szCs w:val="26"/>
              </w:rPr>
              <w:t>83,43</w:t>
            </w:r>
          </w:p>
        </w:tc>
      </w:tr>
      <w:tr w:rsidR="00321463" w:rsidRPr="00321463" w:rsidTr="00321463">
        <w:trPr>
          <w:jc w:val="center"/>
        </w:trPr>
        <w:tc>
          <w:tcPr>
            <w:tcW w:w="9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21463" w:rsidRPr="00321463" w:rsidRDefault="00321463" w:rsidP="00321463">
            <w:pPr>
              <w:overflowPunct w:val="0"/>
              <w:autoSpaceDE w:val="0"/>
              <w:autoSpaceDN w:val="0"/>
              <w:spacing w:after="120"/>
              <w:jc w:val="center"/>
              <w:textAlignment w:val="baseline"/>
              <w:rPr>
                <w:color w:val="010000"/>
              </w:rPr>
            </w:pPr>
            <w:r w:rsidRPr="00321463">
              <w:rPr>
                <w:color w:val="010000"/>
                <w:szCs w:val="26"/>
              </w:rPr>
              <w:t>'</w:t>
            </w:r>
          </w:p>
        </w:tc>
        <w:tc>
          <w:tcPr>
            <w:tcW w:w="1238" w:type="pct"/>
            <w:tcBorders>
              <w:top w:val="nil"/>
              <w:left w:val="nil"/>
              <w:bottom w:val="single" w:sz="8" w:space="0" w:color="auto"/>
              <w:right w:val="single" w:sz="8" w:space="0" w:color="auto"/>
            </w:tcBorders>
            <w:tcMar>
              <w:top w:w="0" w:type="dxa"/>
              <w:left w:w="108" w:type="dxa"/>
              <w:bottom w:w="0" w:type="dxa"/>
              <w:right w:w="108" w:type="dxa"/>
            </w:tcMar>
            <w:hideMark/>
          </w:tcPr>
          <w:p w:rsidR="00321463" w:rsidRPr="00321463" w:rsidRDefault="00321463" w:rsidP="00321463">
            <w:pPr>
              <w:overflowPunct w:val="0"/>
              <w:autoSpaceDE w:val="0"/>
              <w:autoSpaceDN w:val="0"/>
              <w:spacing w:after="120"/>
              <w:jc w:val="center"/>
              <w:textAlignment w:val="baseline"/>
              <w:rPr>
                <w:color w:val="010000"/>
              </w:rPr>
            </w:pPr>
            <w:r w:rsidRPr="00321463">
              <w:rPr>
                <w:color w:val="010000"/>
                <w:szCs w:val="26"/>
              </w:rPr>
              <w:t>26.2.2007/165877</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321463" w:rsidRPr="00321463" w:rsidRDefault="00321463" w:rsidP="00321463">
            <w:pPr>
              <w:overflowPunct w:val="0"/>
              <w:autoSpaceDE w:val="0"/>
              <w:autoSpaceDN w:val="0"/>
              <w:spacing w:after="120"/>
              <w:jc w:val="center"/>
              <w:textAlignment w:val="baseline"/>
              <w:rPr>
                <w:color w:val="010000"/>
              </w:rPr>
            </w:pPr>
            <w:r w:rsidRPr="00321463">
              <w:rPr>
                <w:color w:val="010000"/>
                <w:szCs w:val="26"/>
              </w:rPr>
              <w:t>'</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21463" w:rsidRPr="00321463" w:rsidRDefault="00321463" w:rsidP="00321463">
            <w:pPr>
              <w:overflowPunct w:val="0"/>
              <w:autoSpaceDE w:val="0"/>
              <w:autoSpaceDN w:val="0"/>
              <w:spacing w:after="120"/>
              <w:jc w:val="center"/>
              <w:textAlignment w:val="baseline"/>
              <w:rPr>
                <w:color w:val="010000"/>
              </w:rPr>
            </w:pPr>
            <w:r w:rsidRPr="00321463">
              <w:rPr>
                <w:color w:val="010000"/>
                <w:szCs w:val="26"/>
              </w:rPr>
              <w:t>354,73</w:t>
            </w:r>
          </w:p>
        </w:tc>
      </w:tr>
      <w:tr w:rsidR="00321463" w:rsidRPr="00321463" w:rsidTr="00321463">
        <w:trPr>
          <w:jc w:val="center"/>
        </w:trPr>
        <w:tc>
          <w:tcPr>
            <w:tcW w:w="9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21463" w:rsidRPr="00321463" w:rsidRDefault="00321463" w:rsidP="00321463">
            <w:pPr>
              <w:overflowPunct w:val="0"/>
              <w:autoSpaceDE w:val="0"/>
              <w:autoSpaceDN w:val="0"/>
              <w:spacing w:after="120"/>
              <w:jc w:val="center"/>
              <w:textAlignment w:val="baseline"/>
              <w:rPr>
                <w:color w:val="010000"/>
              </w:rPr>
            </w:pPr>
            <w:r w:rsidRPr="00321463">
              <w:rPr>
                <w:color w:val="010000"/>
                <w:szCs w:val="26"/>
              </w:rPr>
              <w:t>'</w:t>
            </w:r>
          </w:p>
        </w:tc>
        <w:tc>
          <w:tcPr>
            <w:tcW w:w="1238" w:type="pct"/>
            <w:tcBorders>
              <w:top w:val="nil"/>
              <w:left w:val="nil"/>
              <w:bottom w:val="single" w:sz="8" w:space="0" w:color="auto"/>
              <w:right w:val="single" w:sz="8" w:space="0" w:color="auto"/>
            </w:tcBorders>
            <w:tcMar>
              <w:top w:w="0" w:type="dxa"/>
              <w:left w:w="108" w:type="dxa"/>
              <w:bottom w:w="0" w:type="dxa"/>
              <w:right w:w="108" w:type="dxa"/>
            </w:tcMar>
            <w:hideMark/>
          </w:tcPr>
          <w:p w:rsidR="00321463" w:rsidRPr="00321463" w:rsidRDefault="00321463" w:rsidP="00321463">
            <w:pPr>
              <w:overflowPunct w:val="0"/>
              <w:autoSpaceDE w:val="0"/>
              <w:autoSpaceDN w:val="0"/>
              <w:spacing w:after="120"/>
              <w:jc w:val="center"/>
              <w:textAlignment w:val="baseline"/>
              <w:rPr>
                <w:color w:val="010000"/>
              </w:rPr>
            </w:pPr>
            <w:r w:rsidRPr="00321463">
              <w:rPr>
                <w:color w:val="010000"/>
                <w:szCs w:val="26"/>
              </w:rPr>
              <w:t>26.2.2007/165952</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321463" w:rsidRPr="00321463" w:rsidRDefault="00321463" w:rsidP="00321463">
            <w:pPr>
              <w:overflowPunct w:val="0"/>
              <w:autoSpaceDE w:val="0"/>
              <w:autoSpaceDN w:val="0"/>
              <w:spacing w:after="120"/>
              <w:jc w:val="center"/>
              <w:textAlignment w:val="baseline"/>
              <w:rPr>
                <w:color w:val="010000"/>
              </w:rPr>
            </w:pPr>
            <w:r w:rsidRPr="00321463">
              <w:rPr>
                <w:color w:val="010000"/>
                <w:szCs w:val="26"/>
              </w:rPr>
              <w:t>'</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21463" w:rsidRPr="00321463" w:rsidRDefault="00321463" w:rsidP="00321463">
            <w:pPr>
              <w:overflowPunct w:val="0"/>
              <w:autoSpaceDE w:val="0"/>
              <w:autoSpaceDN w:val="0"/>
              <w:spacing w:after="120"/>
              <w:jc w:val="center"/>
              <w:textAlignment w:val="baseline"/>
              <w:rPr>
                <w:color w:val="010000"/>
              </w:rPr>
            </w:pPr>
            <w:r w:rsidRPr="00321463">
              <w:rPr>
                <w:color w:val="010000"/>
                <w:szCs w:val="26"/>
              </w:rPr>
              <w:t>37,13</w:t>
            </w:r>
          </w:p>
        </w:tc>
      </w:tr>
      <w:tr w:rsidR="00321463" w:rsidRPr="00321463" w:rsidTr="00321463">
        <w:trPr>
          <w:jc w:val="center"/>
        </w:trPr>
        <w:tc>
          <w:tcPr>
            <w:tcW w:w="9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21463" w:rsidRPr="00321463" w:rsidRDefault="00321463" w:rsidP="00321463">
            <w:pPr>
              <w:overflowPunct w:val="0"/>
              <w:autoSpaceDE w:val="0"/>
              <w:autoSpaceDN w:val="0"/>
              <w:spacing w:after="120"/>
              <w:jc w:val="center"/>
              <w:textAlignment w:val="baseline"/>
              <w:rPr>
                <w:color w:val="010000"/>
              </w:rPr>
            </w:pPr>
            <w:r w:rsidRPr="00321463">
              <w:rPr>
                <w:color w:val="010000"/>
                <w:szCs w:val="26"/>
              </w:rPr>
              <w:t>'</w:t>
            </w:r>
          </w:p>
        </w:tc>
        <w:tc>
          <w:tcPr>
            <w:tcW w:w="1238" w:type="pct"/>
            <w:tcBorders>
              <w:top w:val="nil"/>
              <w:left w:val="nil"/>
              <w:bottom w:val="single" w:sz="8" w:space="0" w:color="auto"/>
              <w:right w:val="single" w:sz="8" w:space="0" w:color="auto"/>
            </w:tcBorders>
            <w:tcMar>
              <w:top w:w="0" w:type="dxa"/>
              <w:left w:w="108" w:type="dxa"/>
              <w:bottom w:w="0" w:type="dxa"/>
              <w:right w:w="108" w:type="dxa"/>
            </w:tcMar>
            <w:hideMark/>
          </w:tcPr>
          <w:p w:rsidR="00321463" w:rsidRPr="00321463" w:rsidRDefault="00321463" w:rsidP="00321463">
            <w:pPr>
              <w:overflowPunct w:val="0"/>
              <w:autoSpaceDE w:val="0"/>
              <w:autoSpaceDN w:val="0"/>
              <w:spacing w:after="120"/>
              <w:jc w:val="center"/>
              <w:textAlignment w:val="baseline"/>
              <w:rPr>
                <w:color w:val="010000"/>
              </w:rPr>
            </w:pPr>
            <w:r w:rsidRPr="00321463">
              <w:rPr>
                <w:color w:val="010000"/>
                <w:szCs w:val="26"/>
              </w:rPr>
              <w:t>26.2.2007/166011</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321463" w:rsidRPr="00321463" w:rsidRDefault="00321463" w:rsidP="00321463">
            <w:pPr>
              <w:overflowPunct w:val="0"/>
              <w:autoSpaceDE w:val="0"/>
              <w:autoSpaceDN w:val="0"/>
              <w:spacing w:after="120"/>
              <w:jc w:val="center"/>
              <w:textAlignment w:val="baseline"/>
              <w:rPr>
                <w:color w:val="010000"/>
              </w:rPr>
            </w:pPr>
            <w:r w:rsidRPr="00321463">
              <w:rPr>
                <w:color w:val="010000"/>
                <w:szCs w:val="26"/>
              </w:rPr>
              <w:t>'</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21463" w:rsidRPr="00321463" w:rsidRDefault="00321463" w:rsidP="00321463">
            <w:pPr>
              <w:overflowPunct w:val="0"/>
              <w:autoSpaceDE w:val="0"/>
              <w:autoSpaceDN w:val="0"/>
              <w:spacing w:after="120"/>
              <w:jc w:val="center"/>
              <w:textAlignment w:val="baseline"/>
              <w:rPr>
                <w:color w:val="010000"/>
              </w:rPr>
            </w:pPr>
            <w:r w:rsidRPr="00321463">
              <w:rPr>
                <w:color w:val="010000"/>
                <w:szCs w:val="26"/>
              </w:rPr>
              <w:t>68,07</w:t>
            </w:r>
          </w:p>
        </w:tc>
      </w:tr>
      <w:tr w:rsidR="00321463" w:rsidRPr="00321463" w:rsidTr="00321463">
        <w:trPr>
          <w:jc w:val="center"/>
        </w:trPr>
        <w:tc>
          <w:tcPr>
            <w:tcW w:w="9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21463" w:rsidRPr="00321463" w:rsidRDefault="00321463" w:rsidP="00321463">
            <w:pPr>
              <w:overflowPunct w:val="0"/>
              <w:autoSpaceDE w:val="0"/>
              <w:autoSpaceDN w:val="0"/>
              <w:spacing w:after="120"/>
              <w:jc w:val="center"/>
              <w:textAlignment w:val="baseline"/>
              <w:rPr>
                <w:color w:val="010000"/>
              </w:rPr>
            </w:pPr>
            <w:r w:rsidRPr="00321463">
              <w:rPr>
                <w:color w:val="010000"/>
                <w:szCs w:val="26"/>
              </w:rPr>
              <w:t>'</w:t>
            </w:r>
          </w:p>
        </w:tc>
        <w:tc>
          <w:tcPr>
            <w:tcW w:w="1238" w:type="pct"/>
            <w:tcBorders>
              <w:top w:val="nil"/>
              <w:left w:val="nil"/>
              <w:bottom w:val="single" w:sz="8" w:space="0" w:color="auto"/>
              <w:right w:val="single" w:sz="8" w:space="0" w:color="auto"/>
            </w:tcBorders>
            <w:tcMar>
              <w:top w:w="0" w:type="dxa"/>
              <w:left w:w="108" w:type="dxa"/>
              <w:bottom w:w="0" w:type="dxa"/>
              <w:right w:w="108" w:type="dxa"/>
            </w:tcMar>
            <w:hideMark/>
          </w:tcPr>
          <w:p w:rsidR="00321463" w:rsidRPr="00321463" w:rsidRDefault="00321463" w:rsidP="00321463">
            <w:pPr>
              <w:overflowPunct w:val="0"/>
              <w:autoSpaceDE w:val="0"/>
              <w:autoSpaceDN w:val="0"/>
              <w:spacing w:after="120"/>
              <w:jc w:val="center"/>
              <w:textAlignment w:val="baseline"/>
              <w:rPr>
                <w:color w:val="010000"/>
              </w:rPr>
            </w:pPr>
            <w:r w:rsidRPr="00321463">
              <w:rPr>
                <w:color w:val="010000"/>
                <w:szCs w:val="26"/>
              </w:rPr>
              <w:t>26.2.2007/165971</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321463" w:rsidRPr="00321463" w:rsidRDefault="00321463" w:rsidP="00321463">
            <w:pPr>
              <w:overflowPunct w:val="0"/>
              <w:autoSpaceDE w:val="0"/>
              <w:autoSpaceDN w:val="0"/>
              <w:spacing w:after="120"/>
              <w:jc w:val="center"/>
              <w:textAlignment w:val="baseline"/>
              <w:rPr>
                <w:color w:val="010000"/>
              </w:rPr>
            </w:pPr>
            <w:r w:rsidRPr="00321463">
              <w:rPr>
                <w:color w:val="010000"/>
                <w:szCs w:val="26"/>
              </w:rPr>
              <w:t>'</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21463" w:rsidRPr="00321463" w:rsidRDefault="00321463" w:rsidP="00321463">
            <w:pPr>
              <w:overflowPunct w:val="0"/>
              <w:autoSpaceDE w:val="0"/>
              <w:autoSpaceDN w:val="0"/>
              <w:spacing w:after="120"/>
              <w:jc w:val="center"/>
              <w:textAlignment w:val="baseline"/>
              <w:rPr>
                <w:color w:val="010000"/>
              </w:rPr>
            </w:pPr>
            <w:r w:rsidRPr="00321463">
              <w:rPr>
                <w:color w:val="010000"/>
                <w:szCs w:val="26"/>
              </w:rPr>
              <w:t>15,58</w:t>
            </w:r>
          </w:p>
        </w:tc>
      </w:tr>
      <w:tr w:rsidR="00321463" w:rsidRPr="00321463" w:rsidTr="00321463">
        <w:trPr>
          <w:jc w:val="center"/>
        </w:trPr>
        <w:tc>
          <w:tcPr>
            <w:tcW w:w="9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21463" w:rsidRPr="00321463" w:rsidRDefault="00321463" w:rsidP="00321463">
            <w:pPr>
              <w:overflowPunct w:val="0"/>
              <w:autoSpaceDE w:val="0"/>
              <w:autoSpaceDN w:val="0"/>
              <w:spacing w:after="120"/>
              <w:jc w:val="center"/>
              <w:textAlignment w:val="baseline"/>
              <w:rPr>
                <w:color w:val="010000"/>
              </w:rPr>
            </w:pPr>
            <w:r w:rsidRPr="00321463">
              <w:rPr>
                <w:color w:val="010000"/>
                <w:szCs w:val="26"/>
              </w:rPr>
              <w:t>'</w:t>
            </w:r>
          </w:p>
        </w:tc>
        <w:tc>
          <w:tcPr>
            <w:tcW w:w="1238" w:type="pct"/>
            <w:tcBorders>
              <w:top w:val="nil"/>
              <w:left w:val="nil"/>
              <w:bottom w:val="single" w:sz="8" w:space="0" w:color="auto"/>
              <w:right w:val="single" w:sz="8" w:space="0" w:color="auto"/>
            </w:tcBorders>
            <w:tcMar>
              <w:top w:w="0" w:type="dxa"/>
              <w:left w:w="108" w:type="dxa"/>
              <w:bottom w:w="0" w:type="dxa"/>
              <w:right w:w="108" w:type="dxa"/>
            </w:tcMar>
            <w:hideMark/>
          </w:tcPr>
          <w:p w:rsidR="00321463" w:rsidRPr="00321463" w:rsidRDefault="00321463" w:rsidP="00321463">
            <w:pPr>
              <w:overflowPunct w:val="0"/>
              <w:autoSpaceDE w:val="0"/>
              <w:autoSpaceDN w:val="0"/>
              <w:spacing w:after="120"/>
              <w:jc w:val="center"/>
              <w:textAlignment w:val="baseline"/>
              <w:rPr>
                <w:color w:val="010000"/>
              </w:rPr>
            </w:pPr>
            <w:r w:rsidRPr="00321463">
              <w:rPr>
                <w:color w:val="010000"/>
                <w:szCs w:val="26"/>
              </w:rPr>
              <w:t>26.2.2007/166029</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321463" w:rsidRPr="00321463" w:rsidRDefault="00321463" w:rsidP="00321463">
            <w:pPr>
              <w:overflowPunct w:val="0"/>
              <w:autoSpaceDE w:val="0"/>
              <w:autoSpaceDN w:val="0"/>
              <w:spacing w:after="120"/>
              <w:jc w:val="center"/>
              <w:textAlignment w:val="baseline"/>
              <w:rPr>
                <w:color w:val="010000"/>
              </w:rPr>
            </w:pPr>
            <w:r w:rsidRPr="00321463">
              <w:rPr>
                <w:color w:val="010000"/>
                <w:szCs w:val="26"/>
              </w:rPr>
              <w:t>'</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21463" w:rsidRPr="00321463" w:rsidRDefault="00321463" w:rsidP="00321463">
            <w:pPr>
              <w:overflowPunct w:val="0"/>
              <w:autoSpaceDE w:val="0"/>
              <w:autoSpaceDN w:val="0"/>
              <w:spacing w:after="120"/>
              <w:jc w:val="center"/>
              <w:textAlignment w:val="baseline"/>
              <w:rPr>
                <w:color w:val="010000"/>
              </w:rPr>
            </w:pPr>
            <w:r w:rsidRPr="00321463">
              <w:rPr>
                <w:color w:val="010000"/>
                <w:szCs w:val="26"/>
              </w:rPr>
              <w:t>78,02</w:t>
            </w:r>
          </w:p>
        </w:tc>
      </w:tr>
      <w:tr w:rsidR="00321463" w:rsidRPr="00321463" w:rsidTr="00321463">
        <w:trPr>
          <w:jc w:val="center"/>
        </w:trPr>
        <w:tc>
          <w:tcPr>
            <w:tcW w:w="9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21463" w:rsidRPr="00321463" w:rsidRDefault="00321463" w:rsidP="00321463">
            <w:pPr>
              <w:overflowPunct w:val="0"/>
              <w:autoSpaceDE w:val="0"/>
              <w:autoSpaceDN w:val="0"/>
              <w:spacing w:after="120"/>
              <w:jc w:val="center"/>
              <w:textAlignment w:val="baseline"/>
              <w:rPr>
                <w:color w:val="010000"/>
              </w:rPr>
            </w:pPr>
            <w:r w:rsidRPr="00321463">
              <w:rPr>
                <w:color w:val="010000"/>
                <w:szCs w:val="26"/>
              </w:rPr>
              <w:t>28.2.2007/58</w:t>
            </w:r>
          </w:p>
        </w:tc>
        <w:tc>
          <w:tcPr>
            <w:tcW w:w="1238" w:type="pct"/>
            <w:tcBorders>
              <w:top w:val="nil"/>
              <w:left w:val="nil"/>
              <w:bottom w:val="single" w:sz="8" w:space="0" w:color="auto"/>
              <w:right w:val="single" w:sz="8" w:space="0" w:color="auto"/>
            </w:tcBorders>
            <w:tcMar>
              <w:top w:w="0" w:type="dxa"/>
              <w:left w:w="108" w:type="dxa"/>
              <w:bottom w:w="0" w:type="dxa"/>
              <w:right w:w="108" w:type="dxa"/>
            </w:tcMar>
            <w:hideMark/>
          </w:tcPr>
          <w:p w:rsidR="00321463" w:rsidRPr="00321463" w:rsidRDefault="00321463" w:rsidP="00321463">
            <w:pPr>
              <w:overflowPunct w:val="0"/>
              <w:autoSpaceDE w:val="0"/>
              <w:autoSpaceDN w:val="0"/>
              <w:spacing w:after="120"/>
              <w:jc w:val="center"/>
              <w:textAlignment w:val="baseline"/>
              <w:rPr>
                <w:color w:val="010000"/>
              </w:rPr>
            </w:pPr>
            <w:r w:rsidRPr="00321463">
              <w:rPr>
                <w:color w:val="010000"/>
                <w:szCs w:val="26"/>
              </w:rPr>
              <w:t>28.2.2007/260418</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321463" w:rsidRPr="00321463" w:rsidRDefault="00321463" w:rsidP="00321463">
            <w:pPr>
              <w:overflowPunct w:val="0"/>
              <w:autoSpaceDE w:val="0"/>
              <w:autoSpaceDN w:val="0"/>
              <w:spacing w:after="120"/>
              <w:jc w:val="center"/>
              <w:textAlignment w:val="baseline"/>
              <w:rPr>
                <w:color w:val="010000"/>
              </w:rPr>
            </w:pPr>
            <w:r w:rsidRPr="00321463">
              <w:rPr>
                <w:color w:val="010000"/>
                <w:szCs w:val="26"/>
              </w:rPr>
              <w:t>'</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21463" w:rsidRPr="00321463" w:rsidRDefault="00321463" w:rsidP="00321463">
            <w:pPr>
              <w:overflowPunct w:val="0"/>
              <w:autoSpaceDE w:val="0"/>
              <w:autoSpaceDN w:val="0"/>
              <w:spacing w:after="120"/>
              <w:jc w:val="center"/>
              <w:textAlignment w:val="baseline"/>
              <w:rPr>
                <w:color w:val="010000"/>
              </w:rPr>
            </w:pPr>
            <w:r w:rsidRPr="00321463">
              <w:rPr>
                <w:color w:val="010000"/>
                <w:szCs w:val="26"/>
              </w:rPr>
              <w:t>57,56</w:t>
            </w:r>
          </w:p>
        </w:tc>
      </w:tr>
      <w:tr w:rsidR="00321463" w:rsidRPr="00321463" w:rsidTr="00321463">
        <w:trPr>
          <w:jc w:val="center"/>
        </w:trPr>
        <w:tc>
          <w:tcPr>
            <w:tcW w:w="9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21463" w:rsidRPr="00321463" w:rsidRDefault="00321463" w:rsidP="00321463">
            <w:pPr>
              <w:overflowPunct w:val="0"/>
              <w:autoSpaceDE w:val="0"/>
              <w:autoSpaceDN w:val="0"/>
              <w:spacing w:after="120"/>
              <w:jc w:val="center"/>
              <w:textAlignment w:val="baseline"/>
              <w:rPr>
                <w:color w:val="010000"/>
              </w:rPr>
            </w:pPr>
            <w:r w:rsidRPr="00321463">
              <w:rPr>
                <w:color w:val="010000"/>
                <w:szCs w:val="26"/>
              </w:rPr>
              <w:t>'</w:t>
            </w:r>
          </w:p>
        </w:tc>
        <w:tc>
          <w:tcPr>
            <w:tcW w:w="1238" w:type="pct"/>
            <w:tcBorders>
              <w:top w:val="nil"/>
              <w:left w:val="nil"/>
              <w:bottom w:val="single" w:sz="8" w:space="0" w:color="auto"/>
              <w:right w:val="single" w:sz="8" w:space="0" w:color="auto"/>
            </w:tcBorders>
            <w:tcMar>
              <w:top w:w="0" w:type="dxa"/>
              <w:left w:w="108" w:type="dxa"/>
              <w:bottom w:w="0" w:type="dxa"/>
              <w:right w:w="108" w:type="dxa"/>
            </w:tcMar>
            <w:hideMark/>
          </w:tcPr>
          <w:p w:rsidR="00321463" w:rsidRPr="00321463" w:rsidRDefault="00321463" w:rsidP="00321463">
            <w:pPr>
              <w:overflowPunct w:val="0"/>
              <w:autoSpaceDE w:val="0"/>
              <w:autoSpaceDN w:val="0"/>
              <w:spacing w:after="120"/>
              <w:jc w:val="center"/>
              <w:textAlignment w:val="baseline"/>
              <w:rPr>
                <w:color w:val="010000"/>
              </w:rPr>
            </w:pPr>
            <w:r w:rsidRPr="00321463">
              <w:rPr>
                <w:color w:val="010000"/>
                <w:szCs w:val="26"/>
              </w:rPr>
              <w:t>28.2.2007/260714</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321463" w:rsidRPr="00321463" w:rsidRDefault="00321463" w:rsidP="00321463">
            <w:pPr>
              <w:overflowPunct w:val="0"/>
              <w:autoSpaceDE w:val="0"/>
              <w:autoSpaceDN w:val="0"/>
              <w:spacing w:after="120"/>
              <w:jc w:val="center"/>
              <w:textAlignment w:val="baseline"/>
              <w:rPr>
                <w:color w:val="010000"/>
              </w:rPr>
            </w:pPr>
            <w:r w:rsidRPr="00321463">
              <w:rPr>
                <w:color w:val="010000"/>
                <w:szCs w:val="26"/>
              </w:rPr>
              <w:t>'</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21463" w:rsidRPr="00321463" w:rsidRDefault="00321463" w:rsidP="00321463">
            <w:pPr>
              <w:overflowPunct w:val="0"/>
              <w:autoSpaceDE w:val="0"/>
              <w:autoSpaceDN w:val="0"/>
              <w:spacing w:after="120"/>
              <w:jc w:val="center"/>
              <w:textAlignment w:val="baseline"/>
              <w:rPr>
                <w:color w:val="010000"/>
              </w:rPr>
            </w:pPr>
            <w:r w:rsidRPr="00321463">
              <w:rPr>
                <w:color w:val="010000"/>
                <w:szCs w:val="26"/>
              </w:rPr>
              <w:t>26,99</w:t>
            </w:r>
          </w:p>
        </w:tc>
      </w:tr>
      <w:tr w:rsidR="00321463" w:rsidRPr="00321463" w:rsidTr="00321463">
        <w:trPr>
          <w:jc w:val="center"/>
        </w:trPr>
        <w:tc>
          <w:tcPr>
            <w:tcW w:w="9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21463" w:rsidRPr="00321463" w:rsidRDefault="00321463" w:rsidP="00321463">
            <w:pPr>
              <w:overflowPunct w:val="0"/>
              <w:autoSpaceDE w:val="0"/>
              <w:autoSpaceDN w:val="0"/>
              <w:spacing w:after="120"/>
              <w:jc w:val="center"/>
              <w:textAlignment w:val="baseline"/>
              <w:rPr>
                <w:color w:val="010000"/>
              </w:rPr>
            </w:pPr>
            <w:r w:rsidRPr="00321463">
              <w:rPr>
                <w:color w:val="010000"/>
                <w:szCs w:val="26"/>
              </w:rPr>
              <w:t>'</w:t>
            </w:r>
          </w:p>
        </w:tc>
        <w:tc>
          <w:tcPr>
            <w:tcW w:w="1238" w:type="pct"/>
            <w:tcBorders>
              <w:top w:val="nil"/>
              <w:left w:val="nil"/>
              <w:bottom w:val="single" w:sz="8" w:space="0" w:color="auto"/>
              <w:right w:val="single" w:sz="8" w:space="0" w:color="auto"/>
            </w:tcBorders>
            <w:tcMar>
              <w:top w:w="0" w:type="dxa"/>
              <w:left w:w="108" w:type="dxa"/>
              <w:bottom w:w="0" w:type="dxa"/>
              <w:right w:w="108" w:type="dxa"/>
            </w:tcMar>
            <w:hideMark/>
          </w:tcPr>
          <w:p w:rsidR="00321463" w:rsidRPr="00321463" w:rsidRDefault="00321463" w:rsidP="00321463">
            <w:pPr>
              <w:overflowPunct w:val="0"/>
              <w:autoSpaceDE w:val="0"/>
              <w:autoSpaceDN w:val="0"/>
              <w:spacing w:after="120"/>
              <w:jc w:val="center"/>
              <w:textAlignment w:val="baseline"/>
              <w:rPr>
                <w:color w:val="010000"/>
              </w:rPr>
            </w:pPr>
            <w:r w:rsidRPr="00321463">
              <w:rPr>
                <w:color w:val="010000"/>
                <w:szCs w:val="26"/>
              </w:rPr>
              <w:t>28.2.2007/260532</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321463" w:rsidRPr="00321463" w:rsidRDefault="00321463" w:rsidP="00321463">
            <w:pPr>
              <w:overflowPunct w:val="0"/>
              <w:autoSpaceDE w:val="0"/>
              <w:autoSpaceDN w:val="0"/>
              <w:spacing w:after="120"/>
              <w:jc w:val="center"/>
              <w:textAlignment w:val="baseline"/>
              <w:rPr>
                <w:color w:val="010000"/>
              </w:rPr>
            </w:pPr>
            <w:r w:rsidRPr="00321463">
              <w:rPr>
                <w:color w:val="010000"/>
                <w:szCs w:val="26"/>
              </w:rPr>
              <w:t>'</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21463" w:rsidRPr="00321463" w:rsidRDefault="00321463" w:rsidP="00321463">
            <w:pPr>
              <w:overflowPunct w:val="0"/>
              <w:autoSpaceDE w:val="0"/>
              <w:autoSpaceDN w:val="0"/>
              <w:spacing w:after="120"/>
              <w:jc w:val="center"/>
              <w:textAlignment w:val="baseline"/>
              <w:rPr>
                <w:color w:val="010000"/>
              </w:rPr>
            </w:pPr>
            <w:r w:rsidRPr="00321463">
              <w:rPr>
                <w:color w:val="010000"/>
                <w:szCs w:val="26"/>
              </w:rPr>
              <w:t>79,57</w:t>
            </w:r>
          </w:p>
        </w:tc>
      </w:tr>
      <w:tr w:rsidR="00321463" w:rsidRPr="00321463" w:rsidTr="00321463">
        <w:trPr>
          <w:jc w:val="center"/>
        </w:trPr>
        <w:tc>
          <w:tcPr>
            <w:tcW w:w="9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21463" w:rsidRPr="00321463" w:rsidRDefault="00321463" w:rsidP="00321463">
            <w:pPr>
              <w:spacing w:after="120"/>
              <w:jc w:val="center"/>
              <w:rPr>
                <w:color w:val="010000"/>
              </w:rPr>
            </w:pPr>
          </w:p>
        </w:tc>
        <w:tc>
          <w:tcPr>
            <w:tcW w:w="1238" w:type="pct"/>
            <w:tcBorders>
              <w:top w:val="nil"/>
              <w:left w:val="nil"/>
              <w:bottom w:val="single" w:sz="8" w:space="0" w:color="auto"/>
              <w:right w:val="single" w:sz="8" w:space="0" w:color="auto"/>
            </w:tcBorders>
            <w:tcMar>
              <w:top w:w="0" w:type="dxa"/>
              <w:left w:w="108" w:type="dxa"/>
              <w:bottom w:w="0" w:type="dxa"/>
              <w:right w:w="108" w:type="dxa"/>
            </w:tcMar>
            <w:hideMark/>
          </w:tcPr>
          <w:p w:rsidR="00321463" w:rsidRPr="00321463" w:rsidRDefault="00321463" w:rsidP="00321463">
            <w:pPr>
              <w:spacing w:after="120"/>
              <w:jc w:val="center"/>
              <w:rPr>
                <w:rFonts w:eastAsia="Times New Roman"/>
                <w:color w:val="010000"/>
                <w:szCs w:val="20"/>
              </w:rPr>
            </w:pP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321463" w:rsidRPr="00321463" w:rsidRDefault="00321463" w:rsidP="00321463">
            <w:pPr>
              <w:overflowPunct w:val="0"/>
              <w:autoSpaceDE w:val="0"/>
              <w:autoSpaceDN w:val="0"/>
              <w:spacing w:after="120"/>
              <w:jc w:val="center"/>
              <w:textAlignment w:val="baseline"/>
              <w:rPr>
                <w:color w:val="010000"/>
              </w:rPr>
            </w:pPr>
            <w:r w:rsidRPr="00321463">
              <w:rPr>
                <w:b/>
                <w:bCs/>
                <w:color w:val="010000"/>
                <w:szCs w:val="26"/>
              </w:rPr>
              <w:t xml:space="preserve">TOPLAM: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21463" w:rsidRPr="00321463" w:rsidRDefault="00321463" w:rsidP="00321463">
            <w:pPr>
              <w:overflowPunct w:val="0"/>
              <w:autoSpaceDE w:val="0"/>
              <w:autoSpaceDN w:val="0"/>
              <w:spacing w:after="120"/>
              <w:jc w:val="center"/>
              <w:textAlignment w:val="baseline"/>
              <w:rPr>
                <w:color w:val="010000"/>
              </w:rPr>
            </w:pPr>
            <w:r w:rsidRPr="00321463">
              <w:rPr>
                <w:b/>
                <w:bCs/>
                <w:color w:val="010000"/>
                <w:szCs w:val="26"/>
              </w:rPr>
              <w:t>1.304,14</w:t>
            </w:r>
          </w:p>
        </w:tc>
      </w:tr>
    </w:tbl>
    <w:p w:rsidR="00321463" w:rsidRPr="00321463" w:rsidRDefault="00321463" w:rsidP="00321463">
      <w:pPr>
        <w:spacing w:after="200"/>
        <w:ind w:left="283" w:right="283" w:firstLine="709"/>
        <w:jc w:val="both"/>
        <w:rPr>
          <w:color w:val="010000"/>
        </w:rPr>
      </w:pPr>
      <w:r w:rsidRPr="00321463">
        <w:rPr>
          <w:b/>
          <w:bCs/>
          <w:color w:val="010000"/>
          <w:szCs w:val="26"/>
        </w:rPr>
        <w:t>3.</w:t>
      </w:r>
      <w:r w:rsidRPr="00321463">
        <w:rPr>
          <w:color w:val="010000"/>
          <w:szCs w:val="26"/>
        </w:rPr>
        <w:t xml:space="preserve"> Aşağıda ayrıntısı belirtilen muhasebe fişi ve eki belgeler incelendiğinde Parti görevlilerinin motorlu taşıtlar vergisi ile çevre temizlik vergisini zamanında ödememeleri sonucu oluşan gecikme zammının Parti bütçesinden ödendiği görülmüştür. </w:t>
      </w:r>
    </w:p>
    <w:p w:rsidR="00321463" w:rsidRPr="00321463" w:rsidRDefault="00321463" w:rsidP="00321463">
      <w:pPr>
        <w:spacing w:after="200"/>
        <w:ind w:left="283" w:right="283" w:firstLine="709"/>
        <w:jc w:val="both"/>
        <w:rPr>
          <w:color w:val="010000"/>
        </w:rPr>
      </w:pPr>
      <w:r w:rsidRPr="00321463">
        <w:rPr>
          <w:color w:val="010000"/>
          <w:szCs w:val="26"/>
        </w:rPr>
        <w:t>Parti yetkilileri konu ile ilgili '</w:t>
      </w:r>
      <w:r w:rsidRPr="00321463">
        <w:rPr>
          <w:i/>
          <w:iCs/>
          <w:color w:val="010000"/>
          <w:szCs w:val="26"/>
        </w:rPr>
        <w:t>Toplam 669,93 TL gecikme zammı sorulmaktadır. Bazı hallerde (faturaların partiye geç intikali, kasada nakit olmaması vb.) ödemeler gününde yapılamamaktadır. Sayıştay temyiz kurulu kararları bu tür durumlarda gecikme zamlarım makul karşılamaktadır. Kanunda bu bedellerin ödenmemesi ile ilgili herhangi bir hüküm olmadığından gecikme bedelleri anayasaya da aykırı değildir.</w:t>
      </w:r>
      <w:r w:rsidRPr="00321463">
        <w:rPr>
          <w:color w:val="010000"/>
          <w:szCs w:val="26"/>
        </w:rPr>
        <w:t>' şeklinde savunma yapmışlardır.</w:t>
      </w:r>
    </w:p>
    <w:p w:rsidR="00321463" w:rsidRPr="00321463" w:rsidRDefault="00321463" w:rsidP="00321463">
      <w:pPr>
        <w:spacing w:after="200"/>
        <w:ind w:left="283" w:right="283" w:firstLine="709"/>
        <w:jc w:val="both"/>
        <w:rPr>
          <w:color w:val="010000"/>
        </w:rPr>
      </w:pPr>
      <w:r w:rsidRPr="00321463">
        <w:rPr>
          <w:color w:val="010000"/>
          <w:szCs w:val="26"/>
        </w:rPr>
        <w:t xml:space="preserve">Parti'nin 2007 yılı itibariyle bankada bulunan parasından kaynaklanan 1.480.394,86 YTL geliri gerçekleşmiştir. Parti'nin nakit parasının bulunmaması gibi bir durum mümkün görünmemektedir. Parti görevlilerinin ödemeleri zamanında yapmamaları nedeniyle kişisel kusurlarından kaynaklanan söz konusu harcamaların parti amaçlarına uygun ve parti tüzel kişiliği adına yapılmış bir harcama olarak kabul edilmesi mümkün görülmediğinden 2820 sayılı Kanun'un 70. maddesine aykırı olarak yapılan toplam 669,93 </w:t>
      </w:r>
      <w:proofErr w:type="spellStart"/>
      <w:r w:rsidRPr="00321463">
        <w:rPr>
          <w:color w:val="010000"/>
          <w:szCs w:val="26"/>
        </w:rPr>
        <w:t>YTL'lik</w:t>
      </w:r>
      <w:proofErr w:type="spellEnd"/>
      <w:r w:rsidRPr="00321463">
        <w:rPr>
          <w:color w:val="010000"/>
          <w:szCs w:val="26"/>
        </w:rPr>
        <w:t xml:space="preserve"> ödemenin, aynı Kanun'un 75. maddesi hükmü uyarınca Hazine'ye </w:t>
      </w:r>
      <w:proofErr w:type="spellStart"/>
      <w:r w:rsidRPr="00321463">
        <w:rPr>
          <w:color w:val="010000"/>
          <w:szCs w:val="26"/>
        </w:rPr>
        <w:t>irad</w:t>
      </w:r>
      <w:proofErr w:type="spellEnd"/>
      <w:r w:rsidRPr="00321463">
        <w:rPr>
          <w:color w:val="010000"/>
          <w:szCs w:val="26"/>
        </w:rPr>
        <w:t xml:space="preserve"> kaydedilmesi gerektiği sonucuna varılmıştır.</w:t>
      </w:r>
    </w:p>
    <w:tbl>
      <w:tblPr>
        <w:tblW w:w="5000" w:type="pct"/>
        <w:jc w:val="center"/>
        <w:tblCellMar>
          <w:left w:w="0" w:type="dxa"/>
          <w:right w:w="0" w:type="dxa"/>
        </w:tblCellMar>
        <w:tblLook w:val="04A0" w:firstRow="1" w:lastRow="0" w:firstColumn="1" w:lastColumn="0" w:noHBand="0" w:noVBand="1"/>
      </w:tblPr>
      <w:tblGrid>
        <w:gridCol w:w="2215"/>
        <w:gridCol w:w="3275"/>
        <w:gridCol w:w="3219"/>
        <w:gridCol w:w="1287"/>
      </w:tblGrid>
      <w:tr w:rsidR="00321463" w:rsidRPr="00321463" w:rsidTr="00321463">
        <w:trPr>
          <w:jc w:val="center"/>
        </w:trPr>
        <w:tc>
          <w:tcPr>
            <w:tcW w:w="11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21463" w:rsidRPr="00321463" w:rsidRDefault="00321463" w:rsidP="00321463">
            <w:pPr>
              <w:overflowPunct w:val="0"/>
              <w:autoSpaceDE w:val="0"/>
              <w:autoSpaceDN w:val="0"/>
              <w:spacing w:after="120"/>
              <w:jc w:val="center"/>
              <w:textAlignment w:val="baseline"/>
              <w:rPr>
                <w:color w:val="010000"/>
              </w:rPr>
            </w:pPr>
            <w:r w:rsidRPr="00321463">
              <w:rPr>
                <w:b/>
                <w:bCs/>
                <w:color w:val="010000"/>
                <w:szCs w:val="26"/>
              </w:rPr>
              <w:t xml:space="preserve">Yevmiye tarih ve </w:t>
            </w:r>
            <w:proofErr w:type="spellStart"/>
            <w:r w:rsidRPr="00321463">
              <w:rPr>
                <w:b/>
                <w:bCs/>
                <w:color w:val="010000"/>
                <w:szCs w:val="26"/>
              </w:rPr>
              <w:t>no</w:t>
            </w:r>
            <w:proofErr w:type="spellEnd"/>
          </w:p>
        </w:tc>
        <w:tc>
          <w:tcPr>
            <w:tcW w:w="163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21463" w:rsidRPr="00321463" w:rsidRDefault="00321463" w:rsidP="00321463">
            <w:pPr>
              <w:overflowPunct w:val="0"/>
              <w:autoSpaceDE w:val="0"/>
              <w:autoSpaceDN w:val="0"/>
              <w:spacing w:after="120"/>
              <w:jc w:val="center"/>
              <w:textAlignment w:val="baseline"/>
              <w:rPr>
                <w:color w:val="010000"/>
              </w:rPr>
            </w:pPr>
            <w:r w:rsidRPr="00321463">
              <w:rPr>
                <w:b/>
                <w:bCs/>
                <w:color w:val="010000"/>
                <w:szCs w:val="26"/>
              </w:rPr>
              <w:t xml:space="preserve">Alındı tarih ve </w:t>
            </w:r>
            <w:proofErr w:type="spellStart"/>
            <w:r w:rsidRPr="00321463">
              <w:rPr>
                <w:b/>
                <w:bCs/>
                <w:color w:val="010000"/>
                <w:szCs w:val="26"/>
              </w:rPr>
              <w:t>no</w:t>
            </w:r>
            <w:proofErr w:type="spellEnd"/>
          </w:p>
        </w:tc>
        <w:tc>
          <w:tcPr>
            <w:tcW w:w="161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21463" w:rsidRPr="00321463" w:rsidRDefault="00321463" w:rsidP="00321463">
            <w:pPr>
              <w:overflowPunct w:val="0"/>
              <w:autoSpaceDE w:val="0"/>
              <w:autoSpaceDN w:val="0"/>
              <w:spacing w:after="120"/>
              <w:jc w:val="center"/>
              <w:textAlignment w:val="baseline"/>
              <w:rPr>
                <w:color w:val="010000"/>
              </w:rPr>
            </w:pPr>
            <w:r w:rsidRPr="00321463">
              <w:rPr>
                <w:b/>
                <w:bCs/>
                <w:color w:val="010000"/>
                <w:szCs w:val="26"/>
              </w:rPr>
              <w:t>Mahiyeti</w:t>
            </w:r>
          </w:p>
        </w:tc>
        <w:tc>
          <w:tcPr>
            <w:tcW w:w="64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21463" w:rsidRPr="00321463" w:rsidRDefault="00321463" w:rsidP="00321463">
            <w:pPr>
              <w:overflowPunct w:val="0"/>
              <w:autoSpaceDE w:val="0"/>
              <w:autoSpaceDN w:val="0"/>
              <w:spacing w:after="120"/>
              <w:jc w:val="center"/>
              <w:textAlignment w:val="baseline"/>
              <w:rPr>
                <w:color w:val="010000"/>
              </w:rPr>
            </w:pPr>
            <w:r w:rsidRPr="00321463">
              <w:rPr>
                <w:b/>
                <w:bCs/>
                <w:color w:val="010000"/>
                <w:szCs w:val="26"/>
              </w:rPr>
              <w:t>Tutarı</w:t>
            </w:r>
          </w:p>
          <w:p w:rsidR="00321463" w:rsidRPr="00321463" w:rsidRDefault="00321463" w:rsidP="00321463">
            <w:pPr>
              <w:overflowPunct w:val="0"/>
              <w:autoSpaceDE w:val="0"/>
              <w:autoSpaceDN w:val="0"/>
              <w:spacing w:after="120"/>
              <w:jc w:val="center"/>
              <w:textAlignment w:val="baseline"/>
              <w:rPr>
                <w:color w:val="010000"/>
              </w:rPr>
            </w:pPr>
            <w:r w:rsidRPr="00321463">
              <w:rPr>
                <w:b/>
                <w:bCs/>
                <w:color w:val="010000"/>
                <w:szCs w:val="26"/>
              </w:rPr>
              <w:t>(YTL)</w:t>
            </w:r>
          </w:p>
        </w:tc>
      </w:tr>
      <w:tr w:rsidR="00321463" w:rsidRPr="00321463" w:rsidTr="00321463">
        <w:trPr>
          <w:jc w:val="center"/>
        </w:trPr>
        <w:tc>
          <w:tcPr>
            <w:tcW w:w="11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21463" w:rsidRPr="00321463" w:rsidRDefault="00321463" w:rsidP="00321463">
            <w:pPr>
              <w:overflowPunct w:val="0"/>
              <w:autoSpaceDE w:val="0"/>
              <w:autoSpaceDN w:val="0"/>
              <w:spacing w:after="120"/>
              <w:jc w:val="center"/>
              <w:textAlignment w:val="baseline"/>
              <w:rPr>
                <w:color w:val="010000"/>
              </w:rPr>
            </w:pPr>
            <w:r w:rsidRPr="00321463">
              <w:rPr>
                <w:color w:val="010000"/>
              </w:rPr>
              <w:t>30.5.2007/148</w:t>
            </w:r>
          </w:p>
        </w:tc>
        <w:tc>
          <w:tcPr>
            <w:tcW w:w="1638" w:type="pct"/>
            <w:tcBorders>
              <w:top w:val="nil"/>
              <w:left w:val="nil"/>
              <w:bottom w:val="single" w:sz="8" w:space="0" w:color="auto"/>
              <w:right w:val="single" w:sz="8" w:space="0" w:color="auto"/>
            </w:tcBorders>
            <w:tcMar>
              <w:top w:w="0" w:type="dxa"/>
              <w:left w:w="108" w:type="dxa"/>
              <w:bottom w:w="0" w:type="dxa"/>
              <w:right w:w="108" w:type="dxa"/>
            </w:tcMar>
            <w:hideMark/>
          </w:tcPr>
          <w:p w:rsidR="00321463" w:rsidRPr="00321463" w:rsidRDefault="00321463" w:rsidP="00321463">
            <w:pPr>
              <w:overflowPunct w:val="0"/>
              <w:autoSpaceDE w:val="0"/>
              <w:autoSpaceDN w:val="0"/>
              <w:spacing w:after="120"/>
              <w:jc w:val="center"/>
              <w:textAlignment w:val="baseline"/>
              <w:rPr>
                <w:color w:val="010000"/>
              </w:rPr>
            </w:pPr>
            <w:r w:rsidRPr="00321463">
              <w:rPr>
                <w:color w:val="010000"/>
              </w:rPr>
              <w:t>30.5.2007/F01171-1179-1215-1184-1198-1210-1160-1173</w:t>
            </w:r>
          </w:p>
        </w:tc>
        <w:tc>
          <w:tcPr>
            <w:tcW w:w="1610" w:type="pct"/>
            <w:tcBorders>
              <w:top w:val="nil"/>
              <w:left w:val="nil"/>
              <w:bottom w:val="single" w:sz="8" w:space="0" w:color="auto"/>
              <w:right w:val="single" w:sz="8" w:space="0" w:color="auto"/>
            </w:tcBorders>
            <w:tcMar>
              <w:top w:w="0" w:type="dxa"/>
              <w:left w:w="108" w:type="dxa"/>
              <w:bottom w:w="0" w:type="dxa"/>
              <w:right w:w="108" w:type="dxa"/>
            </w:tcMar>
            <w:hideMark/>
          </w:tcPr>
          <w:p w:rsidR="00321463" w:rsidRPr="00321463" w:rsidRDefault="00321463" w:rsidP="00321463">
            <w:pPr>
              <w:overflowPunct w:val="0"/>
              <w:autoSpaceDE w:val="0"/>
              <w:autoSpaceDN w:val="0"/>
              <w:spacing w:after="120"/>
              <w:jc w:val="center"/>
              <w:textAlignment w:val="baseline"/>
              <w:rPr>
                <w:color w:val="010000"/>
              </w:rPr>
            </w:pPr>
            <w:r w:rsidRPr="00321463">
              <w:rPr>
                <w:color w:val="010000"/>
              </w:rPr>
              <w:t xml:space="preserve">Motorlu Taşıtlar Vergisi gecikme zammı </w:t>
            </w:r>
          </w:p>
          <w:p w:rsidR="00321463" w:rsidRPr="00321463" w:rsidRDefault="00321463" w:rsidP="00321463">
            <w:pPr>
              <w:overflowPunct w:val="0"/>
              <w:autoSpaceDE w:val="0"/>
              <w:autoSpaceDN w:val="0"/>
              <w:spacing w:after="120"/>
              <w:jc w:val="center"/>
              <w:textAlignment w:val="baseline"/>
              <w:rPr>
                <w:color w:val="010000"/>
              </w:rPr>
            </w:pPr>
            <w:r w:rsidRPr="00321463">
              <w:rPr>
                <w:color w:val="010000"/>
              </w:rPr>
              <w:t>(8 adet)</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321463" w:rsidRPr="00321463" w:rsidRDefault="00321463" w:rsidP="00321463">
            <w:pPr>
              <w:overflowPunct w:val="0"/>
              <w:autoSpaceDE w:val="0"/>
              <w:autoSpaceDN w:val="0"/>
              <w:spacing w:after="120"/>
              <w:jc w:val="center"/>
              <w:textAlignment w:val="baseline"/>
              <w:rPr>
                <w:color w:val="010000"/>
              </w:rPr>
            </w:pPr>
            <w:r w:rsidRPr="00321463">
              <w:rPr>
                <w:color w:val="010000"/>
              </w:rPr>
              <w:t>65,84</w:t>
            </w:r>
          </w:p>
        </w:tc>
      </w:tr>
      <w:tr w:rsidR="00321463" w:rsidRPr="00321463" w:rsidTr="00321463">
        <w:trPr>
          <w:jc w:val="center"/>
        </w:trPr>
        <w:tc>
          <w:tcPr>
            <w:tcW w:w="11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21463" w:rsidRPr="00321463" w:rsidRDefault="00321463" w:rsidP="00321463">
            <w:pPr>
              <w:overflowPunct w:val="0"/>
              <w:autoSpaceDE w:val="0"/>
              <w:autoSpaceDN w:val="0"/>
              <w:spacing w:after="120"/>
              <w:jc w:val="center"/>
              <w:textAlignment w:val="baseline"/>
              <w:rPr>
                <w:color w:val="010000"/>
              </w:rPr>
            </w:pPr>
            <w:r w:rsidRPr="00321463">
              <w:rPr>
                <w:color w:val="010000"/>
              </w:rPr>
              <w:t>23.10.2007/271</w:t>
            </w:r>
          </w:p>
        </w:tc>
        <w:tc>
          <w:tcPr>
            <w:tcW w:w="1638" w:type="pct"/>
            <w:tcBorders>
              <w:top w:val="nil"/>
              <w:left w:val="nil"/>
              <w:bottom w:val="single" w:sz="8" w:space="0" w:color="auto"/>
              <w:right w:val="single" w:sz="8" w:space="0" w:color="auto"/>
            </w:tcBorders>
            <w:tcMar>
              <w:top w:w="0" w:type="dxa"/>
              <w:left w:w="108" w:type="dxa"/>
              <w:bottom w:w="0" w:type="dxa"/>
              <w:right w:w="108" w:type="dxa"/>
            </w:tcMar>
            <w:hideMark/>
          </w:tcPr>
          <w:p w:rsidR="00321463" w:rsidRPr="00321463" w:rsidRDefault="00321463" w:rsidP="00321463">
            <w:pPr>
              <w:overflowPunct w:val="0"/>
              <w:autoSpaceDE w:val="0"/>
              <w:autoSpaceDN w:val="0"/>
              <w:spacing w:after="120"/>
              <w:jc w:val="center"/>
              <w:textAlignment w:val="baseline"/>
              <w:rPr>
                <w:color w:val="010000"/>
              </w:rPr>
            </w:pPr>
            <w:r w:rsidRPr="00321463">
              <w:rPr>
                <w:color w:val="010000"/>
              </w:rPr>
              <w:t>3.10.2007/51366</w:t>
            </w:r>
          </w:p>
        </w:tc>
        <w:tc>
          <w:tcPr>
            <w:tcW w:w="1610" w:type="pct"/>
            <w:tcBorders>
              <w:top w:val="nil"/>
              <w:left w:val="nil"/>
              <w:bottom w:val="single" w:sz="8" w:space="0" w:color="auto"/>
              <w:right w:val="single" w:sz="8" w:space="0" w:color="auto"/>
            </w:tcBorders>
            <w:tcMar>
              <w:top w:w="0" w:type="dxa"/>
              <w:left w:w="108" w:type="dxa"/>
              <w:bottom w:w="0" w:type="dxa"/>
              <w:right w:w="108" w:type="dxa"/>
            </w:tcMar>
            <w:hideMark/>
          </w:tcPr>
          <w:p w:rsidR="00321463" w:rsidRPr="00321463" w:rsidRDefault="00321463" w:rsidP="00321463">
            <w:pPr>
              <w:overflowPunct w:val="0"/>
              <w:autoSpaceDE w:val="0"/>
              <w:autoSpaceDN w:val="0"/>
              <w:spacing w:after="120"/>
              <w:jc w:val="center"/>
              <w:textAlignment w:val="baseline"/>
              <w:rPr>
                <w:color w:val="010000"/>
              </w:rPr>
            </w:pPr>
            <w:r w:rsidRPr="00321463">
              <w:rPr>
                <w:color w:val="010000"/>
              </w:rPr>
              <w:t xml:space="preserve">Çevre temizlik vergisi </w:t>
            </w:r>
            <w:r w:rsidRPr="00321463">
              <w:rPr>
                <w:color w:val="010000"/>
              </w:rPr>
              <w:lastRenderedPageBreak/>
              <w:t>gecikme zammı</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321463" w:rsidRPr="00321463" w:rsidRDefault="00321463" w:rsidP="00321463">
            <w:pPr>
              <w:overflowPunct w:val="0"/>
              <w:autoSpaceDE w:val="0"/>
              <w:autoSpaceDN w:val="0"/>
              <w:spacing w:after="120"/>
              <w:jc w:val="center"/>
              <w:textAlignment w:val="baseline"/>
              <w:rPr>
                <w:color w:val="010000"/>
              </w:rPr>
            </w:pPr>
            <w:r w:rsidRPr="00321463">
              <w:rPr>
                <w:color w:val="010000"/>
              </w:rPr>
              <w:lastRenderedPageBreak/>
              <w:t>16,66</w:t>
            </w:r>
          </w:p>
        </w:tc>
      </w:tr>
      <w:tr w:rsidR="00321463" w:rsidRPr="00321463" w:rsidTr="00321463">
        <w:trPr>
          <w:jc w:val="center"/>
        </w:trPr>
        <w:tc>
          <w:tcPr>
            <w:tcW w:w="11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21463" w:rsidRPr="00321463" w:rsidRDefault="00321463" w:rsidP="00321463">
            <w:pPr>
              <w:overflowPunct w:val="0"/>
              <w:autoSpaceDE w:val="0"/>
              <w:autoSpaceDN w:val="0"/>
              <w:spacing w:after="120"/>
              <w:jc w:val="center"/>
              <w:textAlignment w:val="baseline"/>
              <w:rPr>
                <w:color w:val="010000"/>
              </w:rPr>
            </w:pPr>
            <w:r w:rsidRPr="00321463">
              <w:rPr>
                <w:color w:val="010000"/>
              </w:rPr>
              <w:t>7.11.2007/304</w:t>
            </w:r>
          </w:p>
        </w:tc>
        <w:tc>
          <w:tcPr>
            <w:tcW w:w="1638" w:type="pct"/>
            <w:tcBorders>
              <w:top w:val="nil"/>
              <w:left w:val="nil"/>
              <w:bottom w:val="single" w:sz="8" w:space="0" w:color="auto"/>
              <w:right w:val="single" w:sz="8" w:space="0" w:color="auto"/>
            </w:tcBorders>
            <w:tcMar>
              <w:top w:w="0" w:type="dxa"/>
              <w:left w:w="108" w:type="dxa"/>
              <w:bottom w:w="0" w:type="dxa"/>
              <w:right w:w="108" w:type="dxa"/>
            </w:tcMar>
            <w:hideMark/>
          </w:tcPr>
          <w:p w:rsidR="00321463" w:rsidRPr="00321463" w:rsidRDefault="00321463" w:rsidP="00321463">
            <w:pPr>
              <w:overflowPunct w:val="0"/>
              <w:autoSpaceDE w:val="0"/>
              <w:autoSpaceDN w:val="0"/>
              <w:spacing w:after="120"/>
              <w:jc w:val="center"/>
              <w:textAlignment w:val="baseline"/>
              <w:rPr>
                <w:color w:val="010000"/>
              </w:rPr>
            </w:pPr>
            <w:r w:rsidRPr="00321463">
              <w:rPr>
                <w:color w:val="010000"/>
              </w:rPr>
              <w:t>7.11.2007/030770000245</w:t>
            </w:r>
          </w:p>
        </w:tc>
        <w:tc>
          <w:tcPr>
            <w:tcW w:w="1610" w:type="pct"/>
            <w:tcBorders>
              <w:top w:val="nil"/>
              <w:left w:val="nil"/>
              <w:bottom w:val="single" w:sz="8" w:space="0" w:color="auto"/>
              <w:right w:val="single" w:sz="8" w:space="0" w:color="auto"/>
            </w:tcBorders>
            <w:tcMar>
              <w:top w:w="0" w:type="dxa"/>
              <w:left w:w="108" w:type="dxa"/>
              <w:bottom w:w="0" w:type="dxa"/>
              <w:right w:w="108" w:type="dxa"/>
            </w:tcMar>
            <w:hideMark/>
          </w:tcPr>
          <w:p w:rsidR="00321463" w:rsidRPr="00321463" w:rsidRDefault="00321463" w:rsidP="00321463">
            <w:pPr>
              <w:overflowPunct w:val="0"/>
              <w:autoSpaceDE w:val="0"/>
              <w:autoSpaceDN w:val="0"/>
              <w:spacing w:after="120"/>
              <w:jc w:val="center"/>
              <w:textAlignment w:val="baseline"/>
              <w:rPr>
                <w:color w:val="010000"/>
              </w:rPr>
            </w:pPr>
            <w:r w:rsidRPr="00321463">
              <w:rPr>
                <w:color w:val="010000"/>
              </w:rPr>
              <w:t xml:space="preserve">Motorlu Taşıtlar Vergisi gecikme zammı </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321463" w:rsidRPr="00321463" w:rsidRDefault="00321463" w:rsidP="00321463">
            <w:pPr>
              <w:overflowPunct w:val="0"/>
              <w:autoSpaceDE w:val="0"/>
              <w:autoSpaceDN w:val="0"/>
              <w:spacing w:after="120"/>
              <w:jc w:val="center"/>
              <w:textAlignment w:val="baseline"/>
              <w:rPr>
                <w:color w:val="010000"/>
              </w:rPr>
            </w:pPr>
            <w:r w:rsidRPr="00321463">
              <w:rPr>
                <w:color w:val="010000"/>
              </w:rPr>
              <w:t>587,43</w:t>
            </w:r>
          </w:p>
        </w:tc>
      </w:tr>
      <w:tr w:rsidR="00321463" w:rsidRPr="00321463" w:rsidTr="00321463">
        <w:trPr>
          <w:jc w:val="center"/>
        </w:trPr>
        <w:tc>
          <w:tcPr>
            <w:tcW w:w="11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21463" w:rsidRPr="00321463" w:rsidRDefault="00321463" w:rsidP="00321463">
            <w:pPr>
              <w:spacing w:after="120"/>
              <w:jc w:val="center"/>
              <w:rPr>
                <w:color w:val="010000"/>
              </w:rPr>
            </w:pPr>
          </w:p>
        </w:tc>
        <w:tc>
          <w:tcPr>
            <w:tcW w:w="1638" w:type="pct"/>
            <w:tcBorders>
              <w:top w:val="nil"/>
              <w:left w:val="nil"/>
              <w:bottom w:val="single" w:sz="8" w:space="0" w:color="auto"/>
              <w:right w:val="single" w:sz="8" w:space="0" w:color="auto"/>
            </w:tcBorders>
            <w:tcMar>
              <w:top w:w="0" w:type="dxa"/>
              <w:left w:w="108" w:type="dxa"/>
              <w:bottom w:w="0" w:type="dxa"/>
              <w:right w:w="108" w:type="dxa"/>
            </w:tcMar>
            <w:hideMark/>
          </w:tcPr>
          <w:p w:rsidR="00321463" w:rsidRPr="00321463" w:rsidRDefault="00321463" w:rsidP="00321463">
            <w:pPr>
              <w:spacing w:after="120"/>
              <w:jc w:val="center"/>
              <w:rPr>
                <w:rFonts w:eastAsia="Times New Roman"/>
                <w:color w:val="010000"/>
                <w:szCs w:val="20"/>
              </w:rPr>
            </w:pPr>
          </w:p>
        </w:tc>
        <w:tc>
          <w:tcPr>
            <w:tcW w:w="1610" w:type="pct"/>
            <w:tcBorders>
              <w:top w:val="nil"/>
              <w:left w:val="nil"/>
              <w:bottom w:val="single" w:sz="8" w:space="0" w:color="auto"/>
              <w:right w:val="single" w:sz="8" w:space="0" w:color="auto"/>
            </w:tcBorders>
            <w:tcMar>
              <w:top w:w="0" w:type="dxa"/>
              <w:left w:w="108" w:type="dxa"/>
              <w:bottom w:w="0" w:type="dxa"/>
              <w:right w:w="108" w:type="dxa"/>
            </w:tcMar>
            <w:hideMark/>
          </w:tcPr>
          <w:p w:rsidR="00321463" w:rsidRPr="00321463" w:rsidRDefault="00321463" w:rsidP="00321463">
            <w:pPr>
              <w:overflowPunct w:val="0"/>
              <w:autoSpaceDE w:val="0"/>
              <w:autoSpaceDN w:val="0"/>
              <w:spacing w:after="120"/>
              <w:jc w:val="center"/>
              <w:textAlignment w:val="baseline"/>
              <w:rPr>
                <w:color w:val="010000"/>
              </w:rPr>
            </w:pPr>
            <w:r w:rsidRPr="00321463">
              <w:rPr>
                <w:b/>
                <w:bCs/>
                <w:color w:val="010000"/>
              </w:rPr>
              <w:t xml:space="preserve">TOPLAM: </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321463" w:rsidRPr="00321463" w:rsidRDefault="00321463" w:rsidP="00321463">
            <w:pPr>
              <w:overflowPunct w:val="0"/>
              <w:autoSpaceDE w:val="0"/>
              <w:autoSpaceDN w:val="0"/>
              <w:spacing w:after="120"/>
              <w:jc w:val="center"/>
              <w:textAlignment w:val="baseline"/>
              <w:rPr>
                <w:color w:val="010000"/>
              </w:rPr>
            </w:pPr>
            <w:r w:rsidRPr="00321463">
              <w:rPr>
                <w:b/>
                <w:bCs/>
                <w:color w:val="010000"/>
              </w:rPr>
              <w:t>669,93</w:t>
            </w:r>
          </w:p>
        </w:tc>
      </w:tr>
    </w:tbl>
    <w:p w:rsidR="00321463" w:rsidRPr="00321463" w:rsidRDefault="00321463" w:rsidP="00321463">
      <w:pPr>
        <w:spacing w:after="200"/>
        <w:ind w:left="283" w:right="283" w:firstLine="709"/>
        <w:jc w:val="both"/>
        <w:rPr>
          <w:color w:val="010000"/>
        </w:rPr>
      </w:pPr>
      <w:r w:rsidRPr="00321463">
        <w:rPr>
          <w:b/>
          <w:bCs/>
          <w:color w:val="010000"/>
          <w:szCs w:val="26"/>
        </w:rPr>
        <w:t>4.</w:t>
      </w:r>
      <w:r w:rsidRPr="00321463">
        <w:rPr>
          <w:color w:val="010000"/>
          <w:szCs w:val="26"/>
        </w:rPr>
        <w:t xml:space="preserve"> Aşağıda ayrıntısı gösterilen ödeme belgelerinde Avukat Hamit </w:t>
      </w:r>
      <w:proofErr w:type="spellStart"/>
      <w:r w:rsidRPr="00321463">
        <w:rPr>
          <w:color w:val="010000"/>
          <w:szCs w:val="26"/>
        </w:rPr>
        <w:t>Kocabey'e</w:t>
      </w:r>
      <w:proofErr w:type="spellEnd"/>
      <w:r w:rsidRPr="00321463">
        <w:rPr>
          <w:color w:val="010000"/>
          <w:szCs w:val="26"/>
        </w:rPr>
        <w:t xml:space="preserve"> vekalet sözleşmesinden doğan ücret ödemesi dışında diğer giderler adı altında ödemeler yapıldığı görülmüştür. </w:t>
      </w:r>
    </w:p>
    <w:p w:rsidR="00321463" w:rsidRPr="00321463" w:rsidRDefault="00321463" w:rsidP="00321463">
      <w:pPr>
        <w:spacing w:after="200"/>
        <w:ind w:left="283" w:right="283" w:firstLine="709"/>
        <w:jc w:val="both"/>
        <w:rPr>
          <w:color w:val="010000"/>
        </w:rPr>
      </w:pPr>
      <w:r w:rsidRPr="00321463">
        <w:rPr>
          <w:color w:val="010000"/>
          <w:szCs w:val="26"/>
        </w:rPr>
        <w:t xml:space="preserve">Parti yetkilileri konu ile ilgili </w:t>
      </w:r>
      <w:r w:rsidRPr="00321463">
        <w:rPr>
          <w:i/>
          <w:iCs/>
          <w:color w:val="010000"/>
          <w:szCs w:val="26"/>
        </w:rPr>
        <w:t xml:space="preserve">'Avukat Hamit </w:t>
      </w:r>
      <w:proofErr w:type="spellStart"/>
      <w:r w:rsidRPr="00321463">
        <w:rPr>
          <w:i/>
          <w:iCs/>
          <w:color w:val="010000"/>
          <w:szCs w:val="26"/>
        </w:rPr>
        <w:t>Kocabey</w:t>
      </w:r>
      <w:proofErr w:type="spellEnd"/>
      <w:r w:rsidRPr="00321463">
        <w:rPr>
          <w:i/>
          <w:iCs/>
          <w:color w:val="010000"/>
          <w:szCs w:val="26"/>
        </w:rPr>
        <w:t xml:space="preserve"> partimizin sözleşmeli avukatıdır. Hamit </w:t>
      </w:r>
      <w:proofErr w:type="spellStart"/>
      <w:r w:rsidRPr="00321463">
        <w:rPr>
          <w:i/>
          <w:iCs/>
          <w:color w:val="010000"/>
          <w:szCs w:val="26"/>
        </w:rPr>
        <w:t>Kocabey'in</w:t>
      </w:r>
      <w:proofErr w:type="spellEnd"/>
      <w:r w:rsidRPr="00321463">
        <w:rPr>
          <w:i/>
          <w:iCs/>
          <w:color w:val="010000"/>
          <w:szCs w:val="26"/>
        </w:rPr>
        <w:t xml:space="preserve"> Mahkemelerde ve icra dairelerinde partimiz adına yaptığı bir kısım giderler (zarf, pul, dosya) Hamit </w:t>
      </w:r>
      <w:proofErr w:type="spellStart"/>
      <w:r w:rsidRPr="00321463">
        <w:rPr>
          <w:i/>
          <w:iCs/>
          <w:color w:val="010000"/>
          <w:szCs w:val="26"/>
        </w:rPr>
        <w:t>Kocabey</w:t>
      </w:r>
      <w:proofErr w:type="spellEnd"/>
      <w:r w:rsidRPr="00321463">
        <w:rPr>
          <w:i/>
          <w:iCs/>
          <w:color w:val="010000"/>
          <w:szCs w:val="26"/>
        </w:rPr>
        <w:t xml:space="preserve"> tarafından karşılanıp partimize yansıtılmaktadır. Ödemeler (toplanı 1.015.-TL) belgeye dayanmaktadır ve mükerrerlik yoktur.'</w:t>
      </w:r>
      <w:r w:rsidRPr="00321463">
        <w:rPr>
          <w:color w:val="010000"/>
          <w:szCs w:val="26"/>
        </w:rPr>
        <w:t xml:space="preserve"> şeklinde savunma yapmışlardır.</w:t>
      </w:r>
    </w:p>
    <w:p w:rsidR="00321463" w:rsidRPr="00321463" w:rsidRDefault="00321463" w:rsidP="00321463">
      <w:pPr>
        <w:spacing w:after="200"/>
        <w:ind w:left="283" w:right="283" w:firstLine="709"/>
        <w:jc w:val="both"/>
        <w:rPr>
          <w:color w:val="010000"/>
        </w:rPr>
      </w:pPr>
      <w:r w:rsidRPr="00321463">
        <w:rPr>
          <w:color w:val="010000"/>
          <w:szCs w:val="26"/>
        </w:rPr>
        <w:t>2820 sayılı Yasa'nın 70. maddesi hükmüne göre siyasi partilerin giderleri amaçlarına aykırı olamaz ve bütün giderleri, o siyasi parti tüzelkişiliği adına yapılır. Aynı maddenin üçüncü fıkrasına göre beş milyon liraya (2007 yılı için 48,86 YTL.) kadar olan harcamaların makbuz veya fatura gibi bir belge ile tevsik edilmesi zorunlu olmadığından, bu miktarı geçen harcamaların geçerli bir kanıtlayıcı belgeye dayanması gerekmektedir.</w:t>
      </w:r>
    </w:p>
    <w:p w:rsidR="00321463" w:rsidRPr="00321463" w:rsidRDefault="00321463" w:rsidP="00321463">
      <w:pPr>
        <w:spacing w:after="200"/>
        <w:ind w:left="283" w:right="283" w:firstLine="709"/>
        <w:jc w:val="both"/>
        <w:rPr>
          <w:color w:val="010000"/>
        </w:rPr>
      </w:pPr>
      <w:r w:rsidRPr="00321463">
        <w:rPr>
          <w:color w:val="010000"/>
          <w:szCs w:val="26"/>
        </w:rPr>
        <w:t xml:space="preserve">76. maddesinde </w:t>
      </w:r>
      <w:proofErr w:type="gramStart"/>
      <w:r w:rsidRPr="00321463">
        <w:rPr>
          <w:color w:val="010000"/>
          <w:szCs w:val="26"/>
        </w:rPr>
        <w:t>de,</w:t>
      </w:r>
      <w:proofErr w:type="gramEnd"/>
      <w:r w:rsidRPr="00321463">
        <w:rPr>
          <w:color w:val="010000"/>
          <w:szCs w:val="26"/>
        </w:rPr>
        <w:t xml:space="preserve"> '</w:t>
      </w:r>
      <w:r w:rsidRPr="00321463">
        <w:rPr>
          <w:i/>
          <w:iCs/>
          <w:color w:val="010000"/>
          <w:szCs w:val="26"/>
        </w:rPr>
        <w:t xml:space="preserve">Belgelendirilmesi gerektiği halde belgelendirilmeyen parti giderleri miktarınca parti malvarlığı, Anayasa Mahkemesi kararıyla Hazineye </w:t>
      </w:r>
      <w:proofErr w:type="spellStart"/>
      <w:r w:rsidRPr="00321463">
        <w:rPr>
          <w:i/>
          <w:iCs/>
          <w:color w:val="010000"/>
          <w:szCs w:val="26"/>
        </w:rPr>
        <w:t>irad</w:t>
      </w:r>
      <w:proofErr w:type="spellEnd"/>
      <w:r w:rsidRPr="00321463">
        <w:rPr>
          <w:i/>
          <w:iCs/>
          <w:color w:val="010000"/>
          <w:szCs w:val="26"/>
        </w:rPr>
        <w:t xml:space="preserve"> kaydedilir</w:t>
      </w:r>
      <w:r w:rsidRPr="00321463">
        <w:rPr>
          <w:color w:val="010000"/>
          <w:szCs w:val="26"/>
        </w:rPr>
        <w:t>' hükümleri yer almıştır.</w:t>
      </w:r>
    </w:p>
    <w:p w:rsidR="00321463" w:rsidRPr="00321463" w:rsidRDefault="00321463" w:rsidP="00321463">
      <w:pPr>
        <w:spacing w:after="200"/>
        <w:ind w:left="283" w:right="283" w:firstLine="709"/>
        <w:jc w:val="both"/>
        <w:rPr>
          <w:color w:val="010000"/>
        </w:rPr>
      </w:pPr>
      <w:r w:rsidRPr="00321463">
        <w:rPr>
          <w:color w:val="010000"/>
          <w:szCs w:val="26"/>
        </w:rPr>
        <w:t xml:space="preserve">Avukat Hamit </w:t>
      </w:r>
      <w:proofErr w:type="spellStart"/>
      <w:r w:rsidRPr="00321463">
        <w:rPr>
          <w:color w:val="010000"/>
          <w:szCs w:val="26"/>
        </w:rPr>
        <w:t>Kocabey'le</w:t>
      </w:r>
      <w:proofErr w:type="spellEnd"/>
      <w:r w:rsidRPr="00321463">
        <w:rPr>
          <w:color w:val="010000"/>
          <w:szCs w:val="26"/>
        </w:rPr>
        <w:t xml:space="preserve"> yapılan vekalet sözleşmesinin 2. maddesine göre vekil kendisine masraf adı altında yapılan ödemelerin sarf yerleri ile ilgili makbuz veya belgeleri partiye ibraz edecektir. Fakat avukata yapılan ödemelerde diğer giderler için herhangi bir belgenin eklenmediği görülmüştür. Sözleşmeye aykırı olarak yapılan diğer gider ödemelerinin hangi amaçla ve kime yapıldığı da anlaşılamamaktadır. </w:t>
      </w:r>
    </w:p>
    <w:p w:rsidR="00321463" w:rsidRPr="00321463" w:rsidRDefault="00321463" w:rsidP="00321463">
      <w:pPr>
        <w:spacing w:after="200"/>
        <w:ind w:left="283" w:right="283" w:firstLine="709"/>
        <w:jc w:val="both"/>
        <w:rPr>
          <w:color w:val="010000"/>
        </w:rPr>
      </w:pPr>
      <w:r w:rsidRPr="00321463">
        <w:rPr>
          <w:color w:val="010000"/>
          <w:szCs w:val="26"/>
        </w:rPr>
        <w:t xml:space="preserve">Yukarıdaki hükümlere göre belgelendirilmesi gerektiği halde belgelendirilmeyen, parti amaçlarına uygun olduğu ve parti adına yapıldığı anlaşılamayan 1.015.- YTL tutarındaki giderin 75. ve 76. madde hükümleri uyarınca Hazine'ye </w:t>
      </w:r>
      <w:proofErr w:type="spellStart"/>
      <w:r w:rsidRPr="00321463">
        <w:rPr>
          <w:color w:val="010000"/>
          <w:szCs w:val="26"/>
        </w:rPr>
        <w:t>irad</w:t>
      </w:r>
      <w:proofErr w:type="spellEnd"/>
      <w:r w:rsidRPr="00321463">
        <w:rPr>
          <w:color w:val="010000"/>
          <w:szCs w:val="26"/>
        </w:rPr>
        <w:t xml:space="preserve"> kaydedilmesi gerektiği sonucuna varılmıştır.</w:t>
      </w:r>
    </w:p>
    <w:tbl>
      <w:tblPr>
        <w:tblW w:w="5000" w:type="pct"/>
        <w:jc w:val="center"/>
        <w:tblCellMar>
          <w:left w:w="0" w:type="dxa"/>
          <w:right w:w="0" w:type="dxa"/>
        </w:tblCellMar>
        <w:tblLook w:val="04A0" w:firstRow="1" w:lastRow="0" w:firstColumn="1" w:lastColumn="0" w:noHBand="0" w:noVBand="1"/>
      </w:tblPr>
      <w:tblGrid>
        <w:gridCol w:w="1462"/>
        <w:gridCol w:w="1749"/>
        <w:gridCol w:w="3958"/>
        <w:gridCol w:w="2827"/>
      </w:tblGrid>
      <w:tr w:rsidR="00321463" w:rsidRPr="00321463" w:rsidTr="00321463">
        <w:trPr>
          <w:trHeight w:val="567"/>
          <w:jc w:val="center"/>
        </w:trPr>
        <w:tc>
          <w:tcPr>
            <w:tcW w:w="73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21463" w:rsidRPr="00321463" w:rsidRDefault="00321463" w:rsidP="00321463">
            <w:pPr>
              <w:overflowPunct w:val="0"/>
              <w:autoSpaceDE w:val="0"/>
              <w:autoSpaceDN w:val="0"/>
              <w:spacing w:after="120"/>
              <w:jc w:val="center"/>
              <w:textAlignment w:val="baseline"/>
              <w:rPr>
                <w:color w:val="010000"/>
              </w:rPr>
            </w:pPr>
            <w:r w:rsidRPr="00321463">
              <w:rPr>
                <w:b/>
                <w:bCs/>
                <w:color w:val="010000"/>
                <w:szCs w:val="26"/>
              </w:rPr>
              <w:t>Yevmiye No</w:t>
            </w:r>
          </w:p>
        </w:tc>
        <w:tc>
          <w:tcPr>
            <w:tcW w:w="87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21463" w:rsidRPr="00321463" w:rsidRDefault="00321463" w:rsidP="00321463">
            <w:pPr>
              <w:overflowPunct w:val="0"/>
              <w:autoSpaceDE w:val="0"/>
              <w:autoSpaceDN w:val="0"/>
              <w:spacing w:after="120"/>
              <w:jc w:val="center"/>
              <w:textAlignment w:val="baseline"/>
              <w:rPr>
                <w:color w:val="010000"/>
              </w:rPr>
            </w:pPr>
            <w:r w:rsidRPr="00321463">
              <w:rPr>
                <w:b/>
                <w:bCs/>
                <w:color w:val="010000"/>
                <w:szCs w:val="26"/>
              </w:rPr>
              <w:t>Yevmiye Tarihi</w:t>
            </w:r>
          </w:p>
        </w:tc>
        <w:tc>
          <w:tcPr>
            <w:tcW w:w="198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21463" w:rsidRPr="00321463" w:rsidRDefault="00321463" w:rsidP="00321463">
            <w:pPr>
              <w:overflowPunct w:val="0"/>
              <w:autoSpaceDE w:val="0"/>
              <w:autoSpaceDN w:val="0"/>
              <w:spacing w:after="120"/>
              <w:jc w:val="center"/>
              <w:textAlignment w:val="baseline"/>
              <w:rPr>
                <w:color w:val="010000"/>
              </w:rPr>
            </w:pPr>
            <w:r w:rsidRPr="00321463">
              <w:rPr>
                <w:b/>
                <w:bCs/>
                <w:color w:val="010000"/>
                <w:szCs w:val="26"/>
              </w:rPr>
              <w:t>Mahiyeti</w:t>
            </w:r>
          </w:p>
        </w:tc>
        <w:tc>
          <w:tcPr>
            <w:tcW w:w="141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21463" w:rsidRPr="00321463" w:rsidRDefault="00321463" w:rsidP="00321463">
            <w:pPr>
              <w:overflowPunct w:val="0"/>
              <w:autoSpaceDE w:val="0"/>
              <w:autoSpaceDN w:val="0"/>
              <w:spacing w:after="120"/>
              <w:jc w:val="center"/>
              <w:textAlignment w:val="baseline"/>
              <w:rPr>
                <w:color w:val="010000"/>
              </w:rPr>
            </w:pPr>
            <w:proofErr w:type="gramStart"/>
            <w:r w:rsidRPr="00321463">
              <w:rPr>
                <w:b/>
                <w:bCs/>
                <w:color w:val="010000"/>
                <w:szCs w:val="26"/>
              </w:rPr>
              <w:t>Tutar(</w:t>
            </w:r>
            <w:proofErr w:type="gramEnd"/>
            <w:r w:rsidRPr="00321463">
              <w:rPr>
                <w:b/>
                <w:bCs/>
                <w:color w:val="010000"/>
                <w:szCs w:val="26"/>
              </w:rPr>
              <w:t>YTL)</w:t>
            </w:r>
          </w:p>
        </w:tc>
      </w:tr>
      <w:tr w:rsidR="00321463" w:rsidRPr="00321463" w:rsidTr="00321463">
        <w:trPr>
          <w:trHeight w:val="469"/>
          <w:jc w:val="center"/>
        </w:trPr>
        <w:tc>
          <w:tcPr>
            <w:tcW w:w="73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21463" w:rsidRPr="00321463" w:rsidRDefault="00321463" w:rsidP="00321463">
            <w:pPr>
              <w:overflowPunct w:val="0"/>
              <w:autoSpaceDE w:val="0"/>
              <w:autoSpaceDN w:val="0"/>
              <w:spacing w:after="120"/>
              <w:jc w:val="center"/>
              <w:textAlignment w:val="baseline"/>
              <w:rPr>
                <w:color w:val="010000"/>
              </w:rPr>
            </w:pPr>
            <w:r w:rsidRPr="00321463">
              <w:rPr>
                <w:color w:val="010000"/>
                <w:szCs w:val="26"/>
              </w:rPr>
              <w:t>162</w:t>
            </w:r>
          </w:p>
        </w:tc>
        <w:tc>
          <w:tcPr>
            <w:tcW w:w="87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21463" w:rsidRPr="00321463" w:rsidRDefault="00321463" w:rsidP="00321463">
            <w:pPr>
              <w:overflowPunct w:val="0"/>
              <w:autoSpaceDE w:val="0"/>
              <w:autoSpaceDN w:val="0"/>
              <w:spacing w:after="120"/>
              <w:jc w:val="center"/>
              <w:textAlignment w:val="baseline"/>
              <w:rPr>
                <w:color w:val="010000"/>
              </w:rPr>
            </w:pPr>
            <w:r w:rsidRPr="00321463">
              <w:rPr>
                <w:color w:val="010000"/>
                <w:szCs w:val="26"/>
              </w:rPr>
              <w:t>13.6.2007</w:t>
            </w:r>
          </w:p>
        </w:tc>
        <w:tc>
          <w:tcPr>
            <w:tcW w:w="198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21463" w:rsidRPr="00321463" w:rsidRDefault="00321463" w:rsidP="00321463">
            <w:pPr>
              <w:overflowPunct w:val="0"/>
              <w:autoSpaceDE w:val="0"/>
              <w:autoSpaceDN w:val="0"/>
              <w:spacing w:after="120"/>
              <w:jc w:val="center"/>
              <w:textAlignment w:val="baseline"/>
              <w:rPr>
                <w:color w:val="010000"/>
              </w:rPr>
            </w:pPr>
            <w:r w:rsidRPr="00321463">
              <w:rPr>
                <w:color w:val="010000"/>
                <w:szCs w:val="26"/>
              </w:rPr>
              <w:t xml:space="preserve">Avukat Hamit </w:t>
            </w:r>
            <w:proofErr w:type="spellStart"/>
            <w:r w:rsidRPr="00321463">
              <w:rPr>
                <w:color w:val="010000"/>
                <w:szCs w:val="26"/>
              </w:rPr>
              <w:t>Kocabey'e</w:t>
            </w:r>
            <w:proofErr w:type="spellEnd"/>
            <w:r w:rsidRPr="00321463">
              <w:rPr>
                <w:color w:val="010000"/>
                <w:szCs w:val="26"/>
              </w:rPr>
              <w:t xml:space="preserve"> ücret dışında ödenen masraf</w:t>
            </w:r>
          </w:p>
        </w:tc>
        <w:tc>
          <w:tcPr>
            <w:tcW w:w="141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21463" w:rsidRPr="00321463" w:rsidRDefault="00321463" w:rsidP="00321463">
            <w:pPr>
              <w:overflowPunct w:val="0"/>
              <w:autoSpaceDE w:val="0"/>
              <w:autoSpaceDN w:val="0"/>
              <w:spacing w:after="120"/>
              <w:jc w:val="center"/>
              <w:textAlignment w:val="baseline"/>
              <w:rPr>
                <w:color w:val="010000"/>
              </w:rPr>
            </w:pPr>
            <w:r w:rsidRPr="00321463">
              <w:rPr>
                <w:color w:val="010000"/>
                <w:szCs w:val="26"/>
              </w:rPr>
              <w:t>200</w:t>
            </w:r>
          </w:p>
        </w:tc>
      </w:tr>
      <w:tr w:rsidR="00321463" w:rsidRPr="00321463" w:rsidTr="00321463">
        <w:trPr>
          <w:trHeight w:val="448"/>
          <w:jc w:val="center"/>
        </w:trPr>
        <w:tc>
          <w:tcPr>
            <w:tcW w:w="73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21463" w:rsidRPr="00321463" w:rsidRDefault="00321463" w:rsidP="00321463">
            <w:pPr>
              <w:overflowPunct w:val="0"/>
              <w:autoSpaceDE w:val="0"/>
              <w:autoSpaceDN w:val="0"/>
              <w:spacing w:after="120"/>
              <w:jc w:val="center"/>
              <w:textAlignment w:val="baseline"/>
              <w:rPr>
                <w:color w:val="010000"/>
              </w:rPr>
            </w:pPr>
            <w:r w:rsidRPr="00321463">
              <w:rPr>
                <w:color w:val="010000"/>
                <w:szCs w:val="26"/>
              </w:rPr>
              <w:t>222</w:t>
            </w:r>
          </w:p>
        </w:tc>
        <w:tc>
          <w:tcPr>
            <w:tcW w:w="87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21463" w:rsidRPr="00321463" w:rsidRDefault="00321463" w:rsidP="00321463">
            <w:pPr>
              <w:overflowPunct w:val="0"/>
              <w:autoSpaceDE w:val="0"/>
              <w:autoSpaceDN w:val="0"/>
              <w:spacing w:after="120"/>
              <w:jc w:val="center"/>
              <w:textAlignment w:val="baseline"/>
              <w:rPr>
                <w:color w:val="010000"/>
              </w:rPr>
            </w:pPr>
            <w:r w:rsidRPr="00321463">
              <w:rPr>
                <w:color w:val="010000"/>
                <w:szCs w:val="26"/>
              </w:rPr>
              <w:t>13.8.2007</w:t>
            </w:r>
          </w:p>
        </w:tc>
        <w:tc>
          <w:tcPr>
            <w:tcW w:w="198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21463" w:rsidRPr="00321463" w:rsidRDefault="00321463" w:rsidP="00321463">
            <w:pPr>
              <w:overflowPunct w:val="0"/>
              <w:autoSpaceDE w:val="0"/>
              <w:autoSpaceDN w:val="0"/>
              <w:spacing w:after="120"/>
              <w:jc w:val="center"/>
              <w:textAlignment w:val="baseline"/>
              <w:rPr>
                <w:color w:val="010000"/>
              </w:rPr>
            </w:pPr>
            <w:r w:rsidRPr="00321463">
              <w:rPr>
                <w:color w:val="010000"/>
                <w:szCs w:val="26"/>
              </w:rPr>
              <w:t>'</w:t>
            </w:r>
          </w:p>
        </w:tc>
        <w:tc>
          <w:tcPr>
            <w:tcW w:w="141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21463" w:rsidRPr="00321463" w:rsidRDefault="00321463" w:rsidP="00321463">
            <w:pPr>
              <w:overflowPunct w:val="0"/>
              <w:autoSpaceDE w:val="0"/>
              <w:autoSpaceDN w:val="0"/>
              <w:spacing w:after="120"/>
              <w:jc w:val="center"/>
              <w:textAlignment w:val="baseline"/>
              <w:rPr>
                <w:color w:val="010000"/>
              </w:rPr>
            </w:pPr>
            <w:r w:rsidRPr="00321463">
              <w:rPr>
                <w:color w:val="010000"/>
                <w:szCs w:val="26"/>
              </w:rPr>
              <w:t>300</w:t>
            </w:r>
          </w:p>
        </w:tc>
      </w:tr>
      <w:tr w:rsidR="00321463" w:rsidRPr="00321463" w:rsidTr="00321463">
        <w:trPr>
          <w:trHeight w:val="442"/>
          <w:jc w:val="center"/>
        </w:trPr>
        <w:tc>
          <w:tcPr>
            <w:tcW w:w="73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21463" w:rsidRPr="00321463" w:rsidRDefault="00321463" w:rsidP="00321463">
            <w:pPr>
              <w:overflowPunct w:val="0"/>
              <w:autoSpaceDE w:val="0"/>
              <w:autoSpaceDN w:val="0"/>
              <w:spacing w:after="120"/>
              <w:jc w:val="center"/>
              <w:textAlignment w:val="baseline"/>
              <w:rPr>
                <w:color w:val="010000"/>
              </w:rPr>
            </w:pPr>
            <w:r w:rsidRPr="00321463">
              <w:rPr>
                <w:color w:val="010000"/>
                <w:szCs w:val="26"/>
              </w:rPr>
              <w:t>252</w:t>
            </w:r>
          </w:p>
        </w:tc>
        <w:tc>
          <w:tcPr>
            <w:tcW w:w="87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21463" w:rsidRPr="00321463" w:rsidRDefault="00321463" w:rsidP="00321463">
            <w:pPr>
              <w:overflowPunct w:val="0"/>
              <w:autoSpaceDE w:val="0"/>
              <w:autoSpaceDN w:val="0"/>
              <w:spacing w:after="120"/>
              <w:jc w:val="center"/>
              <w:textAlignment w:val="baseline"/>
              <w:rPr>
                <w:color w:val="010000"/>
              </w:rPr>
            </w:pPr>
            <w:r w:rsidRPr="00321463">
              <w:rPr>
                <w:color w:val="010000"/>
                <w:szCs w:val="26"/>
              </w:rPr>
              <w:t>13.9.2007</w:t>
            </w:r>
          </w:p>
        </w:tc>
        <w:tc>
          <w:tcPr>
            <w:tcW w:w="198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21463" w:rsidRPr="00321463" w:rsidRDefault="00321463" w:rsidP="00321463">
            <w:pPr>
              <w:overflowPunct w:val="0"/>
              <w:autoSpaceDE w:val="0"/>
              <w:autoSpaceDN w:val="0"/>
              <w:spacing w:after="120"/>
              <w:jc w:val="center"/>
              <w:textAlignment w:val="baseline"/>
              <w:rPr>
                <w:color w:val="010000"/>
              </w:rPr>
            </w:pPr>
            <w:r w:rsidRPr="00321463">
              <w:rPr>
                <w:color w:val="010000"/>
                <w:szCs w:val="26"/>
              </w:rPr>
              <w:t>'</w:t>
            </w:r>
          </w:p>
        </w:tc>
        <w:tc>
          <w:tcPr>
            <w:tcW w:w="141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21463" w:rsidRPr="00321463" w:rsidRDefault="00321463" w:rsidP="00321463">
            <w:pPr>
              <w:overflowPunct w:val="0"/>
              <w:autoSpaceDE w:val="0"/>
              <w:autoSpaceDN w:val="0"/>
              <w:spacing w:after="120"/>
              <w:jc w:val="center"/>
              <w:textAlignment w:val="baseline"/>
              <w:rPr>
                <w:color w:val="010000"/>
              </w:rPr>
            </w:pPr>
            <w:r w:rsidRPr="00321463">
              <w:rPr>
                <w:color w:val="010000"/>
                <w:szCs w:val="26"/>
              </w:rPr>
              <w:t>100</w:t>
            </w:r>
          </w:p>
        </w:tc>
      </w:tr>
      <w:tr w:rsidR="00321463" w:rsidRPr="00321463" w:rsidTr="00321463">
        <w:trPr>
          <w:trHeight w:val="422"/>
          <w:jc w:val="center"/>
        </w:trPr>
        <w:tc>
          <w:tcPr>
            <w:tcW w:w="73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21463" w:rsidRPr="00321463" w:rsidRDefault="00321463" w:rsidP="00321463">
            <w:pPr>
              <w:overflowPunct w:val="0"/>
              <w:autoSpaceDE w:val="0"/>
              <w:autoSpaceDN w:val="0"/>
              <w:spacing w:after="120"/>
              <w:jc w:val="center"/>
              <w:textAlignment w:val="baseline"/>
              <w:rPr>
                <w:color w:val="010000"/>
              </w:rPr>
            </w:pPr>
            <w:r w:rsidRPr="00321463">
              <w:rPr>
                <w:color w:val="010000"/>
                <w:szCs w:val="26"/>
              </w:rPr>
              <w:t>282</w:t>
            </w:r>
          </w:p>
        </w:tc>
        <w:tc>
          <w:tcPr>
            <w:tcW w:w="87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21463" w:rsidRPr="00321463" w:rsidRDefault="00321463" w:rsidP="00321463">
            <w:pPr>
              <w:overflowPunct w:val="0"/>
              <w:autoSpaceDE w:val="0"/>
              <w:autoSpaceDN w:val="0"/>
              <w:spacing w:after="120"/>
              <w:jc w:val="center"/>
              <w:textAlignment w:val="baseline"/>
              <w:rPr>
                <w:color w:val="010000"/>
              </w:rPr>
            </w:pPr>
            <w:r w:rsidRPr="00321463">
              <w:rPr>
                <w:color w:val="010000"/>
                <w:szCs w:val="26"/>
              </w:rPr>
              <w:t>14.10.2007</w:t>
            </w:r>
          </w:p>
        </w:tc>
        <w:tc>
          <w:tcPr>
            <w:tcW w:w="198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21463" w:rsidRPr="00321463" w:rsidRDefault="00321463" w:rsidP="00321463">
            <w:pPr>
              <w:overflowPunct w:val="0"/>
              <w:autoSpaceDE w:val="0"/>
              <w:autoSpaceDN w:val="0"/>
              <w:spacing w:after="120"/>
              <w:jc w:val="center"/>
              <w:textAlignment w:val="baseline"/>
              <w:rPr>
                <w:color w:val="010000"/>
              </w:rPr>
            </w:pPr>
            <w:r w:rsidRPr="00321463">
              <w:rPr>
                <w:color w:val="010000"/>
                <w:szCs w:val="26"/>
              </w:rPr>
              <w:t>'</w:t>
            </w:r>
          </w:p>
        </w:tc>
        <w:tc>
          <w:tcPr>
            <w:tcW w:w="141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21463" w:rsidRPr="00321463" w:rsidRDefault="00321463" w:rsidP="00321463">
            <w:pPr>
              <w:overflowPunct w:val="0"/>
              <w:autoSpaceDE w:val="0"/>
              <w:autoSpaceDN w:val="0"/>
              <w:spacing w:after="120"/>
              <w:jc w:val="center"/>
              <w:textAlignment w:val="baseline"/>
              <w:rPr>
                <w:color w:val="010000"/>
              </w:rPr>
            </w:pPr>
            <w:r w:rsidRPr="00321463">
              <w:rPr>
                <w:color w:val="010000"/>
                <w:szCs w:val="26"/>
              </w:rPr>
              <w:t>115</w:t>
            </w:r>
          </w:p>
        </w:tc>
      </w:tr>
      <w:tr w:rsidR="00321463" w:rsidRPr="00321463" w:rsidTr="00321463">
        <w:trPr>
          <w:trHeight w:val="416"/>
          <w:jc w:val="center"/>
        </w:trPr>
        <w:tc>
          <w:tcPr>
            <w:tcW w:w="73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21463" w:rsidRPr="00321463" w:rsidRDefault="00321463" w:rsidP="00321463">
            <w:pPr>
              <w:overflowPunct w:val="0"/>
              <w:autoSpaceDE w:val="0"/>
              <w:autoSpaceDN w:val="0"/>
              <w:spacing w:after="120"/>
              <w:jc w:val="center"/>
              <w:textAlignment w:val="baseline"/>
              <w:rPr>
                <w:color w:val="010000"/>
              </w:rPr>
            </w:pPr>
            <w:r w:rsidRPr="00321463">
              <w:rPr>
                <w:color w:val="010000"/>
                <w:szCs w:val="26"/>
              </w:rPr>
              <w:t>310</w:t>
            </w:r>
          </w:p>
        </w:tc>
        <w:tc>
          <w:tcPr>
            <w:tcW w:w="87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21463" w:rsidRPr="00321463" w:rsidRDefault="00321463" w:rsidP="00321463">
            <w:pPr>
              <w:overflowPunct w:val="0"/>
              <w:autoSpaceDE w:val="0"/>
              <w:autoSpaceDN w:val="0"/>
              <w:spacing w:after="120"/>
              <w:jc w:val="center"/>
              <w:textAlignment w:val="baseline"/>
              <w:rPr>
                <w:color w:val="010000"/>
              </w:rPr>
            </w:pPr>
            <w:r w:rsidRPr="00321463">
              <w:rPr>
                <w:color w:val="010000"/>
                <w:szCs w:val="26"/>
              </w:rPr>
              <w:t>13.11.2007</w:t>
            </w:r>
          </w:p>
        </w:tc>
        <w:tc>
          <w:tcPr>
            <w:tcW w:w="198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21463" w:rsidRPr="00321463" w:rsidRDefault="00321463" w:rsidP="00321463">
            <w:pPr>
              <w:overflowPunct w:val="0"/>
              <w:autoSpaceDE w:val="0"/>
              <w:autoSpaceDN w:val="0"/>
              <w:spacing w:after="120"/>
              <w:jc w:val="center"/>
              <w:textAlignment w:val="baseline"/>
              <w:rPr>
                <w:color w:val="010000"/>
              </w:rPr>
            </w:pPr>
            <w:r w:rsidRPr="00321463">
              <w:rPr>
                <w:color w:val="010000"/>
                <w:szCs w:val="26"/>
              </w:rPr>
              <w:t>'</w:t>
            </w:r>
          </w:p>
        </w:tc>
        <w:tc>
          <w:tcPr>
            <w:tcW w:w="141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21463" w:rsidRPr="00321463" w:rsidRDefault="00321463" w:rsidP="00321463">
            <w:pPr>
              <w:overflowPunct w:val="0"/>
              <w:autoSpaceDE w:val="0"/>
              <w:autoSpaceDN w:val="0"/>
              <w:spacing w:after="120"/>
              <w:jc w:val="center"/>
              <w:textAlignment w:val="baseline"/>
              <w:rPr>
                <w:color w:val="010000"/>
              </w:rPr>
            </w:pPr>
            <w:r w:rsidRPr="00321463">
              <w:rPr>
                <w:color w:val="010000"/>
                <w:szCs w:val="26"/>
              </w:rPr>
              <w:t>200</w:t>
            </w:r>
          </w:p>
        </w:tc>
      </w:tr>
      <w:tr w:rsidR="00321463" w:rsidRPr="00321463" w:rsidTr="00321463">
        <w:trPr>
          <w:trHeight w:val="424"/>
          <w:jc w:val="center"/>
        </w:trPr>
        <w:tc>
          <w:tcPr>
            <w:tcW w:w="73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21463" w:rsidRPr="00321463" w:rsidRDefault="00321463" w:rsidP="00321463">
            <w:pPr>
              <w:overflowPunct w:val="0"/>
              <w:autoSpaceDE w:val="0"/>
              <w:autoSpaceDN w:val="0"/>
              <w:spacing w:after="120"/>
              <w:jc w:val="center"/>
              <w:textAlignment w:val="baseline"/>
              <w:rPr>
                <w:color w:val="010000"/>
              </w:rPr>
            </w:pPr>
            <w:r w:rsidRPr="00321463">
              <w:rPr>
                <w:color w:val="010000"/>
                <w:szCs w:val="26"/>
              </w:rPr>
              <w:t>340</w:t>
            </w:r>
          </w:p>
        </w:tc>
        <w:tc>
          <w:tcPr>
            <w:tcW w:w="87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21463" w:rsidRPr="00321463" w:rsidRDefault="00321463" w:rsidP="00321463">
            <w:pPr>
              <w:overflowPunct w:val="0"/>
              <w:autoSpaceDE w:val="0"/>
              <w:autoSpaceDN w:val="0"/>
              <w:spacing w:after="120"/>
              <w:jc w:val="center"/>
              <w:textAlignment w:val="baseline"/>
              <w:rPr>
                <w:color w:val="010000"/>
              </w:rPr>
            </w:pPr>
            <w:r w:rsidRPr="00321463">
              <w:rPr>
                <w:color w:val="010000"/>
                <w:szCs w:val="26"/>
              </w:rPr>
              <w:t>13.12.2007</w:t>
            </w:r>
          </w:p>
        </w:tc>
        <w:tc>
          <w:tcPr>
            <w:tcW w:w="198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21463" w:rsidRPr="00321463" w:rsidRDefault="00321463" w:rsidP="00321463">
            <w:pPr>
              <w:overflowPunct w:val="0"/>
              <w:autoSpaceDE w:val="0"/>
              <w:autoSpaceDN w:val="0"/>
              <w:spacing w:after="120"/>
              <w:jc w:val="center"/>
              <w:textAlignment w:val="baseline"/>
              <w:rPr>
                <w:color w:val="010000"/>
              </w:rPr>
            </w:pPr>
            <w:r w:rsidRPr="00321463">
              <w:rPr>
                <w:color w:val="010000"/>
                <w:szCs w:val="26"/>
              </w:rPr>
              <w:t>'</w:t>
            </w:r>
          </w:p>
        </w:tc>
        <w:tc>
          <w:tcPr>
            <w:tcW w:w="141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21463" w:rsidRPr="00321463" w:rsidRDefault="00321463" w:rsidP="00321463">
            <w:pPr>
              <w:overflowPunct w:val="0"/>
              <w:autoSpaceDE w:val="0"/>
              <w:autoSpaceDN w:val="0"/>
              <w:spacing w:after="120"/>
              <w:jc w:val="center"/>
              <w:textAlignment w:val="baseline"/>
              <w:rPr>
                <w:color w:val="010000"/>
              </w:rPr>
            </w:pPr>
            <w:r w:rsidRPr="00321463">
              <w:rPr>
                <w:color w:val="010000"/>
                <w:szCs w:val="26"/>
              </w:rPr>
              <w:t>100</w:t>
            </w:r>
          </w:p>
        </w:tc>
      </w:tr>
      <w:tr w:rsidR="00321463" w:rsidRPr="00321463" w:rsidTr="00321463">
        <w:trPr>
          <w:trHeight w:val="263"/>
          <w:jc w:val="center"/>
        </w:trPr>
        <w:tc>
          <w:tcPr>
            <w:tcW w:w="73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21463" w:rsidRPr="00321463" w:rsidRDefault="00321463" w:rsidP="00321463">
            <w:pPr>
              <w:spacing w:after="120"/>
              <w:jc w:val="center"/>
              <w:rPr>
                <w:color w:val="010000"/>
              </w:rPr>
            </w:pPr>
          </w:p>
        </w:tc>
        <w:tc>
          <w:tcPr>
            <w:tcW w:w="87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21463" w:rsidRPr="00321463" w:rsidRDefault="00321463" w:rsidP="00321463">
            <w:pPr>
              <w:spacing w:after="120"/>
              <w:jc w:val="center"/>
              <w:rPr>
                <w:rFonts w:eastAsia="Times New Roman"/>
                <w:color w:val="010000"/>
                <w:szCs w:val="20"/>
              </w:rPr>
            </w:pPr>
          </w:p>
        </w:tc>
        <w:tc>
          <w:tcPr>
            <w:tcW w:w="198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21463" w:rsidRPr="00321463" w:rsidRDefault="00321463" w:rsidP="00321463">
            <w:pPr>
              <w:overflowPunct w:val="0"/>
              <w:autoSpaceDE w:val="0"/>
              <w:autoSpaceDN w:val="0"/>
              <w:spacing w:after="120"/>
              <w:jc w:val="center"/>
              <w:textAlignment w:val="baseline"/>
              <w:rPr>
                <w:color w:val="010000"/>
              </w:rPr>
            </w:pPr>
            <w:proofErr w:type="gramStart"/>
            <w:r w:rsidRPr="00321463">
              <w:rPr>
                <w:b/>
                <w:bCs/>
                <w:color w:val="010000"/>
                <w:szCs w:val="26"/>
              </w:rPr>
              <w:t>TOPLAM :</w:t>
            </w:r>
            <w:proofErr w:type="gramEnd"/>
            <w:r w:rsidRPr="00321463">
              <w:rPr>
                <w:b/>
                <w:bCs/>
                <w:color w:val="010000"/>
                <w:szCs w:val="26"/>
              </w:rPr>
              <w:t xml:space="preserve"> </w:t>
            </w:r>
          </w:p>
        </w:tc>
        <w:tc>
          <w:tcPr>
            <w:tcW w:w="141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21463" w:rsidRPr="00321463" w:rsidRDefault="00321463" w:rsidP="00321463">
            <w:pPr>
              <w:overflowPunct w:val="0"/>
              <w:autoSpaceDE w:val="0"/>
              <w:autoSpaceDN w:val="0"/>
              <w:spacing w:after="120"/>
              <w:jc w:val="center"/>
              <w:textAlignment w:val="baseline"/>
              <w:rPr>
                <w:color w:val="010000"/>
              </w:rPr>
            </w:pPr>
            <w:r w:rsidRPr="00321463">
              <w:rPr>
                <w:b/>
                <w:bCs/>
                <w:color w:val="010000"/>
                <w:szCs w:val="26"/>
              </w:rPr>
              <w:t>1.015</w:t>
            </w:r>
          </w:p>
        </w:tc>
      </w:tr>
    </w:tbl>
    <w:p w:rsidR="00321463" w:rsidRPr="00321463" w:rsidRDefault="00321463" w:rsidP="00321463">
      <w:pPr>
        <w:spacing w:after="200"/>
        <w:ind w:left="283" w:right="283" w:firstLine="709"/>
        <w:jc w:val="both"/>
        <w:rPr>
          <w:color w:val="010000"/>
        </w:rPr>
      </w:pPr>
      <w:r w:rsidRPr="00321463">
        <w:rPr>
          <w:b/>
          <w:bCs/>
          <w:color w:val="010000"/>
          <w:szCs w:val="26"/>
        </w:rPr>
        <w:lastRenderedPageBreak/>
        <w:t xml:space="preserve">5. </w:t>
      </w:r>
      <w:r w:rsidRPr="00321463">
        <w:rPr>
          <w:color w:val="010000"/>
          <w:szCs w:val="26"/>
        </w:rPr>
        <w:t>Aşağıdaki tabloda ayrıntısı verilen uçak biletlerinin ve konaklama faturalarının kişiler adına düzenlendiği, bu giderlerin de parti bütçesinden ödendiği görülmüştür.</w:t>
      </w:r>
    </w:p>
    <w:p w:rsidR="00321463" w:rsidRPr="00321463" w:rsidRDefault="00321463" w:rsidP="00321463">
      <w:pPr>
        <w:spacing w:after="200"/>
        <w:ind w:left="283" w:right="283" w:firstLine="709"/>
        <w:jc w:val="both"/>
        <w:rPr>
          <w:color w:val="010000"/>
        </w:rPr>
      </w:pPr>
      <w:r w:rsidRPr="00321463">
        <w:rPr>
          <w:color w:val="010000"/>
          <w:szCs w:val="26"/>
        </w:rPr>
        <w:t xml:space="preserve">Parti yetkilileri konu ile ilgili </w:t>
      </w:r>
    </w:p>
    <w:p w:rsidR="00321463" w:rsidRPr="00321463" w:rsidRDefault="00321463" w:rsidP="00321463">
      <w:pPr>
        <w:spacing w:after="200"/>
        <w:ind w:left="283" w:right="283" w:firstLine="709"/>
        <w:jc w:val="both"/>
        <w:rPr>
          <w:color w:val="010000"/>
        </w:rPr>
      </w:pPr>
      <w:r w:rsidRPr="00321463">
        <w:rPr>
          <w:color w:val="010000"/>
          <w:szCs w:val="26"/>
        </w:rPr>
        <w:t>'</w:t>
      </w:r>
      <w:r w:rsidRPr="00321463">
        <w:rPr>
          <w:i/>
          <w:iCs/>
          <w:color w:val="010000"/>
          <w:szCs w:val="26"/>
        </w:rPr>
        <w:t xml:space="preserve">Parti görevine giden yetkililerin yaptığı 1.421,50 TL </w:t>
      </w:r>
      <w:proofErr w:type="spellStart"/>
      <w:r w:rsidRPr="00321463">
        <w:rPr>
          <w:i/>
          <w:iCs/>
          <w:color w:val="010000"/>
          <w:szCs w:val="26"/>
        </w:rPr>
        <w:t>lik</w:t>
      </w:r>
      <w:proofErr w:type="spellEnd"/>
      <w:r w:rsidRPr="00321463">
        <w:rPr>
          <w:i/>
          <w:iCs/>
          <w:color w:val="010000"/>
          <w:szCs w:val="26"/>
        </w:rPr>
        <w:t xml:space="preserve"> toplam harcamada belgeler sehven kendi adlarına düzenlenmiştir. Ancak bu kişiler parti faaliyeti için seyahate çıkmışlardır. Harcamanın yapıldığı tarihteki ve bugünkü görevleri aşağıya çıkarılmıştır.</w:t>
      </w:r>
      <w:r w:rsidRPr="00321463">
        <w:rPr>
          <w:color w:val="010000"/>
          <w:szCs w:val="26"/>
        </w:rPr>
        <w:t>'</w:t>
      </w:r>
    </w:p>
    <w:p w:rsidR="00321463" w:rsidRPr="00321463" w:rsidRDefault="00321463" w:rsidP="00321463">
      <w:pPr>
        <w:spacing w:after="200"/>
        <w:ind w:left="283" w:right="283" w:firstLine="709"/>
        <w:jc w:val="both"/>
        <w:rPr>
          <w:color w:val="010000"/>
        </w:rPr>
      </w:pPr>
      <w:r w:rsidRPr="00321463">
        <w:rPr>
          <w:color w:val="010000"/>
          <w:szCs w:val="26"/>
        </w:rPr>
        <w:t>Şeklinde savunma yapmışlardır. 2820 sayılı Yasa'nın 70. maddesi hükmüne göre siyasi partilerin giderleri amaçlarına aykırı olamaz ve bütün giderleri, o siyasi parti tüzelkişiliği adına yapılır. Yasa'nın açık hükmü ve yetkili organlarca yapılmış bir görevlendirmenin sunulmaması nedeni ile kişiler adına yapılan ve aşağıda ayrıntısı gösterilen toplam 1.421,50 YTL harcama parti tüzel kişiliği adına ve parti amaçlarına uygun yapılmış bir harcama olarak kabul edilmemiştir.</w:t>
      </w:r>
    </w:p>
    <w:p w:rsidR="00321463" w:rsidRDefault="00321463"/>
    <w:tbl>
      <w:tblPr>
        <w:tblW w:w="5000" w:type="pct"/>
        <w:jc w:val="center"/>
        <w:tblCellMar>
          <w:left w:w="0" w:type="dxa"/>
          <w:right w:w="0" w:type="dxa"/>
        </w:tblCellMar>
        <w:tblLook w:val="04A0" w:firstRow="1" w:lastRow="0" w:firstColumn="1" w:lastColumn="0" w:noHBand="0" w:noVBand="1"/>
      </w:tblPr>
      <w:tblGrid>
        <w:gridCol w:w="3280"/>
        <w:gridCol w:w="3281"/>
        <w:gridCol w:w="3279"/>
      </w:tblGrid>
      <w:tr w:rsidR="00321463" w:rsidRPr="00321463" w:rsidTr="00321463">
        <w:trPr>
          <w:trHeight w:val="334"/>
          <w:jc w:val="center"/>
        </w:trPr>
        <w:tc>
          <w:tcPr>
            <w:tcW w:w="1667" w:type="pct"/>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hideMark/>
          </w:tcPr>
          <w:p w:rsidR="00321463" w:rsidRPr="00321463" w:rsidRDefault="00321463" w:rsidP="00321463">
            <w:pPr>
              <w:spacing w:after="120"/>
              <w:jc w:val="center"/>
              <w:rPr>
                <w:color w:val="010000"/>
              </w:rPr>
            </w:pPr>
            <w:r w:rsidRPr="00321463">
              <w:rPr>
                <w:b/>
                <w:bCs/>
                <w:color w:val="010000"/>
                <w:szCs w:val="26"/>
              </w:rPr>
              <w:t>Yevmiye tarih ve No</w:t>
            </w:r>
          </w:p>
        </w:tc>
        <w:tc>
          <w:tcPr>
            <w:tcW w:w="1667" w:type="pct"/>
            <w:tcBorders>
              <w:top w:val="single" w:sz="8" w:space="0" w:color="auto"/>
              <w:left w:val="nil"/>
              <w:bottom w:val="single" w:sz="8" w:space="0" w:color="auto"/>
              <w:right w:val="single" w:sz="8" w:space="0" w:color="auto"/>
            </w:tcBorders>
            <w:tcMar>
              <w:top w:w="0" w:type="dxa"/>
              <w:left w:w="30" w:type="dxa"/>
              <w:bottom w:w="0" w:type="dxa"/>
              <w:right w:w="30" w:type="dxa"/>
            </w:tcMar>
            <w:vAlign w:val="center"/>
            <w:hideMark/>
          </w:tcPr>
          <w:p w:rsidR="00321463" w:rsidRPr="00321463" w:rsidRDefault="00321463" w:rsidP="00321463">
            <w:pPr>
              <w:spacing w:after="120"/>
              <w:jc w:val="center"/>
              <w:rPr>
                <w:color w:val="010000"/>
              </w:rPr>
            </w:pPr>
            <w:r w:rsidRPr="00321463">
              <w:rPr>
                <w:b/>
                <w:bCs/>
                <w:color w:val="010000"/>
                <w:szCs w:val="26"/>
              </w:rPr>
              <w:t>Türü</w:t>
            </w:r>
          </w:p>
        </w:tc>
        <w:tc>
          <w:tcPr>
            <w:tcW w:w="1666" w:type="pct"/>
            <w:tcBorders>
              <w:top w:val="single" w:sz="8" w:space="0" w:color="auto"/>
              <w:left w:val="nil"/>
              <w:bottom w:val="single" w:sz="8" w:space="0" w:color="auto"/>
              <w:right w:val="single" w:sz="8" w:space="0" w:color="auto"/>
            </w:tcBorders>
            <w:tcMar>
              <w:top w:w="0" w:type="dxa"/>
              <w:left w:w="30" w:type="dxa"/>
              <w:bottom w:w="0" w:type="dxa"/>
              <w:right w:w="30" w:type="dxa"/>
            </w:tcMar>
            <w:vAlign w:val="center"/>
            <w:hideMark/>
          </w:tcPr>
          <w:p w:rsidR="00321463" w:rsidRPr="00321463" w:rsidRDefault="00321463" w:rsidP="00321463">
            <w:pPr>
              <w:spacing w:after="120"/>
              <w:jc w:val="center"/>
              <w:rPr>
                <w:color w:val="010000"/>
              </w:rPr>
            </w:pPr>
            <w:proofErr w:type="gramStart"/>
            <w:r w:rsidRPr="00321463">
              <w:rPr>
                <w:b/>
                <w:bCs/>
                <w:color w:val="010000"/>
                <w:szCs w:val="26"/>
              </w:rPr>
              <w:t>Tutarı(</w:t>
            </w:r>
            <w:proofErr w:type="gramEnd"/>
            <w:r w:rsidRPr="00321463">
              <w:rPr>
                <w:b/>
                <w:bCs/>
                <w:color w:val="010000"/>
                <w:szCs w:val="26"/>
              </w:rPr>
              <w:t>YTL)</w:t>
            </w:r>
          </w:p>
        </w:tc>
      </w:tr>
      <w:tr w:rsidR="00321463" w:rsidRPr="00321463" w:rsidTr="00321463">
        <w:trPr>
          <w:trHeight w:val="338"/>
          <w:jc w:val="center"/>
        </w:trPr>
        <w:tc>
          <w:tcPr>
            <w:tcW w:w="1667" w:type="pct"/>
            <w:tcBorders>
              <w:top w:val="nil"/>
              <w:left w:val="single" w:sz="8" w:space="0" w:color="auto"/>
              <w:bottom w:val="single" w:sz="8" w:space="0" w:color="auto"/>
              <w:right w:val="single" w:sz="8" w:space="0" w:color="auto"/>
            </w:tcBorders>
            <w:tcMar>
              <w:top w:w="0" w:type="dxa"/>
              <w:left w:w="30" w:type="dxa"/>
              <w:bottom w:w="0" w:type="dxa"/>
              <w:right w:w="30" w:type="dxa"/>
            </w:tcMar>
            <w:vAlign w:val="center"/>
            <w:hideMark/>
          </w:tcPr>
          <w:p w:rsidR="00321463" w:rsidRPr="00321463" w:rsidRDefault="00321463" w:rsidP="00321463">
            <w:pPr>
              <w:spacing w:after="120"/>
              <w:jc w:val="center"/>
              <w:rPr>
                <w:color w:val="010000"/>
              </w:rPr>
            </w:pPr>
            <w:r w:rsidRPr="00321463">
              <w:rPr>
                <w:color w:val="010000"/>
                <w:szCs w:val="26"/>
              </w:rPr>
              <w:t>25.1.2007/25</w:t>
            </w:r>
          </w:p>
        </w:tc>
        <w:tc>
          <w:tcPr>
            <w:tcW w:w="1667"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321463" w:rsidRPr="00321463" w:rsidRDefault="00321463" w:rsidP="00321463">
            <w:pPr>
              <w:spacing w:after="120"/>
              <w:jc w:val="center"/>
              <w:rPr>
                <w:color w:val="010000"/>
              </w:rPr>
            </w:pPr>
            <w:r w:rsidRPr="00321463">
              <w:rPr>
                <w:color w:val="010000"/>
                <w:szCs w:val="26"/>
              </w:rPr>
              <w:t>Uçak Bileti</w:t>
            </w:r>
          </w:p>
        </w:tc>
        <w:tc>
          <w:tcPr>
            <w:tcW w:w="1666"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321463" w:rsidRPr="00321463" w:rsidRDefault="00321463" w:rsidP="00321463">
            <w:pPr>
              <w:spacing w:after="120"/>
              <w:jc w:val="center"/>
              <w:rPr>
                <w:color w:val="010000"/>
              </w:rPr>
            </w:pPr>
            <w:r w:rsidRPr="00321463">
              <w:rPr>
                <w:color w:val="010000"/>
                <w:szCs w:val="26"/>
              </w:rPr>
              <w:t>155</w:t>
            </w:r>
          </w:p>
        </w:tc>
      </w:tr>
      <w:tr w:rsidR="00321463" w:rsidRPr="00321463" w:rsidTr="00321463">
        <w:trPr>
          <w:trHeight w:val="247"/>
          <w:jc w:val="center"/>
        </w:trPr>
        <w:tc>
          <w:tcPr>
            <w:tcW w:w="1667" w:type="pct"/>
            <w:tcBorders>
              <w:top w:val="nil"/>
              <w:left w:val="single" w:sz="8" w:space="0" w:color="auto"/>
              <w:bottom w:val="single" w:sz="8" w:space="0" w:color="auto"/>
              <w:right w:val="single" w:sz="8" w:space="0" w:color="auto"/>
            </w:tcBorders>
            <w:tcMar>
              <w:top w:w="0" w:type="dxa"/>
              <w:left w:w="30" w:type="dxa"/>
              <w:bottom w:w="0" w:type="dxa"/>
              <w:right w:w="30" w:type="dxa"/>
            </w:tcMar>
            <w:vAlign w:val="center"/>
            <w:hideMark/>
          </w:tcPr>
          <w:p w:rsidR="00321463" w:rsidRPr="00321463" w:rsidRDefault="00321463" w:rsidP="00321463">
            <w:pPr>
              <w:spacing w:after="120"/>
              <w:jc w:val="center"/>
              <w:rPr>
                <w:color w:val="010000"/>
              </w:rPr>
            </w:pPr>
            <w:r w:rsidRPr="00321463">
              <w:rPr>
                <w:color w:val="010000"/>
                <w:szCs w:val="26"/>
              </w:rPr>
              <w:t>'</w:t>
            </w:r>
          </w:p>
        </w:tc>
        <w:tc>
          <w:tcPr>
            <w:tcW w:w="1667"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321463" w:rsidRPr="00321463" w:rsidRDefault="00321463" w:rsidP="00321463">
            <w:pPr>
              <w:spacing w:after="120"/>
              <w:jc w:val="center"/>
              <w:rPr>
                <w:color w:val="010000"/>
              </w:rPr>
            </w:pPr>
            <w:r w:rsidRPr="00321463">
              <w:rPr>
                <w:color w:val="010000"/>
                <w:szCs w:val="26"/>
              </w:rPr>
              <w:t>'</w:t>
            </w:r>
          </w:p>
        </w:tc>
        <w:tc>
          <w:tcPr>
            <w:tcW w:w="1666"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321463" w:rsidRPr="00321463" w:rsidRDefault="00321463" w:rsidP="00321463">
            <w:pPr>
              <w:spacing w:after="120"/>
              <w:jc w:val="center"/>
              <w:rPr>
                <w:color w:val="010000"/>
              </w:rPr>
            </w:pPr>
            <w:r w:rsidRPr="00321463">
              <w:rPr>
                <w:color w:val="010000"/>
                <w:szCs w:val="26"/>
              </w:rPr>
              <w:t>155</w:t>
            </w:r>
          </w:p>
        </w:tc>
      </w:tr>
      <w:tr w:rsidR="00321463" w:rsidRPr="00321463" w:rsidTr="00321463">
        <w:trPr>
          <w:trHeight w:val="247"/>
          <w:jc w:val="center"/>
        </w:trPr>
        <w:tc>
          <w:tcPr>
            <w:tcW w:w="1667" w:type="pct"/>
            <w:tcBorders>
              <w:top w:val="nil"/>
              <w:left w:val="single" w:sz="8" w:space="0" w:color="auto"/>
              <w:bottom w:val="single" w:sz="8" w:space="0" w:color="auto"/>
              <w:right w:val="single" w:sz="8" w:space="0" w:color="auto"/>
            </w:tcBorders>
            <w:tcMar>
              <w:top w:w="0" w:type="dxa"/>
              <w:left w:w="30" w:type="dxa"/>
              <w:bottom w:w="0" w:type="dxa"/>
              <w:right w:w="30" w:type="dxa"/>
            </w:tcMar>
            <w:vAlign w:val="center"/>
            <w:hideMark/>
          </w:tcPr>
          <w:p w:rsidR="00321463" w:rsidRPr="00321463" w:rsidRDefault="00321463" w:rsidP="00321463">
            <w:pPr>
              <w:spacing w:after="120"/>
              <w:jc w:val="center"/>
              <w:rPr>
                <w:color w:val="010000"/>
              </w:rPr>
            </w:pPr>
            <w:r w:rsidRPr="00321463">
              <w:rPr>
                <w:color w:val="010000"/>
                <w:szCs w:val="26"/>
              </w:rPr>
              <w:t>10.2.2007/40</w:t>
            </w:r>
          </w:p>
        </w:tc>
        <w:tc>
          <w:tcPr>
            <w:tcW w:w="1667"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321463" w:rsidRPr="00321463" w:rsidRDefault="00321463" w:rsidP="00321463">
            <w:pPr>
              <w:spacing w:after="120"/>
              <w:jc w:val="center"/>
              <w:rPr>
                <w:color w:val="010000"/>
              </w:rPr>
            </w:pPr>
            <w:r w:rsidRPr="00321463">
              <w:rPr>
                <w:color w:val="010000"/>
                <w:szCs w:val="26"/>
              </w:rPr>
              <w:t>'</w:t>
            </w:r>
          </w:p>
        </w:tc>
        <w:tc>
          <w:tcPr>
            <w:tcW w:w="1666"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321463" w:rsidRPr="00321463" w:rsidRDefault="00321463" w:rsidP="00321463">
            <w:pPr>
              <w:spacing w:after="120"/>
              <w:jc w:val="center"/>
              <w:rPr>
                <w:color w:val="010000"/>
              </w:rPr>
            </w:pPr>
            <w:r w:rsidRPr="00321463">
              <w:rPr>
                <w:color w:val="010000"/>
                <w:szCs w:val="26"/>
              </w:rPr>
              <w:t>144</w:t>
            </w:r>
          </w:p>
        </w:tc>
      </w:tr>
      <w:tr w:rsidR="00321463" w:rsidRPr="00321463" w:rsidTr="00321463">
        <w:trPr>
          <w:trHeight w:val="247"/>
          <w:jc w:val="center"/>
        </w:trPr>
        <w:tc>
          <w:tcPr>
            <w:tcW w:w="1667" w:type="pct"/>
            <w:tcBorders>
              <w:top w:val="nil"/>
              <w:left w:val="single" w:sz="8" w:space="0" w:color="auto"/>
              <w:bottom w:val="single" w:sz="8" w:space="0" w:color="auto"/>
              <w:right w:val="single" w:sz="8" w:space="0" w:color="auto"/>
            </w:tcBorders>
            <w:tcMar>
              <w:top w:w="0" w:type="dxa"/>
              <w:left w:w="30" w:type="dxa"/>
              <w:bottom w:w="0" w:type="dxa"/>
              <w:right w:w="30" w:type="dxa"/>
            </w:tcMar>
            <w:vAlign w:val="center"/>
            <w:hideMark/>
          </w:tcPr>
          <w:p w:rsidR="00321463" w:rsidRPr="00321463" w:rsidRDefault="00321463" w:rsidP="00321463">
            <w:pPr>
              <w:spacing w:after="120"/>
              <w:jc w:val="center"/>
              <w:rPr>
                <w:color w:val="010000"/>
              </w:rPr>
            </w:pPr>
            <w:r w:rsidRPr="00321463">
              <w:rPr>
                <w:color w:val="010000"/>
                <w:szCs w:val="26"/>
              </w:rPr>
              <w:t>15.2.2007/45</w:t>
            </w:r>
          </w:p>
        </w:tc>
        <w:tc>
          <w:tcPr>
            <w:tcW w:w="1667"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321463" w:rsidRPr="00321463" w:rsidRDefault="00321463" w:rsidP="00321463">
            <w:pPr>
              <w:spacing w:after="120"/>
              <w:jc w:val="center"/>
              <w:rPr>
                <w:color w:val="010000"/>
              </w:rPr>
            </w:pPr>
            <w:r w:rsidRPr="00321463">
              <w:rPr>
                <w:color w:val="010000"/>
                <w:szCs w:val="26"/>
              </w:rPr>
              <w:t>Uçak Bileti</w:t>
            </w:r>
          </w:p>
          <w:p w:rsidR="00321463" w:rsidRPr="00321463" w:rsidRDefault="00321463" w:rsidP="00321463">
            <w:pPr>
              <w:spacing w:after="120"/>
              <w:jc w:val="center"/>
              <w:rPr>
                <w:color w:val="010000"/>
              </w:rPr>
            </w:pPr>
            <w:r w:rsidRPr="00321463">
              <w:rPr>
                <w:color w:val="010000"/>
                <w:szCs w:val="26"/>
              </w:rPr>
              <w:t>(</w:t>
            </w:r>
            <w:proofErr w:type="gramStart"/>
            <w:r w:rsidRPr="00321463">
              <w:rPr>
                <w:color w:val="010000"/>
                <w:szCs w:val="26"/>
              </w:rPr>
              <w:t>ceza</w:t>
            </w:r>
            <w:proofErr w:type="gramEnd"/>
            <w:r w:rsidRPr="00321463">
              <w:rPr>
                <w:color w:val="010000"/>
                <w:szCs w:val="26"/>
              </w:rPr>
              <w:t xml:space="preserve"> bedeli)</w:t>
            </w:r>
          </w:p>
        </w:tc>
        <w:tc>
          <w:tcPr>
            <w:tcW w:w="1666"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321463" w:rsidRPr="00321463" w:rsidRDefault="00321463" w:rsidP="00321463">
            <w:pPr>
              <w:spacing w:after="120"/>
              <w:jc w:val="center"/>
              <w:rPr>
                <w:color w:val="010000"/>
              </w:rPr>
            </w:pPr>
            <w:r w:rsidRPr="00321463">
              <w:rPr>
                <w:color w:val="010000"/>
                <w:szCs w:val="26"/>
              </w:rPr>
              <w:t>39,9</w:t>
            </w:r>
          </w:p>
        </w:tc>
      </w:tr>
      <w:tr w:rsidR="00321463" w:rsidRPr="00321463" w:rsidTr="00321463">
        <w:trPr>
          <w:trHeight w:val="247"/>
          <w:jc w:val="center"/>
        </w:trPr>
        <w:tc>
          <w:tcPr>
            <w:tcW w:w="1667" w:type="pct"/>
            <w:tcBorders>
              <w:top w:val="nil"/>
              <w:left w:val="single" w:sz="8" w:space="0" w:color="auto"/>
              <w:bottom w:val="single" w:sz="8" w:space="0" w:color="auto"/>
              <w:right w:val="single" w:sz="8" w:space="0" w:color="auto"/>
            </w:tcBorders>
            <w:tcMar>
              <w:top w:w="0" w:type="dxa"/>
              <w:left w:w="30" w:type="dxa"/>
              <w:bottom w:w="0" w:type="dxa"/>
              <w:right w:w="30" w:type="dxa"/>
            </w:tcMar>
            <w:vAlign w:val="center"/>
            <w:hideMark/>
          </w:tcPr>
          <w:p w:rsidR="00321463" w:rsidRPr="00321463" w:rsidRDefault="00321463" w:rsidP="00321463">
            <w:pPr>
              <w:spacing w:after="120"/>
              <w:jc w:val="center"/>
              <w:rPr>
                <w:color w:val="010000"/>
              </w:rPr>
            </w:pPr>
            <w:r w:rsidRPr="00321463">
              <w:rPr>
                <w:color w:val="010000"/>
                <w:szCs w:val="26"/>
              </w:rPr>
              <w:t>11.3.2007/68</w:t>
            </w:r>
          </w:p>
        </w:tc>
        <w:tc>
          <w:tcPr>
            <w:tcW w:w="1667"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321463" w:rsidRPr="00321463" w:rsidRDefault="00321463" w:rsidP="00321463">
            <w:pPr>
              <w:spacing w:after="120"/>
              <w:jc w:val="center"/>
              <w:rPr>
                <w:color w:val="010000"/>
              </w:rPr>
            </w:pPr>
            <w:r w:rsidRPr="00321463">
              <w:rPr>
                <w:color w:val="010000"/>
                <w:szCs w:val="26"/>
              </w:rPr>
              <w:t>Uçak Bileti</w:t>
            </w:r>
          </w:p>
        </w:tc>
        <w:tc>
          <w:tcPr>
            <w:tcW w:w="1666"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321463" w:rsidRPr="00321463" w:rsidRDefault="00321463" w:rsidP="00321463">
            <w:pPr>
              <w:spacing w:after="120"/>
              <w:jc w:val="center"/>
              <w:rPr>
                <w:color w:val="010000"/>
              </w:rPr>
            </w:pPr>
            <w:r w:rsidRPr="00321463">
              <w:rPr>
                <w:color w:val="010000"/>
                <w:szCs w:val="26"/>
              </w:rPr>
              <w:t>40</w:t>
            </w:r>
          </w:p>
        </w:tc>
      </w:tr>
      <w:tr w:rsidR="00321463" w:rsidRPr="00321463" w:rsidTr="00321463">
        <w:trPr>
          <w:trHeight w:val="247"/>
          <w:jc w:val="center"/>
        </w:trPr>
        <w:tc>
          <w:tcPr>
            <w:tcW w:w="1667" w:type="pct"/>
            <w:tcBorders>
              <w:top w:val="nil"/>
              <w:left w:val="single" w:sz="8" w:space="0" w:color="auto"/>
              <w:bottom w:val="single" w:sz="8" w:space="0" w:color="auto"/>
              <w:right w:val="single" w:sz="8" w:space="0" w:color="auto"/>
            </w:tcBorders>
            <w:tcMar>
              <w:top w:w="0" w:type="dxa"/>
              <w:left w:w="30" w:type="dxa"/>
              <w:bottom w:w="0" w:type="dxa"/>
              <w:right w:w="30" w:type="dxa"/>
            </w:tcMar>
            <w:vAlign w:val="center"/>
            <w:hideMark/>
          </w:tcPr>
          <w:p w:rsidR="00321463" w:rsidRPr="00321463" w:rsidRDefault="00321463" w:rsidP="00321463">
            <w:pPr>
              <w:spacing w:after="120"/>
              <w:jc w:val="center"/>
              <w:rPr>
                <w:color w:val="010000"/>
              </w:rPr>
            </w:pPr>
            <w:r w:rsidRPr="00321463">
              <w:rPr>
                <w:color w:val="010000"/>
                <w:szCs w:val="26"/>
              </w:rPr>
              <w:t>25.3.2007/82</w:t>
            </w:r>
          </w:p>
        </w:tc>
        <w:tc>
          <w:tcPr>
            <w:tcW w:w="1667"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321463" w:rsidRPr="00321463" w:rsidRDefault="00321463" w:rsidP="00321463">
            <w:pPr>
              <w:spacing w:after="120"/>
              <w:jc w:val="center"/>
              <w:rPr>
                <w:color w:val="010000"/>
              </w:rPr>
            </w:pPr>
            <w:r w:rsidRPr="00321463">
              <w:rPr>
                <w:color w:val="010000"/>
                <w:szCs w:val="26"/>
              </w:rPr>
              <w:t>'</w:t>
            </w:r>
          </w:p>
        </w:tc>
        <w:tc>
          <w:tcPr>
            <w:tcW w:w="1666"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321463" w:rsidRPr="00321463" w:rsidRDefault="00321463" w:rsidP="00321463">
            <w:pPr>
              <w:spacing w:after="120"/>
              <w:jc w:val="center"/>
              <w:rPr>
                <w:color w:val="010000"/>
              </w:rPr>
            </w:pPr>
            <w:r w:rsidRPr="00321463">
              <w:rPr>
                <w:color w:val="010000"/>
                <w:szCs w:val="26"/>
              </w:rPr>
              <w:t>144</w:t>
            </w:r>
          </w:p>
        </w:tc>
      </w:tr>
      <w:tr w:rsidR="00321463" w:rsidRPr="00321463" w:rsidTr="00321463">
        <w:trPr>
          <w:trHeight w:val="247"/>
          <w:jc w:val="center"/>
        </w:trPr>
        <w:tc>
          <w:tcPr>
            <w:tcW w:w="1667" w:type="pct"/>
            <w:tcBorders>
              <w:top w:val="nil"/>
              <w:left w:val="single" w:sz="8" w:space="0" w:color="auto"/>
              <w:bottom w:val="single" w:sz="8" w:space="0" w:color="auto"/>
              <w:right w:val="single" w:sz="8" w:space="0" w:color="auto"/>
            </w:tcBorders>
            <w:tcMar>
              <w:top w:w="0" w:type="dxa"/>
              <w:left w:w="30" w:type="dxa"/>
              <w:bottom w:w="0" w:type="dxa"/>
              <w:right w:w="30" w:type="dxa"/>
            </w:tcMar>
            <w:vAlign w:val="center"/>
            <w:hideMark/>
          </w:tcPr>
          <w:p w:rsidR="00321463" w:rsidRPr="00321463" w:rsidRDefault="00321463" w:rsidP="00321463">
            <w:pPr>
              <w:spacing w:after="120"/>
              <w:jc w:val="center"/>
              <w:rPr>
                <w:color w:val="010000"/>
              </w:rPr>
            </w:pPr>
            <w:r w:rsidRPr="00321463">
              <w:rPr>
                <w:color w:val="010000"/>
                <w:szCs w:val="26"/>
              </w:rPr>
              <w:t>21.4.2007</w:t>
            </w:r>
          </w:p>
        </w:tc>
        <w:tc>
          <w:tcPr>
            <w:tcW w:w="1667"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321463" w:rsidRPr="00321463" w:rsidRDefault="00321463" w:rsidP="00321463">
            <w:pPr>
              <w:spacing w:after="120"/>
              <w:jc w:val="center"/>
              <w:rPr>
                <w:color w:val="010000"/>
              </w:rPr>
            </w:pPr>
            <w:r w:rsidRPr="00321463">
              <w:rPr>
                <w:color w:val="010000"/>
                <w:szCs w:val="26"/>
              </w:rPr>
              <w:t>Konaklama bedeli</w:t>
            </w:r>
          </w:p>
        </w:tc>
        <w:tc>
          <w:tcPr>
            <w:tcW w:w="1666"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321463" w:rsidRPr="00321463" w:rsidRDefault="00321463" w:rsidP="00321463">
            <w:pPr>
              <w:spacing w:after="120"/>
              <w:jc w:val="center"/>
              <w:rPr>
                <w:color w:val="010000"/>
              </w:rPr>
            </w:pPr>
            <w:r w:rsidRPr="00321463">
              <w:rPr>
                <w:color w:val="010000"/>
                <w:szCs w:val="26"/>
              </w:rPr>
              <w:t>520,6</w:t>
            </w:r>
          </w:p>
        </w:tc>
      </w:tr>
      <w:tr w:rsidR="00321463" w:rsidRPr="00321463" w:rsidTr="00321463">
        <w:trPr>
          <w:trHeight w:val="247"/>
          <w:jc w:val="center"/>
        </w:trPr>
        <w:tc>
          <w:tcPr>
            <w:tcW w:w="1667" w:type="pct"/>
            <w:tcBorders>
              <w:top w:val="nil"/>
              <w:left w:val="single" w:sz="8" w:space="0" w:color="auto"/>
              <w:bottom w:val="single" w:sz="8" w:space="0" w:color="auto"/>
              <w:right w:val="single" w:sz="8" w:space="0" w:color="auto"/>
            </w:tcBorders>
            <w:tcMar>
              <w:top w:w="0" w:type="dxa"/>
              <w:left w:w="30" w:type="dxa"/>
              <w:bottom w:w="0" w:type="dxa"/>
              <w:right w:w="30" w:type="dxa"/>
            </w:tcMar>
            <w:vAlign w:val="center"/>
            <w:hideMark/>
          </w:tcPr>
          <w:p w:rsidR="00321463" w:rsidRPr="00321463" w:rsidRDefault="00321463" w:rsidP="00321463">
            <w:pPr>
              <w:spacing w:after="120"/>
              <w:jc w:val="center"/>
              <w:rPr>
                <w:color w:val="010000"/>
              </w:rPr>
            </w:pPr>
            <w:r w:rsidRPr="00321463">
              <w:rPr>
                <w:color w:val="010000"/>
                <w:szCs w:val="26"/>
              </w:rPr>
              <w:t>24.89.2007</w:t>
            </w:r>
          </w:p>
        </w:tc>
        <w:tc>
          <w:tcPr>
            <w:tcW w:w="1667"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321463" w:rsidRPr="00321463" w:rsidRDefault="00321463" w:rsidP="00321463">
            <w:pPr>
              <w:spacing w:after="120"/>
              <w:jc w:val="center"/>
              <w:rPr>
                <w:color w:val="010000"/>
              </w:rPr>
            </w:pPr>
            <w:r w:rsidRPr="00321463">
              <w:rPr>
                <w:color w:val="010000"/>
                <w:szCs w:val="26"/>
              </w:rPr>
              <w:t>Uçak Bileti</w:t>
            </w:r>
          </w:p>
        </w:tc>
        <w:tc>
          <w:tcPr>
            <w:tcW w:w="1666"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321463" w:rsidRPr="00321463" w:rsidRDefault="00321463" w:rsidP="00321463">
            <w:pPr>
              <w:spacing w:after="120"/>
              <w:jc w:val="center"/>
              <w:rPr>
                <w:color w:val="010000"/>
              </w:rPr>
            </w:pPr>
            <w:r w:rsidRPr="00321463">
              <w:rPr>
                <w:color w:val="010000"/>
                <w:szCs w:val="26"/>
              </w:rPr>
              <w:t>223</w:t>
            </w:r>
          </w:p>
        </w:tc>
      </w:tr>
      <w:tr w:rsidR="00321463" w:rsidRPr="00321463" w:rsidTr="00321463">
        <w:trPr>
          <w:trHeight w:val="247"/>
          <w:jc w:val="center"/>
        </w:trPr>
        <w:tc>
          <w:tcPr>
            <w:tcW w:w="1667" w:type="pct"/>
            <w:tcBorders>
              <w:top w:val="nil"/>
              <w:left w:val="single" w:sz="8" w:space="0" w:color="auto"/>
              <w:bottom w:val="single" w:sz="8" w:space="0" w:color="auto"/>
              <w:right w:val="single" w:sz="8" w:space="0" w:color="auto"/>
            </w:tcBorders>
            <w:tcMar>
              <w:top w:w="0" w:type="dxa"/>
              <w:left w:w="30" w:type="dxa"/>
              <w:bottom w:w="0" w:type="dxa"/>
              <w:right w:w="30" w:type="dxa"/>
            </w:tcMar>
            <w:vAlign w:val="center"/>
            <w:hideMark/>
          </w:tcPr>
          <w:p w:rsidR="00321463" w:rsidRPr="00321463" w:rsidRDefault="00321463" w:rsidP="00321463">
            <w:pPr>
              <w:spacing w:after="120"/>
              <w:jc w:val="center"/>
              <w:rPr>
                <w:color w:val="010000"/>
              </w:rPr>
            </w:pPr>
          </w:p>
        </w:tc>
        <w:tc>
          <w:tcPr>
            <w:tcW w:w="1667"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321463" w:rsidRPr="00321463" w:rsidRDefault="00321463" w:rsidP="00321463">
            <w:pPr>
              <w:spacing w:after="120"/>
              <w:jc w:val="center"/>
              <w:rPr>
                <w:color w:val="010000"/>
              </w:rPr>
            </w:pPr>
            <w:r w:rsidRPr="00321463">
              <w:rPr>
                <w:b/>
                <w:bCs/>
                <w:color w:val="010000"/>
                <w:szCs w:val="26"/>
              </w:rPr>
              <w:t>TOPLAM</w:t>
            </w:r>
          </w:p>
        </w:tc>
        <w:tc>
          <w:tcPr>
            <w:tcW w:w="1666"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321463" w:rsidRPr="00321463" w:rsidRDefault="00321463" w:rsidP="00321463">
            <w:pPr>
              <w:spacing w:after="120"/>
              <w:jc w:val="center"/>
              <w:rPr>
                <w:color w:val="010000"/>
              </w:rPr>
            </w:pPr>
            <w:r w:rsidRPr="00321463">
              <w:rPr>
                <w:b/>
                <w:bCs/>
                <w:color w:val="010000"/>
                <w:szCs w:val="26"/>
              </w:rPr>
              <w:t>1.421,5</w:t>
            </w:r>
          </w:p>
        </w:tc>
      </w:tr>
    </w:tbl>
    <w:p w:rsidR="00321463" w:rsidRPr="00321463" w:rsidRDefault="00321463" w:rsidP="00321463">
      <w:pPr>
        <w:spacing w:after="200"/>
        <w:ind w:left="283" w:right="283" w:firstLine="709"/>
        <w:jc w:val="both"/>
        <w:rPr>
          <w:color w:val="010000"/>
        </w:rPr>
      </w:pPr>
      <w:r w:rsidRPr="00321463">
        <w:rPr>
          <w:color w:val="010000"/>
          <w:szCs w:val="26"/>
        </w:rPr>
        <w:t xml:space="preserve">Sonuç olarak, parti adına ve amaçlarına uygun olarak yapılmayan yukarıdaki 7 maddede belirtilen giderlerin, parti tüzel kişiliği adına yapılmış bir harcama olarak kabul edilmesi mümkün görülmediğinden 2820 sayılı Kanun'un 70. maddesine aykırı olarak yapılan toplam </w:t>
      </w:r>
      <w:r w:rsidRPr="00321463">
        <w:rPr>
          <w:b/>
          <w:bCs/>
          <w:color w:val="010000"/>
          <w:szCs w:val="26"/>
        </w:rPr>
        <w:t>6.910,57 YTL</w:t>
      </w:r>
      <w:r w:rsidRPr="00321463">
        <w:rPr>
          <w:color w:val="010000"/>
          <w:szCs w:val="26"/>
        </w:rPr>
        <w:t xml:space="preserve"> ödemenin, aynı Kanun'un 75. maddesi hükmü uyarınca Hazine'ye </w:t>
      </w:r>
      <w:proofErr w:type="spellStart"/>
      <w:r w:rsidRPr="00321463">
        <w:rPr>
          <w:color w:val="010000"/>
          <w:szCs w:val="26"/>
        </w:rPr>
        <w:t>irad</w:t>
      </w:r>
      <w:proofErr w:type="spellEnd"/>
      <w:r w:rsidRPr="00321463">
        <w:rPr>
          <w:color w:val="010000"/>
          <w:szCs w:val="26"/>
        </w:rPr>
        <w:t xml:space="preserve"> kaydedilmesi gerektiği düşünülmektedir. </w:t>
      </w:r>
    </w:p>
    <w:p w:rsidR="00321463" w:rsidRPr="00321463" w:rsidRDefault="00321463" w:rsidP="00321463">
      <w:pPr>
        <w:spacing w:after="200"/>
        <w:ind w:left="283" w:right="283" w:firstLine="709"/>
        <w:jc w:val="both"/>
        <w:rPr>
          <w:color w:val="010000"/>
        </w:rPr>
      </w:pPr>
      <w:r w:rsidRPr="00321463">
        <w:rPr>
          <w:b/>
          <w:bCs/>
          <w:color w:val="010000"/>
          <w:szCs w:val="26"/>
        </w:rPr>
        <w:t>2- İl Örgütleri Giderleri</w:t>
      </w:r>
    </w:p>
    <w:p w:rsidR="00321463" w:rsidRPr="00321463" w:rsidRDefault="00321463" w:rsidP="00321463">
      <w:pPr>
        <w:spacing w:after="200"/>
        <w:ind w:left="283" w:right="283" w:firstLine="709"/>
        <w:jc w:val="both"/>
        <w:rPr>
          <w:color w:val="010000"/>
        </w:rPr>
      </w:pPr>
      <w:r w:rsidRPr="00321463">
        <w:rPr>
          <w:color w:val="010000"/>
          <w:szCs w:val="26"/>
        </w:rPr>
        <w:t>Milliyetçi Hareket Partisi'nin 81 il örgütünün 2007 yılı giderleri toplamı 10.271.393,26 YTL olarak gösterilmiştir.</w:t>
      </w:r>
    </w:p>
    <w:p w:rsidR="00321463" w:rsidRPr="00321463" w:rsidRDefault="00321463" w:rsidP="00321463">
      <w:pPr>
        <w:spacing w:after="200"/>
        <w:ind w:left="283" w:right="283" w:firstLine="709"/>
        <w:jc w:val="both"/>
        <w:rPr>
          <w:color w:val="010000"/>
        </w:rPr>
      </w:pPr>
      <w:r w:rsidRPr="00321463">
        <w:rPr>
          <w:color w:val="010000"/>
          <w:szCs w:val="26"/>
        </w:rPr>
        <w:t>Bunun 4.919.542,55 YTL'si genel giderler, 654.488,53 YTL'si demirbaş alım giderleri, 3.739.770,48 YTL'si seçim giderleri, 133.339,12 YTL'si seyahat giderleri, 484.099,25 YTL'si bayrak, rozet, afiş, yayın vb. giderler, 25.601,18 YTL'si araştırma, geliştirme ve eğitim giderleri, 314.552,15 YTL'si ise şölen ve eğlence giderlerinden oluşmaktadır.</w:t>
      </w:r>
    </w:p>
    <w:p w:rsidR="00321463" w:rsidRPr="00321463" w:rsidRDefault="00321463" w:rsidP="00321463">
      <w:pPr>
        <w:spacing w:after="200"/>
        <w:ind w:left="283" w:right="283" w:firstLine="709"/>
        <w:jc w:val="both"/>
        <w:rPr>
          <w:color w:val="010000"/>
        </w:rPr>
      </w:pPr>
      <w:r w:rsidRPr="00321463">
        <w:rPr>
          <w:color w:val="010000"/>
          <w:szCs w:val="26"/>
        </w:rPr>
        <w:t xml:space="preserve">İl örgütlerinin 2007 yılına devreden nakit mevcudu 161.704,14 YTL' </w:t>
      </w:r>
      <w:proofErr w:type="spellStart"/>
      <w:r w:rsidRPr="00321463">
        <w:rPr>
          <w:color w:val="010000"/>
          <w:szCs w:val="26"/>
        </w:rPr>
        <w:t>dir</w:t>
      </w:r>
      <w:proofErr w:type="spellEnd"/>
      <w:r w:rsidRPr="00321463">
        <w:rPr>
          <w:color w:val="010000"/>
          <w:szCs w:val="26"/>
        </w:rPr>
        <w:t>.</w:t>
      </w:r>
    </w:p>
    <w:p w:rsidR="00321463" w:rsidRPr="00321463" w:rsidRDefault="00321463" w:rsidP="00321463">
      <w:pPr>
        <w:spacing w:after="200"/>
        <w:ind w:left="283" w:right="283" w:firstLine="709"/>
        <w:jc w:val="both"/>
        <w:rPr>
          <w:color w:val="010000"/>
        </w:rPr>
      </w:pPr>
      <w:r w:rsidRPr="00321463">
        <w:rPr>
          <w:color w:val="010000"/>
          <w:szCs w:val="26"/>
        </w:rPr>
        <w:lastRenderedPageBreak/>
        <w:t xml:space="preserve">Parti'nin il örgütlerinin 2007 yılı </w:t>
      </w:r>
      <w:proofErr w:type="spellStart"/>
      <w:r w:rsidRPr="00321463">
        <w:rPr>
          <w:color w:val="010000"/>
          <w:szCs w:val="26"/>
        </w:rPr>
        <w:t>kesinhesap</w:t>
      </w:r>
      <w:proofErr w:type="spellEnd"/>
      <w:r w:rsidRPr="00321463">
        <w:rPr>
          <w:color w:val="010000"/>
          <w:szCs w:val="26"/>
        </w:rPr>
        <w:t xml:space="preserve"> çizelgelerinin gider bölümü üzerinde yapılan incelemede, giderlerin 2820 sayılı Yasa'ya uygun olduğu anlaşılmıştır.</w:t>
      </w:r>
    </w:p>
    <w:p w:rsidR="00321463" w:rsidRPr="00321463" w:rsidRDefault="00321463" w:rsidP="00321463">
      <w:pPr>
        <w:spacing w:after="200"/>
        <w:ind w:left="283" w:right="283" w:firstLine="709"/>
        <w:jc w:val="both"/>
        <w:rPr>
          <w:color w:val="010000"/>
        </w:rPr>
      </w:pPr>
      <w:r w:rsidRPr="00321463">
        <w:rPr>
          <w:b/>
          <w:bCs/>
          <w:color w:val="010000"/>
          <w:szCs w:val="26"/>
        </w:rPr>
        <w:t>C- Parti Mallarının İncelenm</w:t>
      </w:r>
      <w:bookmarkStart w:id="0" w:name="_GoBack"/>
      <w:bookmarkEnd w:id="0"/>
      <w:r w:rsidRPr="00321463">
        <w:rPr>
          <w:b/>
          <w:bCs/>
          <w:color w:val="010000"/>
          <w:szCs w:val="26"/>
        </w:rPr>
        <w:t>esi</w:t>
      </w:r>
    </w:p>
    <w:p w:rsidR="00321463" w:rsidRPr="00321463" w:rsidRDefault="00321463" w:rsidP="00321463">
      <w:pPr>
        <w:spacing w:after="200"/>
        <w:ind w:left="283" w:right="283" w:firstLine="709"/>
        <w:jc w:val="both"/>
        <w:rPr>
          <w:color w:val="010000"/>
        </w:rPr>
      </w:pPr>
      <w:r w:rsidRPr="00321463">
        <w:rPr>
          <w:color w:val="010000"/>
          <w:szCs w:val="26"/>
        </w:rPr>
        <w:t xml:space="preserve">Milliyetçi Hareket Partisi'nin 2007 yılı defter ve belgeleri üzerinde yapılan incelemede, </w:t>
      </w:r>
    </w:p>
    <w:p w:rsidR="00321463" w:rsidRPr="00321463" w:rsidRDefault="00321463" w:rsidP="00321463">
      <w:pPr>
        <w:spacing w:after="200"/>
        <w:ind w:left="283" w:right="283" w:firstLine="709"/>
        <w:jc w:val="both"/>
        <w:rPr>
          <w:color w:val="010000"/>
        </w:rPr>
      </w:pPr>
      <w:r w:rsidRPr="00321463">
        <w:rPr>
          <w:color w:val="010000"/>
          <w:szCs w:val="26"/>
        </w:rPr>
        <w:t>Parti'nin 2007 yılında 2820 sayılı Yasa'nın 74. maddesi uyarınca değeri yüz milyon lirayı aşan 1.559.857,39 YTL değerinde 296 adet demirbaş eşya niteliğinde taşınır mal ve 311.819,20 YTL değerinde taşınmaz mal ediniminin olduğu anlaşılmaktadır.</w:t>
      </w:r>
    </w:p>
    <w:p w:rsidR="00321463" w:rsidRPr="00321463" w:rsidRDefault="00321463" w:rsidP="00321463">
      <w:pPr>
        <w:spacing w:after="200"/>
        <w:ind w:left="283" w:right="283" w:firstLine="709"/>
        <w:jc w:val="both"/>
        <w:rPr>
          <w:color w:val="010000"/>
        </w:rPr>
      </w:pPr>
      <w:r w:rsidRPr="00321463">
        <w:rPr>
          <w:color w:val="010000"/>
          <w:szCs w:val="26"/>
        </w:rPr>
        <w:t xml:space="preserve">Milliyetçi Hareket Partisi'nin 2007 yılı </w:t>
      </w:r>
      <w:proofErr w:type="spellStart"/>
      <w:r w:rsidRPr="00321463">
        <w:rPr>
          <w:color w:val="010000"/>
          <w:szCs w:val="26"/>
        </w:rPr>
        <w:t>kesinhesabının</w:t>
      </w:r>
      <w:proofErr w:type="spellEnd"/>
      <w:r w:rsidRPr="00321463">
        <w:rPr>
          <w:color w:val="010000"/>
          <w:szCs w:val="26"/>
        </w:rPr>
        <w:t xml:space="preserve"> ve eklerinin incelenmesinde, Parti'nin Genel Merkez ve il örgütlerinin ihtiyacı için ve tamamı </w:t>
      </w:r>
      <w:proofErr w:type="spellStart"/>
      <w:r w:rsidRPr="00321463">
        <w:rPr>
          <w:color w:val="010000"/>
          <w:szCs w:val="26"/>
        </w:rPr>
        <w:t>satınalma</w:t>
      </w:r>
      <w:proofErr w:type="spellEnd"/>
      <w:r w:rsidRPr="00321463">
        <w:rPr>
          <w:color w:val="010000"/>
          <w:szCs w:val="26"/>
        </w:rPr>
        <w:t xml:space="preserve"> yoluyla elde edilen toplam 1.871.676,61 YTL tutarındaki taşınır ve taşınmaz malların 2820 sayılı Yasa'ya uygun olarak sağlandığı sonucuna varılmıştır.</w:t>
      </w:r>
    </w:p>
    <w:p w:rsidR="00321463" w:rsidRPr="00321463" w:rsidRDefault="00321463" w:rsidP="00321463">
      <w:pPr>
        <w:overflowPunct w:val="0"/>
        <w:autoSpaceDE w:val="0"/>
        <w:autoSpaceDN w:val="0"/>
        <w:spacing w:after="200"/>
        <w:ind w:left="283" w:right="283" w:firstLine="709"/>
        <w:jc w:val="both"/>
        <w:textAlignment w:val="baseline"/>
        <w:rPr>
          <w:color w:val="010000"/>
        </w:rPr>
      </w:pPr>
      <w:r w:rsidRPr="00321463">
        <w:rPr>
          <w:b/>
          <w:bCs/>
          <w:color w:val="010000"/>
          <w:szCs w:val="26"/>
        </w:rPr>
        <w:t>IV- SONUÇ</w:t>
      </w:r>
    </w:p>
    <w:p w:rsidR="00321463" w:rsidRPr="00321463" w:rsidRDefault="00321463" w:rsidP="00321463">
      <w:pPr>
        <w:spacing w:after="200"/>
        <w:ind w:left="283" w:right="283" w:firstLine="709"/>
        <w:jc w:val="both"/>
        <w:rPr>
          <w:color w:val="010000"/>
        </w:rPr>
      </w:pPr>
      <w:r w:rsidRPr="00321463">
        <w:rPr>
          <w:color w:val="010000"/>
          <w:szCs w:val="26"/>
        </w:rPr>
        <w:t xml:space="preserve">Milliyetçi Hareket Partisi'nin 2007 yılı </w:t>
      </w:r>
      <w:proofErr w:type="spellStart"/>
      <w:r w:rsidRPr="00321463">
        <w:rPr>
          <w:color w:val="010000"/>
          <w:szCs w:val="26"/>
        </w:rPr>
        <w:t>kesinhesabının</w:t>
      </w:r>
      <w:proofErr w:type="spellEnd"/>
      <w:r w:rsidRPr="00321463">
        <w:rPr>
          <w:color w:val="010000"/>
          <w:szCs w:val="26"/>
        </w:rPr>
        <w:t xml:space="preserve"> incelenmesi sonucunda;</w:t>
      </w:r>
    </w:p>
    <w:p w:rsidR="00321463" w:rsidRPr="00321463" w:rsidRDefault="00321463" w:rsidP="00321463">
      <w:pPr>
        <w:spacing w:after="200"/>
        <w:ind w:left="283" w:right="283" w:firstLine="709"/>
        <w:jc w:val="both"/>
        <w:rPr>
          <w:color w:val="010000"/>
        </w:rPr>
      </w:pPr>
      <w:r w:rsidRPr="00321463">
        <w:rPr>
          <w:color w:val="010000"/>
          <w:szCs w:val="26"/>
        </w:rPr>
        <w:t>1- 2820 sayılı Yasa'nın 70. maddesine aykırı olarak partinin amaçlarına uygun olmayan ve parti tüzel kişiliği adına yapılmış harcama olarak kabulü mümkün görülmeyen 6.910,57 YTL karşılığı Parti malvarlığının, aynı Yasa'nın 75. maddesi uyarınca Hazine'ye gelir kaydedilmesine,</w:t>
      </w:r>
    </w:p>
    <w:p w:rsidR="00321463" w:rsidRPr="00321463" w:rsidRDefault="00321463" w:rsidP="00321463">
      <w:pPr>
        <w:spacing w:after="200"/>
        <w:ind w:left="283" w:right="283" w:firstLine="709"/>
        <w:jc w:val="both"/>
        <w:rPr>
          <w:color w:val="010000"/>
        </w:rPr>
      </w:pPr>
      <w:r w:rsidRPr="00321463">
        <w:rPr>
          <w:color w:val="010000"/>
          <w:szCs w:val="26"/>
        </w:rPr>
        <w:t xml:space="preserve">2- Parti'nin 2007 yılı kesin hesabında gösterilen 47.972.161,19 YTL gelir ve 43.439.162,84 YTL gider ile 5.133.436,54 YTL nakit devrinin ve 600.438,19 YTL borcunun Hazine'ye </w:t>
      </w:r>
      <w:proofErr w:type="spellStart"/>
      <w:r w:rsidRPr="00321463">
        <w:rPr>
          <w:color w:val="010000"/>
          <w:szCs w:val="26"/>
        </w:rPr>
        <w:t>irad</w:t>
      </w:r>
      <w:proofErr w:type="spellEnd"/>
      <w:r w:rsidRPr="00321463">
        <w:rPr>
          <w:color w:val="010000"/>
          <w:szCs w:val="26"/>
        </w:rPr>
        <w:t xml:space="preserve"> kaydedilenler dışında kalan bölümünün eldeki bilgi ve belgelere göre doğru, denk ve 2820 sayılı Siyasî Partiler Kanunu'na uygun olduğuna,</w:t>
      </w:r>
    </w:p>
    <w:p w:rsidR="00321463" w:rsidRPr="00321463" w:rsidRDefault="00321463" w:rsidP="00321463">
      <w:pPr>
        <w:spacing w:after="200"/>
        <w:ind w:left="283" w:right="283" w:firstLine="709"/>
        <w:jc w:val="both"/>
        <w:rPr>
          <w:color w:val="010000"/>
        </w:rPr>
      </w:pPr>
      <w:r w:rsidRPr="00321463">
        <w:rPr>
          <w:color w:val="010000"/>
          <w:szCs w:val="26"/>
        </w:rPr>
        <w:t>13.5.2010 gününde OYBİRLİĞİYLE karar verildi.</w:t>
      </w:r>
    </w:p>
    <w:tbl>
      <w:tblPr>
        <w:tblW w:w="5000" w:type="pct"/>
        <w:jc w:val="center"/>
        <w:tblCellMar>
          <w:left w:w="0" w:type="dxa"/>
          <w:right w:w="0" w:type="dxa"/>
        </w:tblCellMar>
        <w:tblLook w:val="04A0" w:firstRow="1" w:lastRow="0" w:firstColumn="1" w:lastColumn="0" w:noHBand="0" w:noVBand="1"/>
      </w:tblPr>
      <w:tblGrid>
        <w:gridCol w:w="3332"/>
        <w:gridCol w:w="3331"/>
        <w:gridCol w:w="3333"/>
      </w:tblGrid>
      <w:tr w:rsidR="00321463" w:rsidRPr="00321463" w:rsidTr="00321463">
        <w:trPr>
          <w:jc w:val="center"/>
        </w:trPr>
        <w:tc>
          <w:tcPr>
            <w:tcW w:w="1666" w:type="pct"/>
            <w:tcMar>
              <w:top w:w="0" w:type="dxa"/>
              <w:left w:w="108" w:type="dxa"/>
              <w:bottom w:w="0" w:type="dxa"/>
              <w:right w:w="108" w:type="dxa"/>
            </w:tcMar>
            <w:hideMark/>
          </w:tcPr>
          <w:p w:rsidR="00321463" w:rsidRPr="00321463" w:rsidRDefault="00321463" w:rsidP="00321463">
            <w:pPr>
              <w:overflowPunct w:val="0"/>
              <w:autoSpaceDE w:val="0"/>
              <w:autoSpaceDN w:val="0"/>
              <w:spacing w:after="120"/>
              <w:jc w:val="center"/>
              <w:textAlignment w:val="baseline"/>
              <w:rPr>
                <w:color w:val="010000"/>
              </w:rPr>
            </w:pPr>
            <w:r w:rsidRPr="00321463">
              <w:rPr>
                <w:color w:val="010000"/>
                <w:szCs w:val="26"/>
              </w:rPr>
              <w:t>Başkan</w:t>
            </w:r>
          </w:p>
          <w:p w:rsidR="00321463" w:rsidRPr="00321463" w:rsidRDefault="00321463" w:rsidP="00321463">
            <w:pPr>
              <w:overflowPunct w:val="0"/>
              <w:autoSpaceDE w:val="0"/>
              <w:autoSpaceDN w:val="0"/>
              <w:spacing w:after="120"/>
              <w:jc w:val="center"/>
              <w:textAlignment w:val="baseline"/>
              <w:rPr>
                <w:color w:val="010000"/>
              </w:rPr>
            </w:pPr>
            <w:r w:rsidRPr="00321463">
              <w:rPr>
                <w:color w:val="010000"/>
                <w:szCs w:val="26"/>
              </w:rPr>
              <w:t>Haşim KILIÇ</w:t>
            </w:r>
          </w:p>
        </w:tc>
        <w:tc>
          <w:tcPr>
            <w:tcW w:w="1666" w:type="pct"/>
            <w:tcMar>
              <w:top w:w="0" w:type="dxa"/>
              <w:left w:w="108" w:type="dxa"/>
              <w:bottom w:w="0" w:type="dxa"/>
              <w:right w:w="108" w:type="dxa"/>
            </w:tcMar>
            <w:hideMark/>
          </w:tcPr>
          <w:p w:rsidR="00321463" w:rsidRPr="00321463" w:rsidRDefault="00321463" w:rsidP="00321463">
            <w:pPr>
              <w:overflowPunct w:val="0"/>
              <w:autoSpaceDE w:val="0"/>
              <w:autoSpaceDN w:val="0"/>
              <w:spacing w:after="120"/>
              <w:jc w:val="center"/>
              <w:textAlignment w:val="baseline"/>
              <w:rPr>
                <w:color w:val="010000"/>
              </w:rPr>
            </w:pPr>
            <w:r w:rsidRPr="00321463">
              <w:rPr>
                <w:color w:val="010000"/>
                <w:szCs w:val="26"/>
              </w:rPr>
              <w:t>Başkanvekili</w:t>
            </w:r>
          </w:p>
          <w:p w:rsidR="00321463" w:rsidRPr="00321463" w:rsidRDefault="00321463" w:rsidP="00321463">
            <w:pPr>
              <w:overflowPunct w:val="0"/>
              <w:autoSpaceDE w:val="0"/>
              <w:autoSpaceDN w:val="0"/>
              <w:spacing w:after="120"/>
              <w:jc w:val="center"/>
              <w:textAlignment w:val="baseline"/>
              <w:rPr>
                <w:color w:val="010000"/>
              </w:rPr>
            </w:pPr>
            <w:r w:rsidRPr="00321463">
              <w:rPr>
                <w:color w:val="010000"/>
                <w:szCs w:val="26"/>
              </w:rPr>
              <w:t xml:space="preserve">Osman </w:t>
            </w:r>
            <w:proofErr w:type="spellStart"/>
            <w:r w:rsidRPr="00321463">
              <w:rPr>
                <w:color w:val="010000"/>
                <w:szCs w:val="26"/>
              </w:rPr>
              <w:t>Alifeyyaz</w:t>
            </w:r>
            <w:proofErr w:type="spellEnd"/>
            <w:r w:rsidRPr="00321463">
              <w:rPr>
                <w:color w:val="010000"/>
                <w:szCs w:val="26"/>
              </w:rPr>
              <w:t xml:space="preserve"> PAKSÜT</w:t>
            </w:r>
          </w:p>
        </w:tc>
        <w:tc>
          <w:tcPr>
            <w:tcW w:w="1667" w:type="pct"/>
            <w:tcMar>
              <w:top w:w="0" w:type="dxa"/>
              <w:left w:w="108" w:type="dxa"/>
              <w:bottom w:w="0" w:type="dxa"/>
              <w:right w:w="108" w:type="dxa"/>
            </w:tcMar>
            <w:hideMark/>
          </w:tcPr>
          <w:p w:rsidR="00321463" w:rsidRPr="00321463" w:rsidRDefault="00321463" w:rsidP="00321463">
            <w:pPr>
              <w:overflowPunct w:val="0"/>
              <w:autoSpaceDE w:val="0"/>
              <w:autoSpaceDN w:val="0"/>
              <w:spacing w:after="120"/>
              <w:jc w:val="center"/>
              <w:textAlignment w:val="baseline"/>
              <w:rPr>
                <w:color w:val="010000"/>
              </w:rPr>
            </w:pPr>
            <w:r w:rsidRPr="00321463">
              <w:rPr>
                <w:color w:val="010000"/>
                <w:szCs w:val="26"/>
              </w:rPr>
              <w:t>Üye</w:t>
            </w:r>
          </w:p>
          <w:p w:rsidR="00321463" w:rsidRPr="00321463" w:rsidRDefault="00321463" w:rsidP="00321463">
            <w:pPr>
              <w:overflowPunct w:val="0"/>
              <w:autoSpaceDE w:val="0"/>
              <w:autoSpaceDN w:val="0"/>
              <w:spacing w:after="120"/>
              <w:jc w:val="center"/>
              <w:textAlignment w:val="baseline"/>
              <w:rPr>
                <w:color w:val="010000"/>
              </w:rPr>
            </w:pPr>
            <w:r w:rsidRPr="00321463">
              <w:rPr>
                <w:color w:val="010000"/>
                <w:szCs w:val="26"/>
              </w:rPr>
              <w:t>Fulya KANTARCIOĞLU</w:t>
            </w:r>
          </w:p>
        </w:tc>
      </w:tr>
    </w:tbl>
    <w:p w:rsidR="00321463" w:rsidRPr="00321463" w:rsidRDefault="00321463" w:rsidP="00321463">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332"/>
        <w:gridCol w:w="3331"/>
        <w:gridCol w:w="3333"/>
      </w:tblGrid>
      <w:tr w:rsidR="00321463" w:rsidRPr="00321463" w:rsidTr="00321463">
        <w:trPr>
          <w:jc w:val="center"/>
        </w:trPr>
        <w:tc>
          <w:tcPr>
            <w:tcW w:w="1666" w:type="pct"/>
            <w:tcMar>
              <w:top w:w="0" w:type="dxa"/>
              <w:left w:w="108" w:type="dxa"/>
              <w:bottom w:w="0" w:type="dxa"/>
              <w:right w:w="108" w:type="dxa"/>
            </w:tcMar>
            <w:hideMark/>
          </w:tcPr>
          <w:p w:rsidR="00321463" w:rsidRPr="00321463" w:rsidRDefault="00321463" w:rsidP="00321463">
            <w:pPr>
              <w:overflowPunct w:val="0"/>
              <w:autoSpaceDE w:val="0"/>
              <w:autoSpaceDN w:val="0"/>
              <w:spacing w:after="120"/>
              <w:jc w:val="center"/>
              <w:textAlignment w:val="baseline"/>
              <w:rPr>
                <w:color w:val="010000"/>
              </w:rPr>
            </w:pPr>
            <w:r w:rsidRPr="00321463">
              <w:rPr>
                <w:color w:val="010000"/>
                <w:szCs w:val="26"/>
              </w:rPr>
              <w:t>Üye</w:t>
            </w:r>
          </w:p>
          <w:p w:rsidR="00321463" w:rsidRPr="00321463" w:rsidRDefault="00321463" w:rsidP="00321463">
            <w:pPr>
              <w:overflowPunct w:val="0"/>
              <w:autoSpaceDE w:val="0"/>
              <w:autoSpaceDN w:val="0"/>
              <w:spacing w:after="120"/>
              <w:jc w:val="center"/>
              <w:textAlignment w:val="baseline"/>
              <w:rPr>
                <w:color w:val="010000"/>
              </w:rPr>
            </w:pPr>
            <w:r w:rsidRPr="00321463">
              <w:rPr>
                <w:color w:val="010000"/>
                <w:szCs w:val="26"/>
              </w:rPr>
              <w:t>Ahmet AKYALÇIN</w:t>
            </w:r>
          </w:p>
        </w:tc>
        <w:tc>
          <w:tcPr>
            <w:tcW w:w="1666" w:type="pct"/>
            <w:tcMar>
              <w:top w:w="0" w:type="dxa"/>
              <w:left w:w="108" w:type="dxa"/>
              <w:bottom w:w="0" w:type="dxa"/>
              <w:right w:w="108" w:type="dxa"/>
            </w:tcMar>
            <w:hideMark/>
          </w:tcPr>
          <w:p w:rsidR="00321463" w:rsidRPr="00321463" w:rsidRDefault="00321463" w:rsidP="00321463">
            <w:pPr>
              <w:overflowPunct w:val="0"/>
              <w:autoSpaceDE w:val="0"/>
              <w:autoSpaceDN w:val="0"/>
              <w:spacing w:after="120"/>
              <w:jc w:val="center"/>
              <w:textAlignment w:val="baseline"/>
              <w:rPr>
                <w:color w:val="010000"/>
              </w:rPr>
            </w:pPr>
            <w:r w:rsidRPr="00321463">
              <w:rPr>
                <w:color w:val="010000"/>
                <w:szCs w:val="26"/>
              </w:rPr>
              <w:t>Üye</w:t>
            </w:r>
          </w:p>
          <w:p w:rsidR="00321463" w:rsidRPr="00321463" w:rsidRDefault="00321463" w:rsidP="00321463">
            <w:pPr>
              <w:overflowPunct w:val="0"/>
              <w:autoSpaceDE w:val="0"/>
              <w:autoSpaceDN w:val="0"/>
              <w:spacing w:after="120"/>
              <w:jc w:val="center"/>
              <w:textAlignment w:val="baseline"/>
              <w:rPr>
                <w:color w:val="010000"/>
              </w:rPr>
            </w:pPr>
            <w:r w:rsidRPr="00321463">
              <w:rPr>
                <w:color w:val="010000"/>
                <w:szCs w:val="26"/>
              </w:rPr>
              <w:t>Mehmet ERTEN</w:t>
            </w:r>
          </w:p>
        </w:tc>
        <w:tc>
          <w:tcPr>
            <w:tcW w:w="1667" w:type="pct"/>
            <w:tcMar>
              <w:top w:w="0" w:type="dxa"/>
              <w:left w:w="108" w:type="dxa"/>
              <w:bottom w:w="0" w:type="dxa"/>
              <w:right w:w="108" w:type="dxa"/>
            </w:tcMar>
            <w:hideMark/>
          </w:tcPr>
          <w:p w:rsidR="00321463" w:rsidRPr="00321463" w:rsidRDefault="00321463" w:rsidP="00321463">
            <w:pPr>
              <w:overflowPunct w:val="0"/>
              <w:autoSpaceDE w:val="0"/>
              <w:autoSpaceDN w:val="0"/>
              <w:spacing w:after="120"/>
              <w:jc w:val="center"/>
              <w:textAlignment w:val="baseline"/>
              <w:rPr>
                <w:color w:val="010000"/>
              </w:rPr>
            </w:pPr>
            <w:r w:rsidRPr="00321463">
              <w:rPr>
                <w:color w:val="010000"/>
                <w:szCs w:val="26"/>
              </w:rPr>
              <w:t>Üye</w:t>
            </w:r>
          </w:p>
          <w:p w:rsidR="00321463" w:rsidRPr="00321463" w:rsidRDefault="00321463" w:rsidP="00321463">
            <w:pPr>
              <w:overflowPunct w:val="0"/>
              <w:autoSpaceDE w:val="0"/>
              <w:autoSpaceDN w:val="0"/>
              <w:spacing w:after="120"/>
              <w:jc w:val="center"/>
              <w:textAlignment w:val="baseline"/>
              <w:rPr>
                <w:color w:val="010000"/>
              </w:rPr>
            </w:pPr>
            <w:r w:rsidRPr="00321463">
              <w:rPr>
                <w:color w:val="010000"/>
                <w:szCs w:val="26"/>
              </w:rPr>
              <w:t>Serdar ÖZGÜLDÜR</w:t>
            </w:r>
          </w:p>
        </w:tc>
      </w:tr>
    </w:tbl>
    <w:p w:rsidR="00321463" w:rsidRPr="00321463" w:rsidRDefault="00321463" w:rsidP="00321463">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332"/>
        <w:gridCol w:w="3331"/>
        <w:gridCol w:w="3333"/>
      </w:tblGrid>
      <w:tr w:rsidR="00321463" w:rsidRPr="00321463" w:rsidTr="00321463">
        <w:trPr>
          <w:jc w:val="center"/>
        </w:trPr>
        <w:tc>
          <w:tcPr>
            <w:tcW w:w="1666" w:type="pct"/>
            <w:tcMar>
              <w:top w:w="0" w:type="dxa"/>
              <w:left w:w="108" w:type="dxa"/>
              <w:bottom w:w="0" w:type="dxa"/>
              <w:right w:w="108" w:type="dxa"/>
            </w:tcMar>
            <w:hideMark/>
          </w:tcPr>
          <w:p w:rsidR="00321463" w:rsidRPr="00321463" w:rsidRDefault="00321463" w:rsidP="00321463">
            <w:pPr>
              <w:overflowPunct w:val="0"/>
              <w:autoSpaceDE w:val="0"/>
              <w:autoSpaceDN w:val="0"/>
              <w:spacing w:after="120"/>
              <w:jc w:val="center"/>
              <w:textAlignment w:val="baseline"/>
              <w:rPr>
                <w:color w:val="010000"/>
              </w:rPr>
            </w:pPr>
            <w:r w:rsidRPr="00321463">
              <w:rPr>
                <w:color w:val="010000"/>
                <w:szCs w:val="26"/>
              </w:rPr>
              <w:t>Üye</w:t>
            </w:r>
          </w:p>
          <w:p w:rsidR="00321463" w:rsidRPr="00321463" w:rsidRDefault="00321463" w:rsidP="00321463">
            <w:pPr>
              <w:overflowPunct w:val="0"/>
              <w:autoSpaceDE w:val="0"/>
              <w:autoSpaceDN w:val="0"/>
              <w:spacing w:after="120"/>
              <w:jc w:val="center"/>
              <w:textAlignment w:val="baseline"/>
              <w:rPr>
                <w:color w:val="010000"/>
              </w:rPr>
            </w:pPr>
            <w:r w:rsidRPr="00321463">
              <w:rPr>
                <w:color w:val="010000"/>
                <w:szCs w:val="26"/>
              </w:rPr>
              <w:t>Şevket APALAK</w:t>
            </w:r>
          </w:p>
        </w:tc>
        <w:tc>
          <w:tcPr>
            <w:tcW w:w="1666" w:type="pct"/>
            <w:tcMar>
              <w:top w:w="0" w:type="dxa"/>
              <w:left w:w="108" w:type="dxa"/>
              <w:bottom w:w="0" w:type="dxa"/>
              <w:right w:w="108" w:type="dxa"/>
            </w:tcMar>
            <w:hideMark/>
          </w:tcPr>
          <w:p w:rsidR="00321463" w:rsidRPr="00321463" w:rsidRDefault="00321463" w:rsidP="00321463">
            <w:pPr>
              <w:overflowPunct w:val="0"/>
              <w:autoSpaceDE w:val="0"/>
              <w:autoSpaceDN w:val="0"/>
              <w:spacing w:after="120"/>
              <w:jc w:val="center"/>
              <w:textAlignment w:val="baseline"/>
              <w:rPr>
                <w:color w:val="010000"/>
              </w:rPr>
            </w:pPr>
            <w:r w:rsidRPr="00321463">
              <w:rPr>
                <w:color w:val="010000"/>
                <w:szCs w:val="26"/>
              </w:rPr>
              <w:t>Üye</w:t>
            </w:r>
          </w:p>
          <w:p w:rsidR="00321463" w:rsidRPr="00321463" w:rsidRDefault="00321463" w:rsidP="00321463">
            <w:pPr>
              <w:overflowPunct w:val="0"/>
              <w:autoSpaceDE w:val="0"/>
              <w:autoSpaceDN w:val="0"/>
              <w:spacing w:after="120"/>
              <w:jc w:val="center"/>
              <w:textAlignment w:val="baseline"/>
              <w:rPr>
                <w:color w:val="010000"/>
              </w:rPr>
            </w:pPr>
            <w:proofErr w:type="spellStart"/>
            <w:r w:rsidRPr="00321463">
              <w:rPr>
                <w:color w:val="010000"/>
                <w:szCs w:val="26"/>
              </w:rPr>
              <w:t>Serruh</w:t>
            </w:r>
            <w:proofErr w:type="spellEnd"/>
            <w:r w:rsidRPr="00321463">
              <w:rPr>
                <w:color w:val="010000"/>
                <w:szCs w:val="26"/>
              </w:rPr>
              <w:t xml:space="preserve"> KALELİ</w:t>
            </w:r>
          </w:p>
        </w:tc>
        <w:tc>
          <w:tcPr>
            <w:tcW w:w="1667" w:type="pct"/>
            <w:tcMar>
              <w:top w:w="0" w:type="dxa"/>
              <w:left w:w="108" w:type="dxa"/>
              <w:bottom w:w="0" w:type="dxa"/>
              <w:right w:w="108" w:type="dxa"/>
            </w:tcMar>
            <w:hideMark/>
          </w:tcPr>
          <w:p w:rsidR="00321463" w:rsidRPr="00321463" w:rsidRDefault="00321463" w:rsidP="00321463">
            <w:pPr>
              <w:overflowPunct w:val="0"/>
              <w:autoSpaceDE w:val="0"/>
              <w:autoSpaceDN w:val="0"/>
              <w:spacing w:after="120"/>
              <w:jc w:val="center"/>
              <w:textAlignment w:val="baseline"/>
              <w:rPr>
                <w:color w:val="010000"/>
              </w:rPr>
            </w:pPr>
            <w:r w:rsidRPr="00321463">
              <w:rPr>
                <w:color w:val="010000"/>
                <w:szCs w:val="26"/>
              </w:rPr>
              <w:t>Üye</w:t>
            </w:r>
          </w:p>
          <w:p w:rsidR="00321463" w:rsidRPr="00321463" w:rsidRDefault="00321463" w:rsidP="00321463">
            <w:pPr>
              <w:overflowPunct w:val="0"/>
              <w:autoSpaceDE w:val="0"/>
              <w:autoSpaceDN w:val="0"/>
              <w:spacing w:after="120"/>
              <w:jc w:val="center"/>
              <w:textAlignment w:val="baseline"/>
              <w:rPr>
                <w:color w:val="010000"/>
              </w:rPr>
            </w:pPr>
            <w:r w:rsidRPr="00321463">
              <w:rPr>
                <w:color w:val="010000"/>
                <w:szCs w:val="26"/>
              </w:rPr>
              <w:t>Zehra Ayla PERKTAŞ</w:t>
            </w:r>
          </w:p>
        </w:tc>
      </w:tr>
    </w:tbl>
    <w:p w:rsidR="00321463" w:rsidRPr="00321463" w:rsidRDefault="00321463" w:rsidP="00321463">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4998"/>
        <w:gridCol w:w="4998"/>
      </w:tblGrid>
      <w:tr w:rsidR="00321463" w:rsidRPr="00321463" w:rsidTr="00321463">
        <w:trPr>
          <w:jc w:val="center"/>
        </w:trPr>
        <w:tc>
          <w:tcPr>
            <w:tcW w:w="2500" w:type="pct"/>
            <w:tcMar>
              <w:top w:w="0" w:type="dxa"/>
              <w:left w:w="108" w:type="dxa"/>
              <w:bottom w:w="0" w:type="dxa"/>
              <w:right w:w="108" w:type="dxa"/>
            </w:tcMar>
            <w:hideMark/>
          </w:tcPr>
          <w:p w:rsidR="00321463" w:rsidRPr="00321463" w:rsidRDefault="00321463" w:rsidP="00321463">
            <w:pPr>
              <w:overflowPunct w:val="0"/>
              <w:autoSpaceDE w:val="0"/>
              <w:autoSpaceDN w:val="0"/>
              <w:spacing w:after="120"/>
              <w:jc w:val="center"/>
              <w:textAlignment w:val="baseline"/>
              <w:rPr>
                <w:color w:val="010000"/>
              </w:rPr>
            </w:pPr>
            <w:r w:rsidRPr="00321463">
              <w:rPr>
                <w:color w:val="010000"/>
                <w:szCs w:val="26"/>
              </w:rPr>
              <w:t>Üye</w:t>
            </w:r>
          </w:p>
          <w:p w:rsidR="00321463" w:rsidRPr="00321463" w:rsidRDefault="00321463" w:rsidP="00321463">
            <w:pPr>
              <w:overflowPunct w:val="0"/>
              <w:autoSpaceDE w:val="0"/>
              <w:autoSpaceDN w:val="0"/>
              <w:spacing w:after="120"/>
              <w:jc w:val="center"/>
              <w:textAlignment w:val="baseline"/>
              <w:rPr>
                <w:color w:val="010000"/>
              </w:rPr>
            </w:pPr>
            <w:r w:rsidRPr="00321463">
              <w:rPr>
                <w:color w:val="010000"/>
                <w:szCs w:val="26"/>
              </w:rPr>
              <w:t>Engin YILDIRIM</w:t>
            </w:r>
          </w:p>
        </w:tc>
        <w:tc>
          <w:tcPr>
            <w:tcW w:w="2500" w:type="pct"/>
            <w:tcMar>
              <w:top w:w="0" w:type="dxa"/>
              <w:left w:w="108" w:type="dxa"/>
              <w:bottom w:w="0" w:type="dxa"/>
              <w:right w:w="108" w:type="dxa"/>
            </w:tcMar>
            <w:hideMark/>
          </w:tcPr>
          <w:p w:rsidR="00321463" w:rsidRPr="00321463" w:rsidRDefault="00321463" w:rsidP="00321463">
            <w:pPr>
              <w:overflowPunct w:val="0"/>
              <w:autoSpaceDE w:val="0"/>
              <w:autoSpaceDN w:val="0"/>
              <w:spacing w:after="120"/>
              <w:jc w:val="center"/>
              <w:textAlignment w:val="baseline"/>
              <w:rPr>
                <w:color w:val="010000"/>
              </w:rPr>
            </w:pPr>
            <w:r w:rsidRPr="00321463">
              <w:rPr>
                <w:color w:val="010000"/>
                <w:szCs w:val="26"/>
              </w:rPr>
              <w:t>Üye</w:t>
            </w:r>
          </w:p>
          <w:p w:rsidR="00321463" w:rsidRPr="00321463" w:rsidRDefault="00321463" w:rsidP="00321463">
            <w:pPr>
              <w:overflowPunct w:val="0"/>
              <w:autoSpaceDE w:val="0"/>
              <w:autoSpaceDN w:val="0"/>
              <w:spacing w:after="120"/>
              <w:jc w:val="center"/>
              <w:textAlignment w:val="baseline"/>
              <w:rPr>
                <w:color w:val="010000"/>
              </w:rPr>
            </w:pPr>
            <w:r w:rsidRPr="00321463">
              <w:rPr>
                <w:color w:val="010000"/>
                <w:szCs w:val="26"/>
              </w:rPr>
              <w:t>Nuri NECİPOĞLU</w:t>
            </w:r>
          </w:p>
        </w:tc>
      </w:tr>
    </w:tbl>
    <w:p w:rsidR="00321463" w:rsidRPr="00321463" w:rsidRDefault="00321463" w:rsidP="00321463">
      <w:pPr>
        <w:spacing w:after="200"/>
        <w:ind w:left="283" w:right="283" w:firstLine="709"/>
        <w:jc w:val="both"/>
        <w:rPr>
          <w:rFonts w:eastAsia="Times New Roman"/>
          <w:color w:val="010000"/>
        </w:rPr>
      </w:pPr>
    </w:p>
    <w:sectPr w:rsidR="00321463" w:rsidRPr="00321463" w:rsidSect="00321463">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156C" w:rsidRDefault="0049156C" w:rsidP="00321463">
      <w:r>
        <w:separator/>
      </w:r>
    </w:p>
  </w:endnote>
  <w:endnote w:type="continuationSeparator" w:id="0">
    <w:p w:rsidR="0049156C" w:rsidRDefault="0049156C" w:rsidP="00321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1463" w:rsidRDefault="00321463" w:rsidP="009B7197">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321463" w:rsidRDefault="00321463" w:rsidP="00321463">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1463" w:rsidRPr="00321463" w:rsidRDefault="00321463" w:rsidP="009B7197">
    <w:pPr>
      <w:pStyle w:val="AltBilgi"/>
      <w:framePr w:wrap="around" w:vAnchor="text" w:hAnchor="margin" w:xAlign="right" w:y="1"/>
      <w:rPr>
        <w:rStyle w:val="SayfaNumaras"/>
      </w:rPr>
    </w:pPr>
    <w:r w:rsidRPr="00321463">
      <w:rPr>
        <w:rStyle w:val="SayfaNumaras"/>
      </w:rPr>
      <w:fldChar w:fldCharType="begin"/>
    </w:r>
    <w:r w:rsidRPr="00321463">
      <w:rPr>
        <w:rStyle w:val="SayfaNumaras"/>
      </w:rPr>
      <w:instrText xml:space="preserve"> PAGE </w:instrText>
    </w:r>
    <w:r w:rsidRPr="00321463">
      <w:rPr>
        <w:rStyle w:val="SayfaNumaras"/>
      </w:rPr>
      <w:fldChar w:fldCharType="separate"/>
    </w:r>
    <w:r w:rsidRPr="00321463">
      <w:rPr>
        <w:rStyle w:val="SayfaNumaras"/>
        <w:noProof/>
      </w:rPr>
      <w:t>1</w:t>
    </w:r>
    <w:r w:rsidRPr="00321463">
      <w:rPr>
        <w:rStyle w:val="SayfaNumaras"/>
      </w:rPr>
      <w:fldChar w:fldCharType="end"/>
    </w:r>
  </w:p>
  <w:p w:rsidR="00321463" w:rsidRDefault="00321463" w:rsidP="00321463">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156C" w:rsidRDefault="0049156C" w:rsidP="00321463">
      <w:r>
        <w:separator/>
      </w:r>
    </w:p>
  </w:footnote>
  <w:footnote w:type="continuationSeparator" w:id="0">
    <w:p w:rsidR="0049156C" w:rsidRDefault="0049156C" w:rsidP="003214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1463" w:rsidRPr="00321463" w:rsidRDefault="00321463" w:rsidP="00321463">
    <w:pPr>
      <w:pStyle w:val="stBilgi"/>
      <w:rPr>
        <w:b/>
      </w:rPr>
    </w:pPr>
    <w:r w:rsidRPr="00321463">
      <w:rPr>
        <w:b/>
      </w:rPr>
      <w:t>Esas Sayısı:2008/30 (Siyasî Parti Malî Denetimi)</w:t>
    </w:r>
  </w:p>
  <w:p w:rsidR="00321463" w:rsidRDefault="00321463" w:rsidP="00321463">
    <w:pPr>
      <w:pStyle w:val="stBilgi"/>
      <w:rPr>
        <w:b/>
      </w:rPr>
    </w:pPr>
    <w:r>
      <w:rPr>
        <w:b/>
      </w:rPr>
      <w:t>Karar Sayısı:2010/31</w:t>
    </w:r>
  </w:p>
  <w:p w:rsidR="00321463" w:rsidRPr="00321463" w:rsidRDefault="00321463" w:rsidP="00321463">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463"/>
    <w:rsid w:val="00026513"/>
    <w:rsid w:val="00321463"/>
    <w:rsid w:val="003B302C"/>
    <w:rsid w:val="0049156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B4A1CE-07F6-4EE1-9ACD-4BD1861EA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1463"/>
    <w:pPr>
      <w:spacing w:after="0" w:line="240" w:lineRule="auto"/>
    </w:pPr>
    <w:rPr>
      <w:rFonts w:ascii="Times New Roman" w:eastAsiaTheme="minorEastAsia"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21463"/>
    <w:pPr>
      <w:tabs>
        <w:tab w:val="center" w:pos="4536"/>
        <w:tab w:val="right" w:pos="9072"/>
      </w:tabs>
    </w:pPr>
  </w:style>
  <w:style w:type="character" w:customStyle="1" w:styleId="stBilgiChar">
    <w:name w:val="Üst Bilgi Char"/>
    <w:basedOn w:val="VarsaylanParagrafYazTipi"/>
    <w:link w:val="stBilgi"/>
    <w:uiPriority w:val="99"/>
    <w:rsid w:val="00321463"/>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321463"/>
    <w:pPr>
      <w:tabs>
        <w:tab w:val="center" w:pos="4536"/>
        <w:tab w:val="right" w:pos="9072"/>
      </w:tabs>
    </w:pPr>
  </w:style>
  <w:style w:type="character" w:customStyle="1" w:styleId="AltBilgiChar">
    <w:name w:val="Alt Bilgi Char"/>
    <w:basedOn w:val="VarsaylanParagrafYazTipi"/>
    <w:link w:val="AltBilgi"/>
    <w:uiPriority w:val="99"/>
    <w:rsid w:val="00321463"/>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3214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2520</Words>
  <Characters>14368</Characters>
  <Application>Microsoft Office Word</Application>
  <DocSecurity>0</DocSecurity>
  <Lines>119</Lines>
  <Paragraphs>33</Paragraphs>
  <ScaleCrop>false</ScaleCrop>
  <Company/>
  <LinksUpToDate>false</LinksUpToDate>
  <CharactersWithSpaces>16855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aym</dc:creator>
  <cp:keywords/>
  <dc:description/>
  <cp:lastModifiedBy>aym</cp:lastModifiedBy>
  <cp:revision>1</cp:revision>
  <dcterms:created xsi:type="dcterms:W3CDTF">2020-06-15T15:58:00Z</dcterms:created>
  <dcterms:modified xsi:type="dcterms:W3CDTF">2020-06-15T15:58:00Z</dcterms:modified>
</cp:coreProperties>
</file>