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D1C" w:rsidRDefault="00A53D1C" w:rsidP="00A53D1C">
      <w:pPr>
        <w:spacing w:after="200"/>
        <w:ind w:left="283" w:right="283"/>
        <w:jc w:val="center"/>
        <w:rPr>
          <w:b/>
          <w:bCs/>
          <w:caps/>
          <w:color w:val="010000"/>
          <w:szCs w:val="26"/>
        </w:rPr>
      </w:pPr>
      <w:r w:rsidRPr="00A53D1C">
        <w:rPr>
          <w:b/>
          <w:bCs/>
          <w:caps/>
          <w:color w:val="010000"/>
          <w:szCs w:val="26"/>
        </w:rPr>
        <w:t>ANAYASA MAHKEMESİ KARARI</w:t>
      </w:r>
    </w:p>
    <w:p w:rsidR="00A53D1C" w:rsidRPr="00A53D1C" w:rsidRDefault="00A53D1C" w:rsidP="00A53D1C">
      <w:pPr>
        <w:spacing w:after="200"/>
        <w:ind w:left="283" w:right="283" w:firstLine="709"/>
        <w:jc w:val="center"/>
        <w:rPr>
          <w:b/>
          <w:caps/>
          <w:color w:val="010000"/>
        </w:rPr>
      </w:pPr>
    </w:p>
    <w:p w:rsidR="00A53D1C" w:rsidRDefault="00A53D1C" w:rsidP="00A53D1C">
      <w:pPr>
        <w:rPr>
          <w:b/>
          <w:bCs/>
          <w:color w:val="010000"/>
          <w:szCs w:val="26"/>
        </w:rPr>
      </w:pPr>
      <w:r>
        <w:rPr>
          <w:b/>
          <w:bCs/>
          <w:color w:val="010000"/>
          <w:szCs w:val="26"/>
        </w:rPr>
        <w:t>Esas Sayısı:2008/46 (Siyasî Parti Malî Denetimi)</w:t>
      </w:r>
    </w:p>
    <w:p w:rsidR="00A53D1C" w:rsidRDefault="00A53D1C" w:rsidP="00A53D1C">
      <w:pPr>
        <w:rPr>
          <w:b/>
          <w:color w:val="010000"/>
        </w:rPr>
      </w:pPr>
      <w:r>
        <w:rPr>
          <w:b/>
          <w:color w:val="010000"/>
        </w:rPr>
        <w:t>Karar Sayısı:2009/43</w:t>
      </w:r>
    </w:p>
    <w:p w:rsidR="00A53D1C" w:rsidRDefault="00A53D1C" w:rsidP="00A53D1C">
      <w:pPr>
        <w:rPr>
          <w:b/>
          <w:color w:val="010000"/>
        </w:rPr>
      </w:pPr>
      <w:r>
        <w:rPr>
          <w:b/>
          <w:color w:val="010000"/>
        </w:rPr>
        <w:t>Karar Günü:10.11.2009</w:t>
      </w:r>
    </w:p>
    <w:p w:rsidR="00A53D1C" w:rsidRDefault="00A53D1C" w:rsidP="00A53D1C">
      <w:pPr>
        <w:rPr>
          <w:b/>
          <w:color w:val="010000"/>
        </w:rPr>
      </w:pPr>
      <w:r>
        <w:rPr>
          <w:b/>
          <w:color w:val="010000"/>
        </w:rPr>
        <w:t>R.G. Tarih-Sayı:26.11.2009-mükerrer 27418</w:t>
      </w:r>
    </w:p>
    <w:p w:rsidR="00A53D1C" w:rsidRPr="00A53D1C" w:rsidRDefault="00A53D1C" w:rsidP="00A53D1C">
      <w:pPr>
        <w:rPr>
          <w:b/>
          <w:color w:val="010000"/>
        </w:rPr>
      </w:pPr>
    </w:p>
    <w:p w:rsidR="00A53D1C" w:rsidRPr="00A53D1C" w:rsidRDefault="00A53D1C" w:rsidP="00A53D1C">
      <w:pPr>
        <w:spacing w:after="200"/>
        <w:ind w:left="283" w:right="283" w:firstLine="709"/>
        <w:jc w:val="both"/>
        <w:rPr>
          <w:color w:val="010000"/>
        </w:rPr>
      </w:pPr>
      <w:r w:rsidRPr="00A53D1C">
        <w:rPr>
          <w:b/>
          <w:bCs/>
          <w:color w:val="010000"/>
          <w:szCs w:val="26"/>
        </w:rPr>
        <w:t>I- MALİ DENETİMİN KONUSU</w:t>
      </w:r>
    </w:p>
    <w:p w:rsidR="00A53D1C" w:rsidRPr="00A53D1C" w:rsidRDefault="00A53D1C" w:rsidP="00A53D1C">
      <w:pPr>
        <w:spacing w:after="200"/>
        <w:ind w:left="283" w:right="283" w:firstLine="709"/>
        <w:jc w:val="both"/>
        <w:rPr>
          <w:color w:val="010000"/>
        </w:rPr>
      </w:pPr>
      <w:r w:rsidRPr="00A53D1C">
        <w:rPr>
          <w:color w:val="010000"/>
          <w:szCs w:val="26"/>
        </w:rPr>
        <w:t xml:space="preserve">Adalet Partisi'nin 2007 yılı </w:t>
      </w:r>
      <w:proofErr w:type="spellStart"/>
      <w:r w:rsidRPr="00A53D1C">
        <w:rPr>
          <w:color w:val="010000"/>
          <w:szCs w:val="26"/>
        </w:rPr>
        <w:t>kesinhesabının</w:t>
      </w:r>
      <w:proofErr w:type="spellEnd"/>
      <w:r w:rsidRPr="00A53D1C">
        <w:rPr>
          <w:color w:val="010000"/>
          <w:szCs w:val="26"/>
        </w:rPr>
        <w:t xml:space="preserve"> incelenmesidir.</w:t>
      </w:r>
    </w:p>
    <w:p w:rsidR="00A53D1C" w:rsidRPr="00A53D1C" w:rsidRDefault="00A53D1C" w:rsidP="00A53D1C">
      <w:pPr>
        <w:spacing w:after="200"/>
        <w:ind w:left="283" w:right="283" w:firstLine="709"/>
        <w:jc w:val="both"/>
        <w:rPr>
          <w:color w:val="010000"/>
        </w:rPr>
      </w:pPr>
      <w:r w:rsidRPr="00A53D1C">
        <w:rPr>
          <w:b/>
          <w:bCs/>
          <w:color w:val="010000"/>
          <w:szCs w:val="26"/>
        </w:rPr>
        <w:t>II- İLK İNCELEME</w:t>
      </w:r>
    </w:p>
    <w:p w:rsidR="00A53D1C" w:rsidRPr="00A53D1C" w:rsidRDefault="00A53D1C" w:rsidP="00A53D1C">
      <w:pPr>
        <w:spacing w:after="200"/>
        <w:ind w:left="283" w:right="283" w:firstLine="709"/>
        <w:jc w:val="both"/>
        <w:rPr>
          <w:color w:val="010000"/>
        </w:rPr>
      </w:pPr>
      <w:r w:rsidRPr="00A53D1C">
        <w:rPr>
          <w:color w:val="010000"/>
          <w:szCs w:val="26"/>
        </w:rPr>
        <w:t xml:space="preserve">Anayasa Mahkemesi İçtüzüğü'nün 16. maddesi uyarınca, Haşim KILIÇ, </w:t>
      </w:r>
      <w:proofErr w:type="spellStart"/>
      <w:r w:rsidRPr="00A53D1C">
        <w:rPr>
          <w:color w:val="010000"/>
          <w:szCs w:val="26"/>
        </w:rPr>
        <w:t>Sacit</w:t>
      </w:r>
      <w:proofErr w:type="spellEnd"/>
      <w:r w:rsidRPr="00A53D1C">
        <w:rPr>
          <w:color w:val="010000"/>
          <w:szCs w:val="26"/>
        </w:rPr>
        <w:t xml:space="preserve"> ADALI, Fulya KANTARCIOĞLU, Ahmet AKYALÇIN, Mehmet ERTEN, Mustafa YILDIRIM, A. Necmi ÖZLER, Serdar ÖZGÜLDÜR, Şevket APALAK, </w:t>
      </w:r>
      <w:proofErr w:type="spellStart"/>
      <w:r w:rsidRPr="00A53D1C">
        <w:rPr>
          <w:color w:val="010000"/>
          <w:szCs w:val="26"/>
        </w:rPr>
        <w:t>Serruh</w:t>
      </w:r>
      <w:proofErr w:type="spellEnd"/>
      <w:r w:rsidRPr="00A53D1C">
        <w:rPr>
          <w:color w:val="010000"/>
          <w:szCs w:val="26"/>
        </w:rPr>
        <w:t xml:space="preserve"> KALELİ ve Zehra Ayla </w:t>
      </w:r>
      <w:proofErr w:type="spellStart"/>
      <w:r w:rsidRPr="00A53D1C">
        <w:rPr>
          <w:color w:val="010000"/>
          <w:szCs w:val="26"/>
        </w:rPr>
        <w:t>PERKTAŞ'ın</w:t>
      </w:r>
      <w:proofErr w:type="spellEnd"/>
      <w:r w:rsidRPr="00A53D1C">
        <w:rPr>
          <w:color w:val="010000"/>
          <w:szCs w:val="26"/>
        </w:rPr>
        <w:t xml:space="preserve"> katılmalarıyla 16.7.2009 gününde yapılan ilk inceleme toplantısında;</w:t>
      </w:r>
    </w:p>
    <w:p w:rsidR="00A53D1C" w:rsidRPr="00A53D1C" w:rsidRDefault="00A53D1C" w:rsidP="00A53D1C">
      <w:pPr>
        <w:pStyle w:val="GvdeMetni2"/>
        <w:spacing w:before="0" w:beforeAutospacing="0" w:after="200" w:afterAutospacing="0" w:line="240" w:lineRule="auto"/>
        <w:ind w:left="283" w:right="283" w:firstLine="709"/>
        <w:jc w:val="both"/>
        <w:rPr>
          <w:color w:val="010000"/>
        </w:rPr>
      </w:pPr>
      <w:r w:rsidRPr="00A53D1C">
        <w:rPr>
          <w:color w:val="010000"/>
          <w:szCs w:val="26"/>
        </w:rPr>
        <w:t xml:space="preserve">Adalet Partisi'nin 2007 yılı </w:t>
      </w:r>
      <w:proofErr w:type="spellStart"/>
      <w:r w:rsidRPr="00A53D1C">
        <w:rPr>
          <w:color w:val="010000"/>
          <w:szCs w:val="26"/>
        </w:rPr>
        <w:t>kesinhesabının</w:t>
      </w:r>
      <w:proofErr w:type="spellEnd"/>
      <w:r w:rsidRPr="00A53D1C">
        <w:rPr>
          <w:color w:val="010000"/>
          <w:szCs w:val="26"/>
        </w:rPr>
        <w:t xml:space="preserve"> incelenmesi sonucunda;</w:t>
      </w:r>
    </w:p>
    <w:p w:rsidR="00A53D1C" w:rsidRPr="00A53D1C" w:rsidRDefault="00A53D1C" w:rsidP="00A53D1C">
      <w:pPr>
        <w:spacing w:after="200"/>
        <w:ind w:left="283" w:right="283" w:firstLine="709"/>
        <w:jc w:val="both"/>
        <w:rPr>
          <w:color w:val="010000"/>
        </w:rPr>
      </w:pPr>
      <w:r w:rsidRPr="00A53D1C">
        <w:rPr>
          <w:i/>
          <w:iCs/>
          <w:color w:val="010000"/>
          <w:szCs w:val="26"/>
        </w:rPr>
        <w:t>'1- Dosyada eksiklik bulunmadığından işin esasının incelenmesine,</w:t>
      </w:r>
    </w:p>
    <w:p w:rsidR="00A53D1C" w:rsidRPr="00A53D1C" w:rsidRDefault="00A53D1C" w:rsidP="00A53D1C">
      <w:pPr>
        <w:pStyle w:val="msobodytextindent2"/>
        <w:spacing w:before="0" w:beforeAutospacing="0" w:after="200" w:afterAutospacing="0" w:line="240" w:lineRule="auto"/>
        <w:ind w:left="283" w:right="283" w:firstLine="709"/>
        <w:jc w:val="both"/>
        <w:rPr>
          <w:color w:val="010000"/>
        </w:rPr>
      </w:pPr>
      <w:r w:rsidRPr="00A53D1C">
        <w:rPr>
          <w:i/>
          <w:iCs/>
          <w:color w:val="010000"/>
          <w:szCs w:val="26"/>
        </w:rPr>
        <w:t xml:space="preserve">2- 2007 yılı </w:t>
      </w:r>
      <w:proofErr w:type="spellStart"/>
      <w:r w:rsidRPr="00A53D1C">
        <w:rPr>
          <w:i/>
          <w:iCs/>
          <w:color w:val="010000"/>
          <w:szCs w:val="26"/>
        </w:rPr>
        <w:t>kesinhesabının</w:t>
      </w:r>
      <w:proofErr w:type="spellEnd"/>
      <w:r w:rsidRPr="00A53D1C">
        <w:rPr>
          <w:i/>
          <w:iCs/>
          <w:color w:val="010000"/>
          <w:szCs w:val="26"/>
        </w:rPr>
        <w:t xml:space="preserve"> 2008 yılı </w:t>
      </w:r>
      <w:proofErr w:type="gramStart"/>
      <w:r w:rsidRPr="00A53D1C">
        <w:rPr>
          <w:i/>
          <w:iCs/>
          <w:color w:val="010000"/>
          <w:szCs w:val="26"/>
        </w:rPr>
        <w:t>Haziran</w:t>
      </w:r>
      <w:proofErr w:type="gramEnd"/>
      <w:r w:rsidRPr="00A53D1C">
        <w:rPr>
          <w:i/>
          <w:iCs/>
          <w:color w:val="010000"/>
          <w:szCs w:val="26"/>
        </w:rPr>
        <w:t xml:space="preserve"> ayı sonuna kadar Anayasa Mahkemesi'ne verilmesi gerekirken 25.7.2008 tarihinde verilmesi nedeniyle Parti </w:t>
      </w:r>
      <w:proofErr w:type="spellStart"/>
      <w:r w:rsidRPr="00A53D1C">
        <w:rPr>
          <w:i/>
          <w:iCs/>
          <w:color w:val="010000"/>
          <w:szCs w:val="26"/>
        </w:rPr>
        <w:t>kesinhesabını</w:t>
      </w:r>
      <w:proofErr w:type="spellEnd"/>
      <w:r w:rsidRPr="00A53D1C">
        <w:rPr>
          <w:i/>
          <w:iCs/>
          <w:color w:val="010000"/>
          <w:szCs w:val="26"/>
        </w:rPr>
        <w:t xml:space="preserve"> yasal süresinde vermeyerek 2820 sayılı Yasa'nın 74. maddesi hükümlerine aykırı hareket eden Parti sorumluları hakkında yasal işlem yapılabilmesi için Ankara Cumhuriyet Başsavcılığı'na suç duyurusunda bulunulmasına,</w:t>
      </w:r>
    </w:p>
    <w:p w:rsidR="00A53D1C" w:rsidRPr="00A53D1C" w:rsidRDefault="00A53D1C" w:rsidP="00A53D1C">
      <w:pPr>
        <w:spacing w:after="200"/>
        <w:ind w:left="283" w:right="283" w:firstLine="709"/>
        <w:jc w:val="both"/>
        <w:rPr>
          <w:color w:val="010000"/>
        </w:rPr>
      </w:pPr>
      <w:r w:rsidRPr="00A53D1C">
        <w:rPr>
          <w:i/>
          <w:iCs/>
          <w:color w:val="010000"/>
          <w:szCs w:val="26"/>
        </w:rPr>
        <w:t xml:space="preserve">3- </w:t>
      </w:r>
      <w:proofErr w:type="spellStart"/>
      <w:r w:rsidRPr="00A53D1C">
        <w:rPr>
          <w:i/>
          <w:iCs/>
          <w:color w:val="010000"/>
          <w:szCs w:val="26"/>
        </w:rPr>
        <w:t>Kesinhesap</w:t>
      </w:r>
      <w:proofErr w:type="spellEnd"/>
      <w:r w:rsidRPr="00A53D1C">
        <w:rPr>
          <w:i/>
          <w:iCs/>
          <w:color w:val="010000"/>
          <w:szCs w:val="26"/>
        </w:rPr>
        <w:t xml:space="preserve"> belgeleri ekinde, </w:t>
      </w:r>
      <w:proofErr w:type="spellStart"/>
      <w:r w:rsidRPr="00A53D1C">
        <w:rPr>
          <w:i/>
          <w:iCs/>
          <w:color w:val="010000"/>
          <w:szCs w:val="26"/>
        </w:rPr>
        <w:t>kesinhesapta</w:t>
      </w:r>
      <w:proofErr w:type="spellEnd"/>
      <w:r w:rsidRPr="00A53D1C">
        <w:rPr>
          <w:i/>
          <w:iCs/>
          <w:color w:val="010000"/>
          <w:szCs w:val="26"/>
        </w:rPr>
        <w:t xml:space="preserve"> belirtilen gelir makbuzu ile kira giderine ilişkin kira kontrat örneği mevcut olup, kontrata ilişkin gider belgesi ile defter bulunmadığından; esasın incelenmesi için gerekli olan 2820 sayılı Yasa'nın 60. maddesine göre Parti'nin tutmak zorunda olduğu defterler ile kira giderinin kontrata uygun olarak ödendiğine ilişkin kanıtlayıcı belgenin, Anayasa Mahkemesi'ne verilmesi için Parti'ye 30 gün süre verilmesine, gerekli bildirimin yapılması için karar örneğinin Yargıtay Cumhuriyet Başsavcılığı'na gönderilmesine,</w:t>
      </w:r>
    </w:p>
    <w:p w:rsidR="00A53D1C" w:rsidRPr="00A53D1C" w:rsidRDefault="00A53D1C" w:rsidP="00A53D1C">
      <w:pPr>
        <w:pStyle w:val="GvdeMetni2"/>
        <w:spacing w:before="0" w:beforeAutospacing="0" w:after="200" w:afterAutospacing="0" w:line="240" w:lineRule="auto"/>
        <w:ind w:left="283" w:right="283" w:firstLine="709"/>
        <w:jc w:val="both"/>
        <w:rPr>
          <w:color w:val="010000"/>
        </w:rPr>
      </w:pPr>
      <w:r w:rsidRPr="00A53D1C">
        <w:rPr>
          <w:i/>
          <w:iCs/>
          <w:color w:val="010000"/>
          <w:szCs w:val="26"/>
        </w:rPr>
        <w:t>16.7.2009 gününde OYBİRLİĞİYLE'</w:t>
      </w:r>
      <w:r w:rsidRPr="00A53D1C">
        <w:rPr>
          <w:color w:val="010000"/>
          <w:szCs w:val="26"/>
        </w:rPr>
        <w:t xml:space="preserve"> karar verilmiştir. </w:t>
      </w:r>
    </w:p>
    <w:p w:rsidR="00A53D1C" w:rsidRPr="00A53D1C" w:rsidRDefault="00A53D1C" w:rsidP="00A53D1C">
      <w:pPr>
        <w:spacing w:after="200"/>
        <w:ind w:left="283" w:right="283" w:firstLine="709"/>
        <w:jc w:val="both"/>
        <w:rPr>
          <w:color w:val="010000"/>
        </w:rPr>
      </w:pPr>
      <w:r w:rsidRPr="00A53D1C">
        <w:rPr>
          <w:b/>
          <w:bCs/>
          <w:color w:val="010000"/>
          <w:szCs w:val="26"/>
        </w:rPr>
        <w:t>III- ESASIN İNCELENMESİ</w:t>
      </w:r>
    </w:p>
    <w:p w:rsidR="00A53D1C" w:rsidRPr="00A53D1C" w:rsidRDefault="00A53D1C" w:rsidP="00A53D1C">
      <w:pPr>
        <w:spacing w:after="200"/>
        <w:ind w:left="283" w:right="283" w:firstLine="709"/>
        <w:jc w:val="both"/>
        <w:rPr>
          <w:color w:val="010000"/>
        </w:rPr>
      </w:pPr>
      <w:r w:rsidRPr="00A53D1C">
        <w:rPr>
          <w:color w:val="010000"/>
          <w:szCs w:val="26"/>
        </w:rPr>
        <w:t xml:space="preserve">Parti'nin Anayasa Mahkemesi'ne verdiği 2007 yılı </w:t>
      </w:r>
      <w:proofErr w:type="spellStart"/>
      <w:r w:rsidRPr="00A53D1C">
        <w:rPr>
          <w:color w:val="010000"/>
          <w:szCs w:val="26"/>
        </w:rPr>
        <w:t>kesinhesap</w:t>
      </w:r>
      <w:proofErr w:type="spellEnd"/>
      <w:r w:rsidRPr="00A53D1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53D1C" w:rsidRPr="00A53D1C" w:rsidRDefault="00A53D1C" w:rsidP="00A53D1C">
      <w:pPr>
        <w:spacing w:after="200"/>
        <w:ind w:left="283" w:right="283" w:firstLine="709"/>
        <w:jc w:val="both"/>
        <w:rPr>
          <w:color w:val="010000"/>
        </w:rPr>
      </w:pPr>
      <w:r w:rsidRPr="00A53D1C">
        <w:rPr>
          <w:color w:val="010000"/>
          <w:szCs w:val="26"/>
        </w:rPr>
        <w:t>Denetimin maddi öğelerini oluşturan defter ve belgelerde Adalet</w:t>
      </w:r>
      <w:r w:rsidRPr="00A53D1C">
        <w:rPr>
          <w:b/>
          <w:bCs/>
          <w:color w:val="010000"/>
          <w:szCs w:val="26"/>
        </w:rPr>
        <w:t xml:space="preserve"> </w:t>
      </w:r>
      <w:r w:rsidRPr="00A53D1C">
        <w:rPr>
          <w:color w:val="010000"/>
          <w:szCs w:val="26"/>
        </w:rPr>
        <w:t xml:space="preserve">Partisi'nin genel merkezi dışında teşkilatının olmadığı, Genel Merkezi'nin 2007 yılı gelirlerinin 300.- YTL, giderlerinin 300.- YTL olduğu, gelir ve gider toplamlarının birbirine denk olduğu görülmüştür. </w:t>
      </w:r>
    </w:p>
    <w:p w:rsidR="00A53D1C" w:rsidRPr="00A53D1C" w:rsidRDefault="00A53D1C" w:rsidP="00A53D1C">
      <w:pPr>
        <w:spacing w:after="200"/>
        <w:ind w:left="283" w:right="283" w:firstLine="709"/>
        <w:jc w:val="both"/>
        <w:textAlignment w:val="baseline"/>
        <w:rPr>
          <w:color w:val="010000"/>
        </w:rPr>
      </w:pPr>
      <w:r w:rsidRPr="00A53D1C">
        <w:rPr>
          <w:b/>
          <w:bCs/>
          <w:color w:val="010000"/>
          <w:szCs w:val="26"/>
        </w:rPr>
        <w:t>A- Gelirlerin İncelenmesi</w:t>
      </w:r>
    </w:p>
    <w:p w:rsidR="00A53D1C" w:rsidRPr="00A53D1C" w:rsidRDefault="00A53D1C" w:rsidP="00A53D1C">
      <w:pPr>
        <w:spacing w:after="200"/>
        <w:ind w:left="283" w:right="283" w:firstLine="709"/>
        <w:jc w:val="both"/>
        <w:rPr>
          <w:color w:val="010000"/>
        </w:rPr>
      </w:pPr>
      <w:r w:rsidRPr="00A53D1C">
        <w:rPr>
          <w:color w:val="010000"/>
          <w:szCs w:val="26"/>
        </w:rPr>
        <w:lastRenderedPageBreak/>
        <w:t xml:space="preserve">Parti Genel Merkezi'nin 2007 yılı gelirleri 300.- YTL olarak gösterilmiştir. Bunun tamamı bağış gelirlerinden oluşmaktadır. </w:t>
      </w:r>
    </w:p>
    <w:p w:rsidR="00A53D1C" w:rsidRPr="00A53D1C" w:rsidRDefault="00A53D1C" w:rsidP="00A53D1C">
      <w:pPr>
        <w:spacing w:after="200"/>
        <w:ind w:left="283" w:right="283" w:firstLine="709"/>
        <w:jc w:val="both"/>
        <w:rPr>
          <w:color w:val="010000"/>
        </w:rPr>
      </w:pPr>
      <w:r w:rsidRPr="00A53D1C">
        <w:rPr>
          <w:color w:val="010000"/>
          <w:szCs w:val="26"/>
        </w:rPr>
        <w:t>Genel Merkezin defter kayıtları ve gelir belgeleri üzerinde yapılan incelemede, gelirlerinin 2820 sayılı Yasa'ya uygun olarak sağlandığı sonucuna varılmıştır.</w:t>
      </w:r>
    </w:p>
    <w:p w:rsidR="00A53D1C" w:rsidRPr="00A53D1C" w:rsidRDefault="00A53D1C" w:rsidP="00A53D1C">
      <w:pPr>
        <w:spacing w:after="200"/>
        <w:ind w:left="283" w:right="283" w:firstLine="709"/>
        <w:jc w:val="both"/>
        <w:rPr>
          <w:color w:val="010000"/>
        </w:rPr>
      </w:pPr>
      <w:r w:rsidRPr="00A53D1C">
        <w:rPr>
          <w:color w:val="010000"/>
          <w:szCs w:val="26"/>
        </w:rPr>
        <w:t xml:space="preserve">Parti Genel Merkezi'nin 2007 yılı muhasebe kayıtlarının tutulduğu yevmiye defterinin mevcut olduğu, ancak defterin 2820 sayılı Yasa'nın 60. maddesi gereğince ilgili Seçim Kurulu Başkanı tarafından mühürlenip onaylanmadığı görülmüştür. </w:t>
      </w:r>
    </w:p>
    <w:p w:rsidR="00A53D1C" w:rsidRPr="00A53D1C" w:rsidRDefault="00A53D1C" w:rsidP="00A53D1C">
      <w:pPr>
        <w:pStyle w:val="msobodytextindent2"/>
        <w:spacing w:before="0" w:beforeAutospacing="0" w:after="200" w:afterAutospacing="0" w:line="240" w:lineRule="auto"/>
        <w:ind w:left="283" w:right="283" w:firstLine="709"/>
        <w:jc w:val="both"/>
        <w:rPr>
          <w:color w:val="010000"/>
        </w:rPr>
      </w:pPr>
      <w:r w:rsidRPr="00A53D1C">
        <w:rPr>
          <w:color w:val="010000"/>
          <w:szCs w:val="26"/>
        </w:rPr>
        <w:t>2820 sayılı Yasa'nın 60. maddesinde, Parti adına elde edilen gelirlerin alındığının ve yapılan giderlerin ne gibi işlere ve yerlere harcandığının ilgili defterlere sıra ile ve belgeleri de belirtilerek geçirileceği, bütün defterlerin sayfalarının ve kaç sayfadan ibaret olduklarının teşkilatın bulunduğu ilgili seçim kurulu başkanı tarafından mühürleneceği ve tasdik edileceği belirtilmiştir.</w:t>
      </w:r>
    </w:p>
    <w:p w:rsidR="00A53D1C" w:rsidRPr="00A53D1C" w:rsidRDefault="00A53D1C" w:rsidP="00A53D1C">
      <w:pPr>
        <w:pStyle w:val="msobodytextindent2"/>
        <w:spacing w:before="0" w:beforeAutospacing="0" w:after="200" w:afterAutospacing="0" w:line="240" w:lineRule="auto"/>
        <w:ind w:left="283" w:right="283" w:firstLine="709"/>
        <w:jc w:val="both"/>
        <w:rPr>
          <w:color w:val="010000"/>
        </w:rPr>
      </w:pPr>
      <w:r w:rsidRPr="00A53D1C">
        <w:rPr>
          <w:color w:val="010000"/>
          <w:szCs w:val="26"/>
        </w:rPr>
        <w:t>Aynı Yasa'nın 113. maddesinde ise, Yasa'nın 60. maddesinde yazılı defter ve kayıtları tutmayanların altı aydan bir yıla, bu defter ve kayıtları tahrif veya yok edenler veya gizleyenlerin bir yıldan üç yıla kadar hapis cezası ile cezalandırılacağı hüküm altına alınmıştır.</w:t>
      </w:r>
    </w:p>
    <w:p w:rsidR="00A53D1C" w:rsidRPr="00A53D1C" w:rsidRDefault="00A53D1C" w:rsidP="00A53D1C">
      <w:pPr>
        <w:spacing w:after="200"/>
        <w:ind w:left="283" w:right="283" w:firstLine="709"/>
        <w:jc w:val="both"/>
        <w:rPr>
          <w:color w:val="010000"/>
        </w:rPr>
      </w:pPr>
      <w:r w:rsidRPr="00A53D1C">
        <w:rPr>
          <w:color w:val="010000"/>
          <w:szCs w:val="26"/>
        </w:rPr>
        <w:t>Buna göre 2820 sayılı Yasa'nın 60. maddesine aykırı olarak yevmiye defterini tasdik ettirmeyen Parti sorumluları hakkında Yasa'nın 113. maddesi uyarınca suç duyurusunda bulunulması gerektiği sonucuna varılmıştır.</w:t>
      </w:r>
    </w:p>
    <w:p w:rsidR="00A53D1C" w:rsidRPr="00A53D1C" w:rsidRDefault="00A53D1C" w:rsidP="00A53D1C">
      <w:pPr>
        <w:spacing w:after="200"/>
        <w:ind w:left="283" w:right="283" w:firstLine="709"/>
        <w:jc w:val="both"/>
        <w:textAlignment w:val="baseline"/>
        <w:rPr>
          <w:color w:val="010000"/>
        </w:rPr>
      </w:pPr>
      <w:r w:rsidRPr="00A53D1C">
        <w:rPr>
          <w:b/>
          <w:bCs/>
          <w:color w:val="010000"/>
          <w:szCs w:val="26"/>
        </w:rPr>
        <w:t>B- Giderlerin İncelenmesi</w:t>
      </w:r>
    </w:p>
    <w:p w:rsidR="00A53D1C" w:rsidRPr="00A53D1C" w:rsidRDefault="00A53D1C" w:rsidP="00A53D1C">
      <w:pPr>
        <w:spacing w:after="200"/>
        <w:ind w:left="283" w:right="283" w:firstLine="709"/>
        <w:jc w:val="both"/>
        <w:rPr>
          <w:color w:val="010000"/>
        </w:rPr>
      </w:pPr>
      <w:r w:rsidRPr="00A53D1C">
        <w:rPr>
          <w:color w:val="010000"/>
          <w:szCs w:val="26"/>
        </w:rPr>
        <w:t xml:space="preserve">Parti Genel Merkezi'nin giderleri 300.- YTL olarak gösterilmiştir. Bunun tamamı kira giderleridir. </w:t>
      </w:r>
    </w:p>
    <w:p w:rsidR="00A53D1C" w:rsidRPr="00A53D1C" w:rsidRDefault="00A53D1C" w:rsidP="00A53D1C">
      <w:pPr>
        <w:spacing w:after="200"/>
        <w:ind w:left="283" w:right="283" w:firstLine="709"/>
        <w:jc w:val="both"/>
        <w:rPr>
          <w:color w:val="010000"/>
        </w:rPr>
      </w:pPr>
      <w:r w:rsidRPr="00A53D1C">
        <w:rPr>
          <w:color w:val="010000"/>
          <w:szCs w:val="26"/>
        </w:rPr>
        <w:t>Genel Merkezin defter kayıtları ve gider belgeleri üzerinde yapılan incelemede, giderlerin 2820 sayılı Yasa'ya uygun olarak gerçekleştirildiği sonucuna varılmıştır.</w:t>
      </w:r>
    </w:p>
    <w:p w:rsidR="00A53D1C" w:rsidRPr="00A53D1C" w:rsidRDefault="00A53D1C" w:rsidP="00A53D1C">
      <w:pPr>
        <w:spacing w:after="200"/>
        <w:ind w:left="283" w:right="283" w:firstLine="709"/>
        <w:jc w:val="both"/>
        <w:rPr>
          <w:color w:val="010000"/>
        </w:rPr>
      </w:pPr>
      <w:r w:rsidRPr="00A53D1C">
        <w:rPr>
          <w:b/>
          <w:bCs/>
          <w:color w:val="010000"/>
          <w:szCs w:val="26"/>
        </w:rPr>
        <w:t>C- Parti Malları</w:t>
      </w:r>
    </w:p>
    <w:p w:rsidR="00A53D1C" w:rsidRPr="00A53D1C" w:rsidRDefault="00A53D1C" w:rsidP="00A53D1C">
      <w:pPr>
        <w:spacing w:after="200"/>
        <w:ind w:left="283" w:right="283" w:firstLine="709"/>
        <w:jc w:val="both"/>
        <w:rPr>
          <w:color w:val="010000"/>
        </w:rPr>
      </w:pPr>
      <w:r w:rsidRPr="00A53D1C">
        <w:rPr>
          <w:color w:val="010000"/>
          <w:szCs w:val="26"/>
        </w:rPr>
        <w:t xml:space="preserve">Parti'nin 2007 yılı defter ve belgeleri üzerinde yapılan incelemede, 2007 yılı içinde herhangi bir taşınmaz ve değeri yüz </w:t>
      </w:r>
      <w:proofErr w:type="spellStart"/>
      <w:r w:rsidRPr="00A53D1C">
        <w:rPr>
          <w:color w:val="010000"/>
          <w:szCs w:val="26"/>
        </w:rPr>
        <w:t>YTL.sını</w:t>
      </w:r>
      <w:proofErr w:type="spellEnd"/>
      <w:r w:rsidRPr="00A53D1C">
        <w:rPr>
          <w:color w:val="010000"/>
          <w:szCs w:val="26"/>
        </w:rPr>
        <w:t xml:space="preserve"> aşa</w:t>
      </w:r>
      <w:bookmarkStart w:id="0" w:name="_GoBack"/>
      <w:bookmarkEnd w:id="0"/>
      <w:r w:rsidRPr="00A53D1C">
        <w:rPr>
          <w:color w:val="010000"/>
          <w:szCs w:val="26"/>
        </w:rPr>
        <w:t xml:space="preserve">n taşınır mal, menkul kıymet ve hak ediniminin bulunmadığı anlaşılmıştır. </w:t>
      </w:r>
    </w:p>
    <w:p w:rsidR="00A53D1C" w:rsidRPr="00A53D1C" w:rsidRDefault="00A53D1C" w:rsidP="00A53D1C">
      <w:pPr>
        <w:spacing w:after="200"/>
        <w:ind w:left="283" w:right="283" w:firstLine="709"/>
        <w:jc w:val="both"/>
        <w:rPr>
          <w:color w:val="010000"/>
        </w:rPr>
      </w:pPr>
      <w:r w:rsidRPr="00A53D1C">
        <w:rPr>
          <w:b/>
          <w:bCs/>
          <w:color w:val="010000"/>
          <w:szCs w:val="26"/>
        </w:rPr>
        <w:t>IV- SONUÇ</w:t>
      </w:r>
    </w:p>
    <w:p w:rsidR="00A53D1C" w:rsidRPr="00A53D1C" w:rsidRDefault="00A53D1C" w:rsidP="00A53D1C">
      <w:pPr>
        <w:spacing w:after="200"/>
        <w:ind w:left="283" w:right="283" w:firstLine="709"/>
        <w:jc w:val="both"/>
        <w:rPr>
          <w:color w:val="010000"/>
        </w:rPr>
      </w:pPr>
      <w:r w:rsidRPr="00A53D1C">
        <w:rPr>
          <w:color w:val="010000"/>
          <w:szCs w:val="26"/>
        </w:rPr>
        <w:t xml:space="preserve">Adalet Partisi'nin 2007 yılı </w:t>
      </w:r>
      <w:proofErr w:type="spellStart"/>
      <w:r w:rsidRPr="00A53D1C">
        <w:rPr>
          <w:color w:val="010000"/>
          <w:szCs w:val="26"/>
        </w:rPr>
        <w:t>kesinhesabının</w:t>
      </w:r>
      <w:proofErr w:type="spellEnd"/>
      <w:r w:rsidRPr="00A53D1C">
        <w:rPr>
          <w:color w:val="010000"/>
          <w:szCs w:val="26"/>
        </w:rPr>
        <w:t xml:space="preserve"> incelenmesi sonucunda;</w:t>
      </w:r>
    </w:p>
    <w:p w:rsidR="00A53D1C" w:rsidRPr="00A53D1C" w:rsidRDefault="00A53D1C" w:rsidP="00A53D1C">
      <w:pPr>
        <w:spacing w:after="200"/>
        <w:ind w:left="283" w:right="283" w:firstLine="709"/>
        <w:jc w:val="both"/>
        <w:rPr>
          <w:color w:val="010000"/>
        </w:rPr>
      </w:pPr>
      <w:r w:rsidRPr="00A53D1C">
        <w:rPr>
          <w:b/>
          <w:bCs/>
          <w:color w:val="010000"/>
          <w:szCs w:val="26"/>
        </w:rPr>
        <w:t>1-</w:t>
      </w:r>
      <w:r w:rsidRPr="00A53D1C">
        <w:rPr>
          <w:color w:val="010000"/>
          <w:szCs w:val="26"/>
        </w:rPr>
        <w:t xml:space="preserve"> Parti'nin </w:t>
      </w:r>
      <w:proofErr w:type="spellStart"/>
      <w:r w:rsidRPr="00A53D1C">
        <w:rPr>
          <w:color w:val="010000"/>
          <w:szCs w:val="26"/>
        </w:rPr>
        <w:t>kesinhesabında</w:t>
      </w:r>
      <w:proofErr w:type="spellEnd"/>
      <w:r w:rsidRPr="00A53D1C">
        <w:rPr>
          <w:color w:val="010000"/>
          <w:szCs w:val="26"/>
        </w:rPr>
        <w:t xml:space="preserve"> gösterilen 300.- YTL gelir ile 300.- YTL giderin eldeki bilgi ve belgelere göre doğru ve 2820 sayılı Siyasî Partiler Kanunu'na uygun olduğuna,</w:t>
      </w:r>
    </w:p>
    <w:p w:rsidR="00A53D1C" w:rsidRPr="00A53D1C" w:rsidRDefault="00A53D1C" w:rsidP="00A53D1C">
      <w:pPr>
        <w:spacing w:after="200"/>
        <w:ind w:left="283" w:right="283" w:firstLine="709"/>
        <w:jc w:val="both"/>
        <w:rPr>
          <w:color w:val="010000"/>
        </w:rPr>
      </w:pPr>
      <w:r w:rsidRPr="00A53D1C">
        <w:rPr>
          <w:b/>
          <w:bCs/>
          <w:color w:val="010000"/>
          <w:szCs w:val="26"/>
        </w:rPr>
        <w:t>2-</w:t>
      </w:r>
      <w:r w:rsidRPr="00A53D1C">
        <w:rPr>
          <w:color w:val="010000"/>
          <w:szCs w:val="26"/>
        </w:rPr>
        <w:t xml:space="preserve"> 2820 sayılı Yasa'nın 60. maddesine göre yevmiye defterini teşkilatın bulunduğu ilgili seçim kurulu başkanına tasdik ettirmeyen Parti sorumluları hakkında yasal işlem yapılabilmesi için Ankara Cumhuriyet Başsavcılığı'na suç duyurusunda bulunulmasına,</w:t>
      </w:r>
    </w:p>
    <w:p w:rsidR="00A53D1C" w:rsidRPr="00A53D1C" w:rsidRDefault="00A53D1C" w:rsidP="00A53D1C">
      <w:pPr>
        <w:spacing w:after="200"/>
        <w:ind w:left="283" w:right="283" w:firstLine="709"/>
        <w:jc w:val="both"/>
        <w:rPr>
          <w:color w:val="010000"/>
        </w:rPr>
      </w:pPr>
      <w:r w:rsidRPr="00A53D1C">
        <w:rPr>
          <w:color w:val="010000"/>
          <w:szCs w:val="26"/>
        </w:rPr>
        <w:t>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A53D1C" w:rsidRPr="00A53D1C" w:rsidTr="00A53D1C">
        <w:trPr>
          <w:jc w:val="center"/>
        </w:trPr>
        <w:tc>
          <w:tcPr>
            <w:tcW w:w="1666"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Başkan</w:t>
            </w:r>
          </w:p>
          <w:p w:rsidR="00A53D1C" w:rsidRPr="00A53D1C" w:rsidRDefault="00A53D1C" w:rsidP="00A53D1C">
            <w:pPr>
              <w:spacing w:after="120"/>
              <w:jc w:val="center"/>
              <w:rPr>
                <w:color w:val="010000"/>
              </w:rPr>
            </w:pPr>
            <w:r w:rsidRPr="00A53D1C">
              <w:rPr>
                <w:color w:val="010000"/>
                <w:szCs w:val="26"/>
              </w:rPr>
              <w:t>Haşim KILIÇ</w:t>
            </w:r>
          </w:p>
        </w:tc>
        <w:tc>
          <w:tcPr>
            <w:tcW w:w="1666"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Başkanvekili</w:t>
            </w:r>
          </w:p>
          <w:p w:rsidR="00A53D1C" w:rsidRPr="00A53D1C" w:rsidRDefault="00A53D1C" w:rsidP="00A53D1C">
            <w:pPr>
              <w:spacing w:after="120"/>
              <w:jc w:val="center"/>
              <w:rPr>
                <w:color w:val="010000"/>
              </w:rPr>
            </w:pPr>
            <w:r w:rsidRPr="00A53D1C">
              <w:rPr>
                <w:color w:val="010000"/>
                <w:szCs w:val="26"/>
              </w:rPr>
              <w:t xml:space="preserve">Osman </w:t>
            </w:r>
            <w:proofErr w:type="spellStart"/>
            <w:r w:rsidRPr="00A53D1C">
              <w:rPr>
                <w:color w:val="010000"/>
                <w:szCs w:val="26"/>
              </w:rPr>
              <w:t>Alifeyyaz</w:t>
            </w:r>
            <w:proofErr w:type="spellEnd"/>
            <w:r w:rsidRPr="00A53D1C">
              <w:rPr>
                <w:color w:val="010000"/>
                <w:szCs w:val="26"/>
              </w:rPr>
              <w:t xml:space="preserve"> PAKSÜT</w:t>
            </w:r>
          </w:p>
        </w:tc>
        <w:tc>
          <w:tcPr>
            <w:tcW w:w="1667"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proofErr w:type="spellStart"/>
            <w:r w:rsidRPr="00A53D1C">
              <w:rPr>
                <w:color w:val="010000"/>
                <w:szCs w:val="26"/>
              </w:rPr>
              <w:t>Sacit</w:t>
            </w:r>
            <w:proofErr w:type="spellEnd"/>
            <w:r w:rsidRPr="00A53D1C">
              <w:rPr>
                <w:color w:val="010000"/>
                <w:szCs w:val="26"/>
              </w:rPr>
              <w:t xml:space="preserve"> ADALI</w:t>
            </w:r>
          </w:p>
        </w:tc>
      </w:tr>
    </w:tbl>
    <w:p w:rsidR="00A53D1C" w:rsidRPr="00A53D1C" w:rsidRDefault="00A53D1C" w:rsidP="00A53D1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A53D1C" w:rsidRPr="00A53D1C" w:rsidTr="00A53D1C">
        <w:trPr>
          <w:jc w:val="center"/>
        </w:trPr>
        <w:tc>
          <w:tcPr>
            <w:tcW w:w="1666"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lastRenderedPageBreak/>
              <w:t>Üye</w:t>
            </w:r>
          </w:p>
          <w:p w:rsidR="00A53D1C" w:rsidRPr="00A53D1C" w:rsidRDefault="00A53D1C" w:rsidP="00A53D1C">
            <w:pPr>
              <w:spacing w:after="120"/>
              <w:jc w:val="center"/>
              <w:rPr>
                <w:color w:val="010000"/>
              </w:rPr>
            </w:pPr>
            <w:r w:rsidRPr="00A53D1C">
              <w:rPr>
                <w:color w:val="010000"/>
                <w:szCs w:val="26"/>
              </w:rPr>
              <w:t>Fulya KANTARCIOĞLU</w:t>
            </w:r>
          </w:p>
        </w:tc>
        <w:tc>
          <w:tcPr>
            <w:tcW w:w="1666"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r w:rsidRPr="00A53D1C">
              <w:rPr>
                <w:color w:val="010000"/>
                <w:szCs w:val="26"/>
              </w:rPr>
              <w:t>Ahmet AKYALÇIN</w:t>
            </w:r>
          </w:p>
        </w:tc>
        <w:tc>
          <w:tcPr>
            <w:tcW w:w="1667"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r w:rsidRPr="00A53D1C">
              <w:rPr>
                <w:color w:val="010000"/>
                <w:szCs w:val="26"/>
              </w:rPr>
              <w:t>Mehmet ERTEN</w:t>
            </w:r>
          </w:p>
        </w:tc>
      </w:tr>
    </w:tbl>
    <w:p w:rsidR="00A53D1C" w:rsidRPr="00A53D1C" w:rsidRDefault="00A53D1C" w:rsidP="00A53D1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A53D1C" w:rsidRPr="00A53D1C" w:rsidTr="00A53D1C">
        <w:trPr>
          <w:jc w:val="center"/>
        </w:trPr>
        <w:tc>
          <w:tcPr>
            <w:tcW w:w="1666"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r w:rsidRPr="00A53D1C">
              <w:rPr>
                <w:color w:val="010000"/>
                <w:szCs w:val="26"/>
              </w:rPr>
              <w:t>A. Necmi ÖZLER</w:t>
            </w:r>
          </w:p>
        </w:tc>
        <w:tc>
          <w:tcPr>
            <w:tcW w:w="1666"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r w:rsidRPr="00A53D1C">
              <w:rPr>
                <w:color w:val="010000"/>
                <w:szCs w:val="26"/>
              </w:rPr>
              <w:t>Serdar ÖZGÜLDÜR</w:t>
            </w:r>
          </w:p>
        </w:tc>
        <w:tc>
          <w:tcPr>
            <w:tcW w:w="1667"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r w:rsidRPr="00A53D1C">
              <w:rPr>
                <w:color w:val="010000"/>
                <w:szCs w:val="26"/>
              </w:rPr>
              <w:t>Şevket APALAK</w:t>
            </w:r>
          </w:p>
        </w:tc>
      </w:tr>
    </w:tbl>
    <w:p w:rsidR="00A53D1C" w:rsidRPr="00A53D1C" w:rsidRDefault="00A53D1C" w:rsidP="00A53D1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A53D1C" w:rsidRPr="00A53D1C" w:rsidTr="00A53D1C">
        <w:trPr>
          <w:jc w:val="center"/>
        </w:trPr>
        <w:tc>
          <w:tcPr>
            <w:tcW w:w="2500"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proofErr w:type="spellStart"/>
            <w:r w:rsidRPr="00A53D1C">
              <w:rPr>
                <w:color w:val="010000"/>
                <w:szCs w:val="26"/>
              </w:rPr>
              <w:t>Serruh</w:t>
            </w:r>
            <w:proofErr w:type="spellEnd"/>
            <w:r w:rsidRPr="00A53D1C">
              <w:rPr>
                <w:color w:val="010000"/>
                <w:szCs w:val="26"/>
              </w:rPr>
              <w:t xml:space="preserve"> KALELİ</w:t>
            </w:r>
          </w:p>
        </w:tc>
        <w:tc>
          <w:tcPr>
            <w:tcW w:w="2500" w:type="pct"/>
            <w:tcMar>
              <w:top w:w="0" w:type="dxa"/>
              <w:left w:w="108" w:type="dxa"/>
              <w:bottom w:w="0" w:type="dxa"/>
              <w:right w:w="108" w:type="dxa"/>
            </w:tcMar>
            <w:hideMark/>
          </w:tcPr>
          <w:p w:rsidR="00A53D1C" w:rsidRPr="00A53D1C" w:rsidRDefault="00A53D1C" w:rsidP="00A53D1C">
            <w:pPr>
              <w:spacing w:after="120"/>
              <w:jc w:val="center"/>
              <w:rPr>
                <w:color w:val="010000"/>
              </w:rPr>
            </w:pPr>
            <w:r w:rsidRPr="00A53D1C">
              <w:rPr>
                <w:color w:val="010000"/>
                <w:szCs w:val="26"/>
              </w:rPr>
              <w:t>Üye</w:t>
            </w:r>
          </w:p>
          <w:p w:rsidR="00A53D1C" w:rsidRPr="00A53D1C" w:rsidRDefault="00A53D1C" w:rsidP="00A53D1C">
            <w:pPr>
              <w:spacing w:after="120"/>
              <w:jc w:val="center"/>
              <w:rPr>
                <w:color w:val="010000"/>
              </w:rPr>
            </w:pPr>
            <w:r w:rsidRPr="00A53D1C">
              <w:rPr>
                <w:color w:val="010000"/>
                <w:szCs w:val="26"/>
              </w:rPr>
              <w:t>Zehra Ayla PERKTAŞ</w:t>
            </w:r>
          </w:p>
        </w:tc>
      </w:tr>
    </w:tbl>
    <w:p w:rsidR="00A53D1C" w:rsidRPr="00A53D1C" w:rsidRDefault="00A53D1C" w:rsidP="00A53D1C">
      <w:pPr>
        <w:spacing w:after="200"/>
        <w:ind w:left="283" w:right="283" w:firstLine="709"/>
        <w:jc w:val="both"/>
        <w:rPr>
          <w:rFonts w:eastAsia="Times New Roman"/>
          <w:color w:val="010000"/>
        </w:rPr>
      </w:pPr>
    </w:p>
    <w:p w:rsidR="00BC1A9A" w:rsidRPr="00A53D1C" w:rsidRDefault="008E0106">
      <w:pPr>
        <w:rPr>
          <w:color w:val="010000"/>
        </w:rPr>
      </w:pPr>
    </w:p>
    <w:sectPr w:rsidR="00BC1A9A" w:rsidRPr="00A53D1C" w:rsidSect="00A53D1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06" w:rsidRDefault="008E0106" w:rsidP="00A53D1C">
      <w:r>
        <w:separator/>
      </w:r>
    </w:p>
  </w:endnote>
  <w:endnote w:type="continuationSeparator" w:id="0">
    <w:p w:rsidR="008E0106" w:rsidRDefault="008E0106" w:rsidP="00A5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D1C" w:rsidRDefault="00A53D1C"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53D1C" w:rsidRDefault="00A53D1C" w:rsidP="00A53D1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D1C" w:rsidRPr="00A53D1C" w:rsidRDefault="00A53D1C" w:rsidP="00565C62">
    <w:pPr>
      <w:pStyle w:val="AltBilgi"/>
      <w:framePr w:wrap="around" w:vAnchor="text" w:hAnchor="margin" w:xAlign="right" w:y="1"/>
      <w:rPr>
        <w:rStyle w:val="SayfaNumaras"/>
      </w:rPr>
    </w:pPr>
    <w:r w:rsidRPr="00A53D1C">
      <w:rPr>
        <w:rStyle w:val="SayfaNumaras"/>
      </w:rPr>
      <w:fldChar w:fldCharType="begin"/>
    </w:r>
    <w:r w:rsidRPr="00A53D1C">
      <w:rPr>
        <w:rStyle w:val="SayfaNumaras"/>
      </w:rPr>
      <w:instrText xml:space="preserve"> PAGE </w:instrText>
    </w:r>
    <w:r w:rsidRPr="00A53D1C">
      <w:rPr>
        <w:rStyle w:val="SayfaNumaras"/>
      </w:rPr>
      <w:fldChar w:fldCharType="separate"/>
    </w:r>
    <w:r w:rsidRPr="00A53D1C">
      <w:rPr>
        <w:rStyle w:val="SayfaNumaras"/>
        <w:noProof/>
      </w:rPr>
      <w:t>1</w:t>
    </w:r>
    <w:r w:rsidRPr="00A53D1C">
      <w:rPr>
        <w:rStyle w:val="SayfaNumaras"/>
      </w:rPr>
      <w:fldChar w:fldCharType="end"/>
    </w:r>
  </w:p>
  <w:p w:rsidR="00A53D1C" w:rsidRDefault="00A53D1C" w:rsidP="00A53D1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06" w:rsidRDefault="008E0106" w:rsidP="00A53D1C">
      <w:r>
        <w:separator/>
      </w:r>
    </w:p>
  </w:footnote>
  <w:footnote w:type="continuationSeparator" w:id="0">
    <w:p w:rsidR="008E0106" w:rsidRDefault="008E0106" w:rsidP="00A5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D1C" w:rsidRPr="00A53D1C" w:rsidRDefault="00A53D1C" w:rsidP="00A53D1C">
    <w:pPr>
      <w:pStyle w:val="stBilgi"/>
      <w:rPr>
        <w:b/>
      </w:rPr>
    </w:pPr>
    <w:r w:rsidRPr="00A53D1C">
      <w:rPr>
        <w:b/>
      </w:rPr>
      <w:t>Esas Sayısı:2008/46 (Siyasî Parti Malî Denetimi)</w:t>
    </w:r>
  </w:p>
  <w:p w:rsidR="00A53D1C" w:rsidRDefault="00A53D1C" w:rsidP="00A53D1C">
    <w:pPr>
      <w:pStyle w:val="stBilgi"/>
      <w:rPr>
        <w:b/>
      </w:rPr>
    </w:pPr>
    <w:r>
      <w:rPr>
        <w:b/>
      </w:rPr>
      <w:t>Karar Sayısı:2009/43</w:t>
    </w:r>
  </w:p>
  <w:p w:rsidR="00A53D1C" w:rsidRPr="00A53D1C" w:rsidRDefault="00A53D1C" w:rsidP="00A53D1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1C"/>
    <w:rsid w:val="00041752"/>
    <w:rsid w:val="00065B42"/>
    <w:rsid w:val="000E45EB"/>
    <w:rsid w:val="000F1EDB"/>
    <w:rsid w:val="00124B66"/>
    <w:rsid w:val="00286DD9"/>
    <w:rsid w:val="00347E8D"/>
    <w:rsid w:val="00503F1E"/>
    <w:rsid w:val="00821D56"/>
    <w:rsid w:val="008D57F7"/>
    <w:rsid w:val="008E0106"/>
    <w:rsid w:val="00947847"/>
    <w:rsid w:val="00A53D1C"/>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1B7FF-3FBE-4E4E-9807-8CFDD15D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D1C"/>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A53D1C"/>
    <w:pPr>
      <w:spacing w:before="100" w:beforeAutospacing="1" w:after="100" w:afterAutospacing="1" w:line="288" w:lineRule="atLeast"/>
      <w:ind w:firstLine="720"/>
    </w:pPr>
    <w:rPr>
      <w:color w:val="000000"/>
    </w:rPr>
  </w:style>
  <w:style w:type="character" w:customStyle="1" w:styleId="GvdeMetni2Char">
    <w:name w:val="Gövde Metni 2 Char"/>
    <w:basedOn w:val="VarsaylanParagrafYazTipi"/>
    <w:link w:val="GvdeMetni2"/>
    <w:uiPriority w:val="99"/>
    <w:semiHidden/>
    <w:rsid w:val="00A53D1C"/>
    <w:rPr>
      <w:rFonts w:ascii="Times New Roman" w:eastAsiaTheme="minorEastAsia" w:hAnsi="Times New Roman" w:cs="Times New Roman"/>
      <w:color w:val="000000"/>
      <w:sz w:val="24"/>
      <w:szCs w:val="24"/>
      <w:lang w:eastAsia="tr-TR"/>
    </w:rPr>
  </w:style>
  <w:style w:type="paragraph" w:customStyle="1" w:styleId="msobodytextindent2">
    <w:name w:val="msobodytextindent2"/>
    <w:basedOn w:val="Normal"/>
    <w:rsid w:val="00A53D1C"/>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A53D1C"/>
    <w:pPr>
      <w:tabs>
        <w:tab w:val="center" w:pos="4536"/>
        <w:tab w:val="right" w:pos="9072"/>
      </w:tabs>
    </w:pPr>
  </w:style>
  <w:style w:type="character" w:customStyle="1" w:styleId="stBilgiChar">
    <w:name w:val="Üst Bilgi Char"/>
    <w:basedOn w:val="VarsaylanParagrafYazTipi"/>
    <w:link w:val="stBilgi"/>
    <w:uiPriority w:val="99"/>
    <w:rsid w:val="00A53D1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53D1C"/>
    <w:pPr>
      <w:tabs>
        <w:tab w:val="center" w:pos="4536"/>
        <w:tab w:val="right" w:pos="9072"/>
      </w:tabs>
    </w:pPr>
  </w:style>
  <w:style w:type="character" w:customStyle="1" w:styleId="AltBilgiChar">
    <w:name w:val="Alt Bilgi Char"/>
    <w:basedOn w:val="VarsaylanParagrafYazTipi"/>
    <w:link w:val="AltBilgi"/>
    <w:uiPriority w:val="99"/>
    <w:rsid w:val="00A53D1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5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2020-06-15T12:44:00Z</dcterms:created>
  <dcterms:modified xsi:type="dcterms:W3CDTF">2020-06-15T12:45:00Z</dcterms:modified>
</cp:coreProperties>
</file>