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D6E" w:rsidRDefault="003E6D6E" w:rsidP="003E6D6E">
      <w:pPr>
        <w:pStyle w:val="Balk4"/>
        <w:spacing w:before="0" w:beforeAutospacing="0" w:after="200" w:afterAutospacing="0"/>
        <w:ind w:left="283" w:right="283"/>
        <w:jc w:val="center"/>
        <w:rPr>
          <w:rFonts w:eastAsia="Times New Roman"/>
          <w:caps/>
          <w:color w:val="010000"/>
          <w:szCs w:val="26"/>
        </w:rPr>
      </w:pPr>
      <w:r w:rsidRPr="003E6D6E">
        <w:rPr>
          <w:rFonts w:eastAsia="Times New Roman"/>
          <w:caps/>
          <w:color w:val="010000"/>
          <w:szCs w:val="26"/>
        </w:rPr>
        <w:t>ANAYASA MAHKEMESİ KARARI</w:t>
      </w:r>
    </w:p>
    <w:p w:rsidR="003E6D6E" w:rsidRPr="003E6D6E" w:rsidRDefault="003E6D6E" w:rsidP="003E6D6E">
      <w:pPr>
        <w:pStyle w:val="Balk4"/>
        <w:spacing w:before="0" w:beforeAutospacing="0" w:after="200" w:afterAutospacing="0"/>
        <w:ind w:left="283" w:right="283" w:firstLine="709"/>
        <w:jc w:val="center"/>
        <w:rPr>
          <w:rFonts w:eastAsia="Times New Roman"/>
          <w:caps/>
          <w:color w:val="010000"/>
        </w:rPr>
      </w:pPr>
    </w:p>
    <w:p w:rsidR="003E6D6E" w:rsidRDefault="003E6D6E" w:rsidP="003E6D6E">
      <w:pPr>
        <w:rPr>
          <w:rFonts w:eastAsia="Times New Roman"/>
          <w:b/>
          <w:bCs/>
          <w:color w:val="010000"/>
          <w:szCs w:val="26"/>
        </w:rPr>
      </w:pPr>
      <w:r>
        <w:rPr>
          <w:rFonts w:eastAsia="Times New Roman"/>
          <w:b/>
          <w:bCs/>
          <w:color w:val="010000"/>
          <w:szCs w:val="26"/>
        </w:rPr>
        <w:t>Esas Sayısı:2002/3 (Siyasi Parti Kapatma)</w:t>
      </w:r>
    </w:p>
    <w:p w:rsidR="003E6D6E" w:rsidRDefault="003E6D6E" w:rsidP="003E6D6E">
      <w:pPr>
        <w:rPr>
          <w:b/>
          <w:color w:val="010000"/>
        </w:rPr>
      </w:pPr>
      <w:r>
        <w:rPr>
          <w:b/>
          <w:color w:val="010000"/>
        </w:rPr>
        <w:t>Karar Sayısı:2009/3</w:t>
      </w:r>
    </w:p>
    <w:p w:rsidR="003E6D6E" w:rsidRDefault="003E6D6E" w:rsidP="003E6D6E">
      <w:pPr>
        <w:rPr>
          <w:b/>
          <w:color w:val="010000"/>
        </w:rPr>
      </w:pPr>
      <w:r>
        <w:rPr>
          <w:b/>
          <w:color w:val="010000"/>
        </w:rPr>
        <w:t>Karar Günü:9.7.2009</w:t>
      </w:r>
    </w:p>
    <w:p w:rsidR="003E6D6E" w:rsidRDefault="003E6D6E" w:rsidP="003E6D6E">
      <w:pPr>
        <w:rPr>
          <w:b/>
          <w:color w:val="010000"/>
        </w:rPr>
      </w:pPr>
      <w:r>
        <w:rPr>
          <w:b/>
          <w:color w:val="010000"/>
        </w:rPr>
        <w:t>R.G. Tarih-Sayı:07.10.2009-27369</w:t>
      </w:r>
    </w:p>
    <w:p w:rsidR="003E6D6E" w:rsidRPr="003E6D6E" w:rsidRDefault="003E6D6E" w:rsidP="003E6D6E">
      <w:pPr>
        <w:rPr>
          <w:b/>
          <w:color w:val="010000"/>
        </w:rPr>
      </w:pPr>
    </w:p>
    <w:p w:rsidR="003E6D6E" w:rsidRPr="003E6D6E" w:rsidRDefault="003E6D6E" w:rsidP="003E6D6E">
      <w:pPr>
        <w:pStyle w:val="NormalWeb"/>
        <w:spacing w:before="0" w:beforeAutospacing="0" w:after="200" w:afterAutospacing="0"/>
        <w:ind w:left="283" w:right="283" w:firstLine="709"/>
        <w:jc w:val="both"/>
        <w:rPr>
          <w:color w:val="010000"/>
        </w:rPr>
      </w:pPr>
      <w:proofErr w:type="gramStart"/>
      <w:r w:rsidRPr="003E6D6E">
        <w:rPr>
          <w:b/>
          <w:bCs/>
          <w:color w:val="010000"/>
          <w:szCs w:val="26"/>
        </w:rPr>
        <w:t>DAVACI :</w:t>
      </w:r>
      <w:proofErr w:type="gramEnd"/>
      <w:r w:rsidRPr="003E6D6E">
        <w:rPr>
          <w:color w:val="010000"/>
          <w:szCs w:val="26"/>
        </w:rPr>
        <w:t xml:space="preserve"> Yargıtay Cumhuriyet Başsavcılığı</w:t>
      </w:r>
    </w:p>
    <w:p w:rsidR="003E6D6E" w:rsidRPr="003E6D6E" w:rsidRDefault="003E6D6E" w:rsidP="003E6D6E">
      <w:pPr>
        <w:pStyle w:val="NormalWeb"/>
        <w:spacing w:before="0" w:beforeAutospacing="0" w:after="200" w:afterAutospacing="0"/>
        <w:ind w:left="283" w:right="283" w:firstLine="709"/>
        <w:jc w:val="both"/>
        <w:rPr>
          <w:color w:val="010000"/>
        </w:rPr>
      </w:pPr>
      <w:proofErr w:type="gramStart"/>
      <w:r w:rsidRPr="003E6D6E">
        <w:rPr>
          <w:b/>
          <w:bCs/>
          <w:color w:val="010000"/>
          <w:szCs w:val="26"/>
        </w:rPr>
        <w:t>DAVALI :</w:t>
      </w:r>
      <w:proofErr w:type="gramEnd"/>
      <w:r w:rsidRPr="003E6D6E">
        <w:rPr>
          <w:color w:val="010000"/>
          <w:szCs w:val="26"/>
        </w:rPr>
        <w:t xml:space="preserve"> Adalet ve Kalkınma</w:t>
      </w:r>
      <w:r w:rsidRPr="003E6D6E">
        <w:rPr>
          <w:color w:val="010000"/>
          <w:szCs w:val="26"/>
        </w:rPr>
        <w:t xml:space="preserve"> </w:t>
      </w:r>
      <w:r w:rsidRPr="003E6D6E">
        <w:rPr>
          <w:color w:val="010000"/>
          <w:szCs w:val="26"/>
        </w:rPr>
        <w:t>Partisi</w:t>
      </w:r>
    </w:p>
    <w:p w:rsidR="003E6D6E" w:rsidRPr="003E6D6E" w:rsidRDefault="003E6D6E" w:rsidP="003E6D6E">
      <w:pPr>
        <w:spacing w:after="200"/>
        <w:ind w:left="283" w:right="283" w:firstLine="709"/>
        <w:jc w:val="both"/>
        <w:rPr>
          <w:color w:val="010000"/>
        </w:rPr>
      </w:pPr>
      <w:r w:rsidRPr="003E6D6E">
        <w:rPr>
          <w:b/>
          <w:bCs/>
          <w:color w:val="010000"/>
          <w:szCs w:val="26"/>
        </w:rPr>
        <w:t>DAVANIN KONUSU:</w:t>
      </w:r>
      <w:r w:rsidRPr="003E6D6E">
        <w:rPr>
          <w:color w:val="010000"/>
          <w:szCs w:val="26"/>
        </w:rPr>
        <w:t xml:space="preserve"> Anayasa Mahkemesi'nin 9.1.2002 gün ve E.2001/8 (Siyasi </w:t>
      </w:r>
      <w:proofErr w:type="gramStart"/>
      <w:r w:rsidRPr="003E6D6E">
        <w:rPr>
          <w:color w:val="010000"/>
          <w:szCs w:val="26"/>
        </w:rPr>
        <w:t>Parti -</w:t>
      </w:r>
      <w:proofErr w:type="gramEnd"/>
      <w:r w:rsidRPr="003E6D6E">
        <w:rPr>
          <w:color w:val="010000"/>
          <w:szCs w:val="26"/>
        </w:rPr>
        <w:t xml:space="preserve"> İhtar), K.2002/9 sayılı kararının Parti'ye tebliğinden başlayarak yasal süresi içinde ihtar konusu 2820 sayılı Siyasi Partiler Kanunu'na aykırı durumu Yasa'ya uygun ve ihtarda belirtildiği biçimde eksiksiz olarak yerine getirmediği iddiasıyla, Adalet ve Kalkınma Partisi'nin aynı Yasa'nın 104. maddesinin ikinci fıkrası uyarınca kapatılmasına karar verilmesi istemidir.</w:t>
      </w:r>
    </w:p>
    <w:p w:rsidR="003E6D6E" w:rsidRPr="003E6D6E" w:rsidRDefault="003E6D6E" w:rsidP="003E6D6E">
      <w:pPr>
        <w:pStyle w:val="NormalWeb"/>
        <w:spacing w:before="0" w:beforeAutospacing="0" w:after="200" w:afterAutospacing="0"/>
        <w:ind w:left="283" w:right="283" w:firstLine="709"/>
        <w:jc w:val="both"/>
        <w:rPr>
          <w:color w:val="010000"/>
        </w:rPr>
      </w:pPr>
      <w:r w:rsidRPr="003E6D6E">
        <w:rPr>
          <w:b/>
          <w:bCs/>
          <w:color w:val="010000"/>
          <w:szCs w:val="26"/>
        </w:rPr>
        <w:t>I- DAVA</w:t>
      </w:r>
    </w:p>
    <w:p w:rsidR="003E6D6E" w:rsidRPr="003E6D6E" w:rsidRDefault="003E6D6E" w:rsidP="003E6D6E">
      <w:pPr>
        <w:spacing w:after="200"/>
        <w:ind w:left="283" w:right="283" w:firstLine="709"/>
        <w:jc w:val="both"/>
        <w:rPr>
          <w:color w:val="010000"/>
        </w:rPr>
      </w:pPr>
      <w:r w:rsidRPr="003E6D6E">
        <w:rPr>
          <w:color w:val="010000"/>
          <w:szCs w:val="26"/>
        </w:rPr>
        <w:t>Yargıtay Cumhuriyet Başsavcılığı, 23.10.2002 gün ve SP.94 Hz.2002-15 sayılı iddianamesiyle, Anayasa Mahkemesi'nin 09.01.2002 gün ve E. 2001/ 8 (Siyasi Parti-ihtar) K. 2002/9 sayılı kararıyla, Recep Tayyip Erdoğan'ın 2820 sayılı Siyasî Partiler Kanunu'nun 8. maddesine aykırı olarak Parti'nin kurucu üyesi olduğu anlaşıldığından Adalet ve Kalkınma Partisi'ne, kararın tebliğ tarihinden itibaren altı ay içinde aykırılığı gidermesi için aynı Yasa'nın 104. maddesi gereğince ihtarda bulunulmasına karar verildiğini, ancak Parti'nin yasal süresi içinde Yasa'ya uygun ve ihtarda belirtildiği biçimde eksiksiz olarak bunun gereğini yerine getirmediğini, Adalet ve Kalkınma Partisi'nin Anayasa'nın 68. maddesinin ikinci ve üçüncü fıkraları, 69. maddesinin birinci fıkrası ve 149. maddesinin son fıkrasıyla Siyasi Partiler Kanunu'nun 104. maddesinin ikinci fıkrası uyarınca kapatılmasına karar verilmesini iddia ve talep etmiştir.</w:t>
      </w:r>
    </w:p>
    <w:p w:rsidR="003E6D6E" w:rsidRPr="003E6D6E" w:rsidRDefault="003E6D6E" w:rsidP="003E6D6E">
      <w:pPr>
        <w:pStyle w:val="NormalWeb"/>
        <w:spacing w:before="0" w:beforeAutospacing="0" w:after="200" w:afterAutospacing="0"/>
        <w:ind w:left="283" w:right="283" w:firstLine="709"/>
        <w:jc w:val="both"/>
        <w:rPr>
          <w:color w:val="010000"/>
        </w:rPr>
      </w:pPr>
      <w:r w:rsidRPr="003E6D6E">
        <w:rPr>
          <w:b/>
          <w:bCs/>
          <w:color w:val="010000"/>
          <w:szCs w:val="26"/>
        </w:rPr>
        <w:t>II- DEĞERLENDİRME</w:t>
      </w:r>
    </w:p>
    <w:p w:rsidR="003E6D6E" w:rsidRPr="003E6D6E" w:rsidRDefault="003E6D6E" w:rsidP="003E6D6E">
      <w:pPr>
        <w:pStyle w:val="NormalWeb"/>
        <w:spacing w:before="0" w:beforeAutospacing="0" w:after="200" w:afterAutospacing="0"/>
        <w:ind w:left="283" w:right="283" w:firstLine="709"/>
        <w:jc w:val="both"/>
        <w:rPr>
          <w:color w:val="010000"/>
        </w:rPr>
      </w:pPr>
      <w:r w:rsidRPr="003E6D6E">
        <w:rPr>
          <w:color w:val="010000"/>
          <w:szCs w:val="26"/>
        </w:rPr>
        <w:t xml:space="preserve">Yargıtay Cumhuriyet Başsavcılığının Adalet ve Kalkınma Partisi'nin kapatılmasına karar verilmesi istemli iddianamesi ve ekleri, konuya ilişkin rapor, ilgili Anayasa ve yasa kuralları okundu gereği görüşülüp düşünüldü: </w:t>
      </w:r>
    </w:p>
    <w:p w:rsidR="003E6D6E" w:rsidRPr="003E6D6E" w:rsidRDefault="003E6D6E" w:rsidP="003E6D6E">
      <w:pPr>
        <w:pStyle w:val="western"/>
        <w:spacing w:before="0" w:beforeAutospacing="0" w:after="200"/>
        <w:ind w:left="283" w:right="283" w:firstLine="709"/>
        <w:jc w:val="both"/>
        <w:rPr>
          <w:color w:val="010000"/>
          <w:sz w:val="24"/>
        </w:rPr>
      </w:pPr>
      <w:r w:rsidRPr="003E6D6E">
        <w:rPr>
          <w:color w:val="010000"/>
          <w:sz w:val="24"/>
          <w:szCs w:val="26"/>
        </w:rPr>
        <w:t>Anayasa Mahkemesi'nin 8.1.2008 günlü toplantısında, bakılmakta olan davada uygulanacak olan 22.4.1983 günlü, 2820 sayılı Siyasi Partiler Kanunu'nun 104. maddesinin 2.1.2003 günlü, 4478 sayılı Yasa ile değiştirilen ikinci fıkrasının ikinci tümcesi Anayasa'nın 10., 68. ve 69. maddelerine aykırı görüldüğünden, Anayasa'nın 152. ve 2949 sayılı Yasa'nın 28. maddesi uyarınca esas hakkında bir karar verilmek üzere davanın geri bırakılmasına karar verilmiştir.</w:t>
      </w:r>
    </w:p>
    <w:p w:rsidR="003E6D6E" w:rsidRPr="003E6D6E" w:rsidRDefault="003E6D6E" w:rsidP="003E6D6E">
      <w:pPr>
        <w:pStyle w:val="western"/>
        <w:spacing w:before="0" w:beforeAutospacing="0" w:after="200"/>
        <w:ind w:left="283" w:right="283" w:firstLine="709"/>
        <w:jc w:val="both"/>
        <w:rPr>
          <w:color w:val="010000"/>
          <w:sz w:val="24"/>
        </w:rPr>
      </w:pPr>
      <w:r w:rsidRPr="003E6D6E">
        <w:rPr>
          <w:color w:val="010000"/>
          <w:sz w:val="24"/>
          <w:szCs w:val="26"/>
        </w:rPr>
        <w:t xml:space="preserve">Bunun üzerine Anayasa Mahkemesi, 11.6.2009 günlü, E. 2008/5, K. 2009/81 sayılı kararıyla, 2820 sayılı Siyasi Partiler Kanunu'nun 104. maddesinin, 2.1.2003 günlü, 4778 sayılı Yasa'nın 12. maddesiyle değiştirilen ikinci fıkrasının </w:t>
      </w:r>
      <w:r w:rsidRPr="003E6D6E">
        <w:rPr>
          <w:i/>
          <w:iCs/>
          <w:color w:val="010000"/>
          <w:sz w:val="24"/>
          <w:szCs w:val="26"/>
        </w:rPr>
        <w:t xml:space="preserve">'Bu yazının tebliği tarihinden itibaren altı ay içinde aykırılık giderilmediği takdirde, Cumhuriyet Başsavcılığı o siyasi partinin Devlet yardımından kısmen veya tamamen yoksun bırakılması için Anayasa Mahkemesine </w:t>
      </w:r>
      <w:proofErr w:type="spellStart"/>
      <w:r w:rsidRPr="003E6D6E">
        <w:rPr>
          <w:i/>
          <w:iCs/>
          <w:color w:val="010000"/>
          <w:sz w:val="24"/>
          <w:szCs w:val="26"/>
        </w:rPr>
        <w:t>re'sen</w:t>
      </w:r>
      <w:proofErr w:type="spellEnd"/>
      <w:r w:rsidRPr="003E6D6E">
        <w:rPr>
          <w:i/>
          <w:iCs/>
          <w:color w:val="010000"/>
          <w:sz w:val="24"/>
          <w:szCs w:val="26"/>
        </w:rPr>
        <w:t xml:space="preserve"> dava açabilir' </w:t>
      </w:r>
      <w:r w:rsidRPr="003E6D6E">
        <w:rPr>
          <w:color w:val="010000"/>
          <w:sz w:val="24"/>
          <w:szCs w:val="26"/>
        </w:rPr>
        <w:t xml:space="preserve">biçimindeki ikinci tümcesini iptal etmiş ve bu karar 7.7.2009 günlü, 27281 sayılı Resmî </w:t>
      </w:r>
      <w:proofErr w:type="spellStart"/>
      <w:r w:rsidRPr="003E6D6E">
        <w:rPr>
          <w:color w:val="010000"/>
          <w:sz w:val="24"/>
          <w:szCs w:val="26"/>
        </w:rPr>
        <w:t>Gazete'de</w:t>
      </w:r>
      <w:proofErr w:type="spellEnd"/>
      <w:r w:rsidRPr="003E6D6E">
        <w:rPr>
          <w:color w:val="010000"/>
          <w:sz w:val="24"/>
          <w:szCs w:val="26"/>
        </w:rPr>
        <w:t xml:space="preserve"> yayımlandığından, davanın düşmesine karar verilmesi gerekmiştir.</w:t>
      </w:r>
    </w:p>
    <w:p w:rsidR="003E6D6E" w:rsidRPr="003E6D6E" w:rsidRDefault="003E6D6E" w:rsidP="003E6D6E">
      <w:pPr>
        <w:pStyle w:val="NormalWeb"/>
        <w:spacing w:before="0" w:beforeAutospacing="0" w:after="200" w:afterAutospacing="0"/>
        <w:ind w:left="283" w:right="283" w:firstLine="709"/>
        <w:jc w:val="both"/>
        <w:rPr>
          <w:color w:val="010000"/>
        </w:rPr>
      </w:pPr>
      <w:r w:rsidRPr="003E6D6E">
        <w:rPr>
          <w:b/>
          <w:bCs/>
          <w:color w:val="010000"/>
          <w:szCs w:val="26"/>
        </w:rPr>
        <w:lastRenderedPageBreak/>
        <w:t>III- SONUÇ</w:t>
      </w:r>
    </w:p>
    <w:p w:rsidR="003E6D6E" w:rsidRPr="003E6D6E" w:rsidRDefault="003E6D6E" w:rsidP="003E6D6E">
      <w:pPr>
        <w:spacing w:after="200"/>
        <w:ind w:left="283" w:right="283" w:firstLine="709"/>
        <w:jc w:val="both"/>
        <w:rPr>
          <w:color w:val="010000"/>
        </w:rPr>
      </w:pPr>
      <w:r w:rsidRPr="003E6D6E">
        <w:rPr>
          <w:color w:val="010000"/>
          <w:szCs w:val="26"/>
        </w:rPr>
        <w:t>A- Anayasa Mahkemesi'nce verilen 9.1.2002 günlü, E. 2001/8 (Siyasi Parti-İhtar), K. 2002/9 sayılı ihtar kararına rağmen Yasa'ya aykırı durumun düzeltilmesi için 2820 sayılı Siyasi Partiler Kanunu'nun 104/2. maddesi uyarınca kendisine tanınan sürede ihtar konusu aykırılığı 'Siyasi Partiler Yasası'na uygun ve eksiksiz olarak' gidermeyerek hukuka karşı hile</w:t>
      </w:r>
      <w:r w:rsidRPr="003E6D6E">
        <w:rPr>
          <w:color w:val="010000"/>
          <w:szCs w:val="26"/>
        </w:rPr>
        <w:t xml:space="preserve"> </w:t>
      </w:r>
      <w:r w:rsidRPr="003E6D6E">
        <w:rPr>
          <w:color w:val="010000"/>
          <w:szCs w:val="26"/>
        </w:rPr>
        <w:t xml:space="preserve">sürdürdüğü ileri sürülen Adalet ve Kalkınma Partisi'nin, Anayasa'nın 68/2-3., 69/1., 149/son maddeleri ve Siyasi Partiler Yasası'nın 4., 7., 10/7., 13., 14., 15., 19., 20. ve 21. maddeleri delaletiyle aynı Yasa'nın 104/2. maddesi uyarınca kapatılmasına karar verilmesi istemiyle açılan davanın yasal dayanağını oluşturan, 22.4.1983 günlü, 2820 sayılı Siyasi Partiler Kanunu'nun 104. maddesinin, 2.1.2003 günlü, 4778 sayılı Yasa'nın 12. maddesiyle değiştirilen ikinci fıkrasının ikinci tümcesinin, Anayasa Mahkemesi'nin 11.6.2009 günlü, E. 2008/5, K. 2009/81 sayılı kararıyla iptal edilmesi nedeniyle DAVANIN DÜŞMESİNE, </w:t>
      </w:r>
    </w:p>
    <w:p w:rsidR="003E6D6E" w:rsidRPr="003E6D6E" w:rsidRDefault="003E6D6E" w:rsidP="003E6D6E">
      <w:pPr>
        <w:spacing w:after="200"/>
        <w:ind w:left="283" w:right="283" w:firstLine="709"/>
        <w:jc w:val="both"/>
        <w:rPr>
          <w:color w:val="010000"/>
        </w:rPr>
      </w:pPr>
      <w:r w:rsidRPr="003E6D6E">
        <w:rPr>
          <w:color w:val="010000"/>
          <w:szCs w:val="26"/>
        </w:rPr>
        <w:t xml:space="preserve">B- Gereği için karar örneğinin Yargıtay Cumhuriyet Başsavcılığı'na gönderilmesine, </w:t>
      </w:r>
    </w:p>
    <w:p w:rsidR="003E6D6E" w:rsidRPr="003E6D6E" w:rsidRDefault="003E6D6E" w:rsidP="003E6D6E">
      <w:pPr>
        <w:spacing w:after="200"/>
        <w:ind w:left="283" w:right="283" w:firstLine="709"/>
        <w:jc w:val="both"/>
        <w:rPr>
          <w:color w:val="010000"/>
        </w:rPr>
      </w:pPr>
      <w:r w:rsidRPr="003E6D6E">
        <w:rPr>
          <w:color w:val="010000"/>
          <w:szCs w:val="26"/>
        </w:rPr>
        <w:t xml:space="preserve">9.7.2009 gününde OYBİRLİĞİYLE karar verildi. </w:t>
      </w:r>
    </w:p>
    <w:p w:rsidR="003E6D6E" w:rsidRPr="003E6D6E" w:rsidRDefault="003E6D6E" w:rsidP="003E6D6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E6D6E" w:rsidRPr="003E6D6E" w:rsidTr="003E6D6E">
        <w:trPr>
          <w:jc w:val="center"/>
        </w:trPr>
        <w:tc>
          <w:tcPr>
            <w:tcW w:w="1666"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Başkan</w:t>
            </w:r>
          </w:p>
          <w:p w:rsidR="003E6D6E" w:rsidRPr="003E6D6E" w:rsidRDefault="003E6D6E" w:rsidP="003E6D6E">
            <w:pPr>
              <w:spacing w:after="200"/>
              <w:jc w:val="center"/>
              <w:rPr>
                <w:color w:val="010000"/>
              </w:rPr>
            </w:pPr>
            <w:r w:rsidRPr="003E6D6E">
              <w:rPr>
                <w:color w:val="010000"/>
                <w:szCs w:val="26"/>
              </w:rPr>
              <w:t>Haşim KILIÇ</w:t>
            </w:r>
          </w:p>
        </w:tc>
        <w:tc>
          <w:tcPr>
            <w:tcW w:w="1666"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Başkanvekili</w:t>
            </w:r>
          </w:p>
          <w:p w:rsidR="003E6D6E" w:rsidRPr="003E6D6E" w:rsidRDefault="003E6D6E" w:rsidP="003E6D6E">
            <w:pPr>
              <w:spacing w:after="200"/>
              <w:jc w:val="center"/>
              <w:rPr>
                <w:color w:val="010000"/>
              </w:rPr>
            </w:pPr>
            <w:r w:rsidRPr="003E6D6E">
              <w:rPr>
                <w:color w:val="010000"/>
                <w:szCs w:val="26"/>
              </w:rPr>
              <w:t xml:space="preserve">Osman </w:t>
            </w:r>
            <w:proofErr w:type="spellStart"/>
            <w:r w:rsidRPr="003E6D6E">
              <w:rPr>
                <w:color w:val="010000"/>
                <w:szCs w:val="26"/>
              </w:rPr>
              <w:t>Alifeyyaz</w:t>
            </w:r>
            <w:proofErr w:type="spellEnd"/>
            <w:r w:rsidRPr="003E6D6E">
              <w:rPr>
                <w:color w:val="010000"/>
                <w:szCs w:val="26"/>
              </w:rPr>
              <w:t xml:space="preserve"> PAKSÜT</w:t>
            </w:r>
          </w:p>
        </w:tc>
        <w:tc>
          <w:tcPr>
            <w:tcW w:w="1667"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proofErr w:type="spellStart"/>
            <w:r w:rsidRPr="003E6D6E">
              <w:rPr>
                <w:color w:val="010000"/>
                <w:szCs w:val="26"/>
              </w:rPr>
              <w:t>Sacit</w:t>
            </w:r>
            <w:proofErr w:type="spellEnd"/>
            <w:r w:rsidRPr="003E6D6E">
              <w:rPr>
                <w:color w:val="010000"/>
                <w:szCs w:val="26"/>
              </w:rPr>
              <w:t xml:space="preserve"> ADALI</w:t>
            </w:r>
          </w:p>
        </w:tc>
      </w:tr>
    </w:tbl>
    <w:p w:rsidR="003E6D6E" w:rsidRPr="003E6D6E" w:rsidRDefault="003E6D6E" w:rsidP="003E6D6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E6D6E" w:rsidRPr="003E6D6E" w:rsidTr="003E6D6E">
        <w:trPr>
          <w:jc w:val="center"/>
        </w:trPr>
        <w:tc>
          <w:tcPr>
            <w:tcW w:w="1666"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Fulya KANTARCIOĞLU</w:t>
            </w:r>
          </w:p>
        </w:tc>
        <w:tc>
          <w:tcPr>
            <w:tcW w:w="1666"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Ahmet AKYALÇIN</w:t>
            </w:r>
          </w:p>
        </w:tc>
        <w:tc>
          <w:tcPr>
            <w:tcW w:w="1667"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Mehmet ERTEN</w:t>
            </w:r>
          </w:p>
        </w:tc>
      </w:tr>
    </w:tbl>
    <w:p w:rsidR="003E6D6E" w:rsidRPr="003E6D6E" w:rsidRDefault="003E6D6E" w:rsidP="003E6D6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E6D6E" w:rsidRPr="003E6D6E" w:rsidTr="003E6D6E">
        <w:trPr>
          <w:jc w:val="center"/>
        </w:trPr>
        <w:tc>
          <w:tcPr>
            <w:tcW w:w="1666"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A. Necmi ÖZLER</w:t>
            </w:r>
          </w:p>
        </w:tc>
        <w:tc>
          <w:tcPr>
            <w:tcW w:w="1666"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Serdar ÖZGÜLDÜR</w:t>
            </w:r>
          </w:p>
        </w:tc>
        <w:tc>
          <w:tcPr>
            <w:tcW w:w="1667"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Şevket APALAK</w:t>
            </w:r>
          </w:p>
        </w:tc>
      </w:tr>
    </w:tbl>
    <w:p w:rsidR="003E6D6E" w:rsidRPr="003E6D6E" w:rsidRDefault="003E6D6E" w:rsidP="003E6D6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E6D6E" w:rsidRPr="003E6D6E" w:rsidTr="003E6D6E">
        <w:trPr>
          <w:jc w:val="center"/>
        </w:trPr>
        <w:tc>
          <w:tcPr>
            <w:tcW w:w="2500"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proofErr w:type="spellStart"/>
            <w:r w:rsidRPr="003E6D6E">
              <w:rPr>
                <w:color w:val="010000"/>
                <w:szCs w:val="26"/>
              </w:rPr>
              <w:t>Serruh</w:t>
            </w:r>
            <w:proofErr w:type="spellEnd"/>
            <w:r w:rsidRPr="003E6D6E">
              <w:rPr>
                <w:color w:val="010000"/>
                <w:szCs w:val="26"/>
              </w:rPr>
              <w:t xml:space="preserve"> KALELİ</w:t>
            </w:r>
          </w:p>
        </w:tc>
        <w:tc>
          <w:tcPr>
            <w:tcW w:w="2500" w:type="pct"/>
            <w:tcMar>
              <w:top w:w="0" w:type="dxa"/>
              <w:left w:w="108" w:type="dxa"/>
              <w:bottom w:w="0" w:type="dxa"/>
              <w:right w:w="108" w:type="dxa"/>
            </w:tcMar>
            <w:hideMark/>
          </w:tcPr>
          <w:p w:rsidR="003E6D6E" w:rsidRPr="003E6D6E" w:rsidRDefault="003E6D6E" w:rsidP="003E6D6E">
            <w:pPr>
              <w:spacing w:after="200"/>
              <w:jc w:val="center"/>
              <w:rPr>
                <w:color w:val="010000"/>
              </w:rPr>
            </w:pPr>
            <w:r w:rsidRPr="003E6D6E">
              <w:rPr>
                <w:color w:val="010000"/>
                <w:szCs w:val="26"/>
              </w:rPr>
              <w:t>Üye</w:t>
            </w:r>
          </w:p>
          <w:p w:rsidR="003E6D6E" w:rsidRPr="003E6D6E" w:rsidRDefault="003E6D6E" w:rsidP="003E6D6E">
            <w:pPr>
              <w:spacing w:after="200"/>
              <w:jc w:val="center"/>
              <w:rPr>
                <w:color w:val="010000"/>
              </w:rPr>
            </w:pPr>
            <w:r w:rsidRPr="003E6D6E">
              <w:rPr>
                <w:color w:val="010000"/>
                <w:szCs w:val="26"/>
              </w:rPr>
              <w:t>Zehra Ayla PERKTAŞ</w:t>
            </w:r>
          </w:p>
        </w:tc>
      </w:tr>
    </w:tbl>
    <w:p w:rsidR="003E6D6E" w:rsidRDefault="003E6D6E" w:rsidP="003E6D6E">
      <w:pPr>
        <w:spacing w:after="200"/>
        <w:ind w:left="283" w:right="283" w:firstLine="709"/>
        <w:jc w:val="both"/>
        <w:rPr>
          <w:color w:val="010000"/>
        </w:rPr>
      </w:pPr>
    </w:p>
    <w:p w:rsidR="003E6D6E" w:rsidRPr="003E6D6E" w:rsidRDefault="003E6D6E" w:rsidP="003E6D6E">
      <w:pPr>
        <w:spacing w:after="200"/>
        <w:ind w:left="283" w:right="283" w:firstLine="709"/>
        <w:jc w:val="both"/>
        <w:rPr>
          <w:color w:val="010000"/>
        </w:rPr>
      </w:pPr>
      <w:bookmarkStart w:id="0" w:name="_GoBack"/>
      <w:bookmarkEnd w:id="0"/>
      <w:r w:rsidRPr="003E6D6E">
        <w:rPr>
          <w:color w:val="010000"/>
        </w:rPr>
        <w:t>16.09.2009 tarihli gündemde, heyet tarafından sonuç kısmının 1. paragrafı çıkarılmıştır.</w:t>
      </w:r>
    </w:p>
    <w:p w:rsidR="003E6D6E" w:rsidRPr="003E6D6E" w:rsidRDefault="003E6D6E" w:rsidP="003E6D6E">
      <w:pPr>
        <w:spacing w:after="200"/>
        <w:ind w:left="283" w:right="283" w:firstLine="709"/>
        <w:jc w:val="both"/>
        <w:rPr>
          <w:color w:val="010000"/>
        </w:rPr>
      </w:pPr>
      <w:r w:rsidRPr="003E6D6E">
        <w:rPr>
          <w:color w:val="010000"/>
        </w:rPr>
        <w:t>Ancak kısa karar değiştirilmemiştir'</w:t>
      </w:r>
    </w:p>
    <w:sectPr w:rsidR="003E6D6E" w:rsidRPr="003E6D6E" w:rsidSect="003E6D6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00" w:rsidRDefault="00837F00" w:rsidP="003E6D6E">
      <w:r>
        <w:separator/>
      </w:r>
    </w:p>
  </w:endnote>
  <w:endnote w:type="continuationSeparator" w:id="0">
    <w:p w:rsidR="00837F00" w:rsidRDefault="00837F00" w:rsidP="003E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6E" w:rsidRDefault="003E6D6E"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E6D6E" w:rsidRDefault="003E6D6E" w:rsidP="003E6D6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6E" w:rsidRPr="003E6D6E" w:rsidRDefault="003E6D6E" w:rsidP="00FE7114">
    <w:pPr>
      <w:pStyle w:val="AltBilgi"/>
      <w:framePr w:wrap="around" w:vAnchor="text" w:hAnchor="margin" w:xAlign="right" w:y="1"/>
      <w:rPr>
        <w:rStyle w:val="SayfaNumaras"/>
      </w:rPr>
    </w:pPr>
    <w:r w:rsidRPr="003E6D6E">
      <w:rPr>
        <w:rStyle w:val="SayfaNumaras"/>
      </w:rPr>
      <w:fldChar w:fldCharType="begin"/>
    </w:r>
    <w:r w:rsidRPr="003E6D6E">
      <w:rPr>
        <w:rStyle w:val="SayfaNumaras"/>
      </w:rPr>
      <w:instrText xml:space="preserve"> PAGE </w:instrText>
    </w:r>
    <w:r w:rsidRPr="003E6D6E">
      <w:rPr>
        <w:rStyle w:val="SayfaNumaras"/>
      </w:rPr>
      <w:fldChar w:fldCharType="separate"/>
    </w:r>
    <w:r w:rsidRPr="003E6D6E">
      <w:rPr>
        <w:rStyle w:val="SayfaNumaras"/>
        <w:noProof/>
      </w:rPr>
      <w:t>1</w:t>
    </w:r>
    <w:r w:rsidRPr="003E6D6E">
      <w:rPr>
        <w:rStyle w:val="SayfaNumaras"/>
      </w:rPr>
      <w:fldChar w:fldCharType="end"/>
    </w:r>
  </w:p>
  <w:p w:rsidR="003E6D6E" w:rsidRDefault="003E6D6E" w:rsidP="003E6D6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00" w:rsidRDefault="00837F00" w:rsidP="003E6D6E">
      <w:r>
        <w:separator/>
      </w:r>
    </w:p>
  </w:footnote>
  <w:footnote w:type="continuationSeparator" w:id="0">
    <w:p w:rsidR="00837F00" w:rsidRDefault="00837F00" w:rsidP="003E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6E" w:rsidRPr="003E6D6E" w:rsidRDefault="003E6D6E" w:rsidP="003E6D6E">
    <w:pPr>
      <w:pStyle w:val="stBilgi"/>
      <w:rPr>
        <w:b/>
      </w:rPr>
    </w:pPr>
    <w:r w:rsidRPr="003E6D6E">
      <w:rPr>
        <w:b/>
      </w:rPr>
      <w:t>Esas Sayısı:2002/3 (Siyasi Parti Kapatma)</w:t>
    </w:r>
  </w:p>
  <w:p w:rsidR="003E6D6E" w:rsidRDefault="003E6D6E" w:rsidP="003E6D6E">
    <w:pPr>
      <w:pStyle w:val="stBilgi"/>
      <w:rPr>
        <w:b/>
      </w:rPr>
    </w:pPr>
    <w:r>
      <w:rPr>
        <w:b/>
      </w:rPr>
      <w:t>Karar Sayısı:2009/3</w:t>
    </w:r>
  </w:p>
  <w:p w:rsidR="003E6D6E" w:rsidRPr="003E6D6E" w:rsidRDefault="003E6D6E" w:rsidP="003E6D6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6E"/>
    <w:rsid w:val="003E6D6E"/>
    <w:rsid w:val="00837F0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0EFC"/>
  <w15:chartTrackingRefBased/>
  <w15:docId w15:val="{DD81D10B-F0C0-4268-8389-0F210DCE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D6E"/>
    <w:pPr>
      <w:spacing w:after="0" w:line="240" w:lineRule="auto"/>
    </w:pPr>
    <w:rPr>
      <w:rFonts w:ascii="Times New Roman" w:eastAsiaTheme="minorEastAsia" w:hAnsi="Times New Roman" w:cs="Times New Roman"/>
      <w:sz w:val="24"/>
      <w:szCs w:val="24"/>
      <w:lang w:eastAsia="tr-TR"/>
    </w:rPr>
  </w:style>
  <w:style w:type="paragraph" w:styleId="Balk4">
    <w:name w:val="heading 4"/>
    <w:basedOn w:val="Normal"/>
    <w:link w:val="Balk4Char"/>
    <w:uiPriority w:val="9"/>
    <w:qFormat/>
    <w:rsid w:val="003E6D6E"/>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3E6D6E"/>
    <w:rPr>
      <w:rFonts w:ascii="Times New Roman" w:eastAsiaTheme="minorEastAsia" w:hAnsi="Times New Roman" w:cs="Times New Roman"/>
      <w:b/>
      <w:bCs/>
      <w:sz w:val="24"/>
      <w:szCs w:val="24"/>
      <w:lang w:eastAsia="tr-TR"/>
    </w:rPr>
  </w:style>
  <w:style w:type="paragraph" w:styleId="NormalWeb">
    <w:name w:val="Normal (Web)"/>
    <w:basedOn w:val="Normal"/>
    <w:uiPriority w:val="99"/>
    <w:semiHidden/>
    <w:unhideWhenUsed/>
    <w:rsid w:val="003E6D6E"/>
    <w:pPr>
      <w:spacing w:before="100" w:beforeAutospacing="1" w:after="100" w:afterAutospacing="1"/>
    </w:pPr>
  </w:style>
  <w:style w:type="paragraph" w:styleId="DzMetin">
    <w:name w:val="Plain Text"/>
    <w:basedOn w:val="Normal"/>
    <w:link w:val="DzMetinChar"/>
    <w:uiPriority w:val="99"/>
    <w:semiHidden/>
    <w:unhideWhenUsed/>
    <w:rsid w:val="003E6D6E"/>
    <w:pPr>
      <w:spacing w:before="100" w:beforeAutospacing="1" w:after="100" w:afterAutospacing="1" w:line="288" w:lineRule="atLeast"/>
      <w:ind w:firstLine="720"/>
    </w:pPr>
    <w:rPr>
      <w:color w:val="000000"/>
    </w:rPr>
  </w:style>
  <w:style w:type="character" w:customStyle="1" w:styleId="DzMetinChar">
    <w:name w:val="Düz Metin Char"/>
    <w:basedOn w:val="VarsaylanParagrafYazTipi"/>
    <w:link w:val="DzMetin"/>
    <w:uiPriority w:val="99"/>
    <w:semiHidden/>
    <w:rsid w:val="003E6D6E"/>
    <w:rPr>
      <w:rFonts w:ascii="Times New Roman" w:eastAsiaTheme="minorEastAsia" w:hAnsi="Times New Roman" w:cs="Times New Roman"/>
      <w:color w:val="000000"/>
      <w:sz w:val="24"/>
      <w:szCs w:val="24"/>
      <w:lang w:eastAsia="tr-TR"/>
    </w:rPr>
  </w:style>
  <w:style w:type="paragraph" w:customStyle="1" w:styleId="western">
    <w:name w:val="western"/>
    <w:basedOn w:val="Normal"/>
    <w:rsid w:val="003E6D6E"/>
    <w:pPr>
      <w:spacing w:before="100" w:beforeAutospacing="1" w:after="119"/>
    </w:pPr>
    <w:rPr>
      <w:color w:val="000000"/>
      <w:sz w:val="20"/>
      <w:szCs w:val="20"/>
    </w:rPr>
  </w:style>
  <w:style w:type="paragraph" w:styleId="stBilgi">
    <w:name w:val="header"/>
    <w:basedOn w:val="Normal"/>
    <w:link w:val="stBilgiChar"/>
    <w:uiPriority w:val="99"/>
    <w:unhideWhenUsed/>
    <w:rsid w:val="003E6D6E"/>
    <w:pPr>
      <w:tabs>
        <w:tab w:val="center" w:pos="4536"/>
        <w:tab w:val="right" w:pos="9072"/>
      </w:tabs>
    </w:pPr>
  </w:style>
  <w:style w:type="character" w:customStyle="1" w:styleId="stBilgiChar">
    <w:name w:val="Üst Bilgi Char"/>
    <w:basedOn w:val="VarsaylanParagrafYazTipi"/>
    <w:link w:val="stBilgi"/>
    <w:uiPriority w:val="99"/>
    <w:rsid w:val="003E6D6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E6D6E"/>
    <w:pPr>
      <w:tabs>
        <w:tab w:val="center" w:pos="4536"/>
        <w:tab w:val="right" w:pos="9072"/>
      </w:tabs>
    </w:pPr>
  </w:style>
  <w:style w:type="character" w:customStyle="1" w:styleId="AltBilgiChar">
    <w:name w:val="Alt Bilgi Char"/>
    <w:basedOn w:val="VarsaylanParagrafYazTipi"/>
    <w:link w:val="AltBilgi"/>
    <w:uiPriority w:val="99"/>
    <w:rsid w:val="003E6D6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E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2020-06-13T17:34:00Z</dcterms:created>
  <dcterms:modified xsi:type="dcterms:W3CDTF">2020-06-13T17:35:00Z</dcterms:modified>
</cp:coreProperties>
</file>