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DD5" w:rsidRDefault="00116DD5" w:rsidP="00116DD5">
      <w:pPr>
        <w:spacing w:after="200"/>
        <w:ind w:left="283" w:right="283"/>
        <w:jc w:val="center"/>
        <w:rPr>
          <w:b/>
          <w:bCs/>
          <w:caps/>
          <w:color w:val="010000"/>
          <w:szCs w:val="26"/>
        </w:rPr>
      </w:pPr>
      <w:r w:rsidRPr="00116DD5">
        <w:rPr>
          <w:b/>
          <w:bCs/>
          <w:caps/>
          <w:color w:val="010000"/>
          <w:szCs w:val="26"/>
        </w:rPr>
        <w:t>ANAYASA MAHKEMESİ KARARI</w:t>
      </w:r>
    </w:p>
    <w:p w:rsidR="00116DD5" w:rsidRPr="00116DD5" w:rsidRDefault="00116DD5" w:rsidP="00116DD5">
      <w:pPr>
        <w:spacing w:after="200"/>
        <w:ind w:left="283" w:right="283" w:firstLine="709"/>
        <w:jc w:val="center"/>
        <w:rPr>
          <w:b/>
          <w:caps/>
          <w:color w:val="010000"/>
        </w:rPr>
      </w:pPr>
    </w:p>
    <w:p w:rsidR="00116DD5" w:rsidRDefault="00116DD5" w:rsidP="00116DD5">
      <w:pPr>
        <w:rPr>
          <w:b/>
          <w:bCs/>
          <w:color w:val="010000"/>
          <w:szCs w:val="26"/>
        </w:rPr>
      </w:pPr>
      <w:r>
        <w:rPr>
          <w:b/>
          <w:bCs/>
          <w:color w:val="010000"/>
          <w:szCs w:val="26"/>
        </w:rPr>
        <w:t>Esas Sayısı:1999/24 (Siyasî Parti Malî Denetimi)</w:t>
      </w:r>
    </w:p>
    <w:p w:rsidR="00116DD5" w:rsidRDefault="00116DD5" w:rsidP="00116DD5">
      <w:pPr>
        <w:rPr>
          <w:b/>
          <w:color w:val="010000"/>
        </w:rPr>
      </w:pPr>
      <w:r>
        <w:rPr>
          <w:b/>
          <w:color w:val="010000"/>
        </w:rPr>
        <w:t>Karar Sayısı:2008/69</w:t>
      </w:r>
    </w:p>
    <w:p w:rsidR="00116DD5" w:rsidRDefault="00116DD5" w:rsidP="00116DD5">
      <w:pPr>
        <w:rPr>
          <w:b/>
          <w:color w:val="010000"/>
        </w:rPr>
      </w:pPr>
      <w:r>
        <w:rPr>
          <w:b/>
          <w:color w:val="010000"/>
        </w:rPr>
        <w:t>Karar Günü:29.4.2008</w:t>
      </w:r>
    </w:p>
    <w:p w:rsidR="00116DD5" w:rsidRDefault="00116DD5" w:rsidP="00116DD5">
      <w:pPr>
        <w:rPr>
          <w:b/>
          <w:color w:val="010000"/>
        </w:rPr>
      </w:pPr>
      <w:r>
        <w:rPr>
          <w:b/>
          <w:color w:val="010000"/>
        </w:rPr>
        <w:t>R.G. Tarih-Sayı:17.05.2008-26879</w:t>
      </w:r>
    </w:p>
    <w:p w:rsidR="00116DD5" w:rsidRPr="00116DD5" w:rsidRDefault="00116DD5" w:rsidP="00116DD5">
      <w:pPr>
        <w:rPr>
          <w:b/>
          <w:color w:val="010000"/>
        </w:rPr>
      </w:pPr>
    </w:p>
    <w:p w:rsidR="00116DD5" w:rsidRPr="00116DD5" w:rsidRDefault="00116DD5" w:rsidP="00116DD5">
      <w:pPr>
        <w:spacing w:after="200"/>
        <w:ind w:left="283" w:right="283" w:firstLine="709"/>
        <w:jc w:val="both"/>
        <w:rPr>
          <w:color w:val="010000"/>
        </w:rPr>
      </w:pPr>
      <w:r w:rsidRPr="00116DD5">
        <w:rPr>
          <w:b/>
          <w:bCs/>
          <w:color w:val="010000"/>
          <w:szCs w:val="26"/>
        </w:rPr>
        <w:t>I- MALİ DENETİMİN KONUSU</w:t>
      </w:r>
      <w:r w:rsidRPr="00116DD5">
        <w:rPr>
          <w:color w:val="010000"/>
          <w:szCs w:val="26"/>
        </w:rPr>
        <w:t xml:space="preserve"> </w:t>
      </w:r>
    </w:p>
    <w:p w:rsidR="00116DD5" w:rsidRPr="00116DD5" w:rsidRDefault="00116DD5" w:rsidP="00116DD5">
      <w:pPr>
        <w:spacing w:after="200"/>
        <w:ind w:left="283" w:right="283" w:firstLine="709"/>
        <w:jc w:val="both"/>
        <w:rPr>
          <w:color w:val="010000"/>
        </w:rPr>
      </w:pPr>
      <w:r w:rsidRPr="00116DD5">
        <w:rPr>
          <w:color w:val="010000"/>
          <w:szCs w:val="26"/>
        </w:rPr>
        <w:t xml:space="preserve">Millet Partisi'nin 1998 yılı </w:t>
      </w:r>
      <w:proofErr w:type="spellStart"/>
      <w:r w:rsidRPr="00116DD5">
        <w:rPr>
          <w:color w:val="010000"/>
          <w:szCs w:val="26"/>
        </w:rPr>
        <w:t>kesinhesabının</w:t>
      </w:r>
      <w:proofErr w:type="spellEnd"/>
      <w:r w:rsidRPr="00116DD5">
        <w:rPr>
          <w:color w:val="010000"/>
          <w:szCs w:val="26"/>
        </w:rPr>
        <w:t xml:space="preserve"> incelenmesidir.</w:t>
      </w:r>
    </w:p>
    <w:p w:rsidR="00116DD5" w:rsidRPr="00116DD5" w:rsidRDefault="00116DD5" w:rsidP="00116DD5">
      <w:pPr>
        <w:spacing w:after="200"/>
        <w:ind w:left="283" w:right="283" w:firstLine="709"/>
        <w:jc w:val="both"/>
        <w:rPr>
          <w:color w:val="010000"/>
        </w:rPr>
      </w:pPr>
      <w:r w:rsidRPr="00116DD5">
        <w:rPr>
          <w:b/>
          <w:bCs/>
          <w:color w:val="010000"/>
          <w:szCs w:val="26"/>
        </w:rPr>
        <w:t xml:space="preserve">II- İLK İNCELEME </w:t>
      </w:r>
    </w:p>
    <w:p w:rsidR="00116DD5" w:rsidRPr="00116DD5" w:rsidRDefault="00116DD5" w:rsidP="00116DD5">
      <w:pPr>
        <w:spacing w:after="200"/>
        <w:ind w:left="283" w:right="283" w:firstLine="709"/>
        <w:jc w:val="both"/>
        <w:rPr>
          <w:color w:val="010000"/>
        </w:rPr>
      </w:pPr>
      <w:r w:rsidRPr="00116DD5">
        <w:rPr>
          <w:color w:val="010000"/>
          <w:szCs w:val="26"/>
        </w:rPr>
        <w:t xml:space="preserve">Anayasa Mahkemesi İçtüzüğü'nün 16. maddesi uyarınca, Mustafa BUMİN, </w:t>
      </w:r>
      <w:proofErr w:type="spellStart"/>
      <w:r w:rsidRPr="00116DD5">
        <w:rPr>
          <w:color w:val="010000"/>
          <w:szCs w:val="26"/>
        </w:rPr>
        <w:t>Samia</w:t>
      </w:r>
      <w:proofErr w:type="spellEnd"/>
      <w:r w:rsidRPr="00116DD5">
        <w:rPr>
          <w:color w:val="010000"/>
          <w:szCs w:val="26"/>
        </w:rPr>
        <w:t xml:space="preserve"> AKBULUT, </w:t>
      </w:r>
      <w:proofErr w:type="spellStart"/>
      <w:r w:rsidRPr="00116DD5">
        <w:rPr>
          <w:color w:val="010000"/>
          <w:szCs w:val="26"/>
        </w:rPr>
        <w:t>Sacit</w:t>
      </w:r>
      <w:proofErr w:type="spellEnd"/>
      <w:r w:rsidRPr="00116DD5">
        <w:rPr>
          <w:color w:val="010000"/>
          <w:szCs w:val="26"/>
        </w:rPr>
        <w:t xml:space="preserve"> ADALI, Ali HÜNER, Fulya KANTARCIOĞLU, Aysel PEKİNER, Mahir Can ILICAK, Rüştü SÖNMEZ, Ertuğrul ERSOY, Tülay TUĞCU ve Ahmet </w:t>
      </w:r>
      <w:proofErr w:type="spellStart"/>
      <w:r w:rsidRPr="00116DD5">
        <w:rPr>
          <w:color w:val="010000"/>
          <w:szCs w:val="26"/>
        </w:rPr>
        <w:t>AKYALÇIN'ın</w:t>
      </w:r>
      <w:proofErr w:type="spellEnd"/>
      <w:r w:rsidRPr="00116DD5">
        <w:rPr>
          <w:color w:val="010000"/>
          <w:szCs w:val="26"/>
        </w:rPr>
        <w:t xml:space="preserve"> katılımıyla 17.5.2001 gününde yapılan ilk inceleme toplantısında;</w:t>
      </w:r>
    </w:p>
    <w:p w:rsidR="00116DD5" w:rsidRPr="00116DD5" w:rsidRDefault="00116DD5" w:rsidP="00116DD5">
      <w:pPr>
        <w:spacing w:after="200"/>
        <w:ind w:left="283" w:right="283" w:firstLine="709"/>
        <w:jc w:val="both"/>
        <w:rPr>
          <w:color w:val="010000"/>
        </w:rPr>
      </w:pPr>
      <w:r w:rsidRPr="00116DD5">
        <w:rPr>
          <w:color w:val="010000"/>
          <w:szCs w:val="26"/>
        </w:rPr>
        <w:t xml:space="preserve">Millet Partisi 1998 yılı </w:t>
      </w:r>
      <w:proofErr w:type="spellStart"/>
      <w:r w:rsidRPr="00116DD5">
        <w:rPr>
          <w:color w:val="010000"/>
          <w:szCs w:val="26"/>
        </w:rPr>
        <w:t>kesinhesabına</w:t>
      </w:r>
      <w:proofErr w:type="spellEnd"/>
      <w:r w:rsidRPr="00116DD5">
        <w:rPr>
          <w:color w:val="010000"/>
          <w:szCs w:val="26"/>
        </w:rPr>
        <w:t xml:space="preserve"> ilişkin dosyada eksiklik bulunmadığından işin esasının incelenmesine oybirliğiyle karar verilmiştir.</w:t>
      </w:r>
      <w:r w:rsidRPr="00116DD5">
        <w:rPr>
          <w:b/>
          <w:bCs/>
          <w:color w:val="010000"/>
          <w:szCs w:val="26"/>
        </w:rPr>
        <w:t xml:space="preserve"> </w:t>
      </w:r>
    </w:p>
    <w:p w:rsidR="00116DD5" w:rsidRPr="00116DD5" w:rsidRDefault="00116DD5" w:rsidP="00116DD5">
      <w:pPr>
        <w:spacing w:after="200"/>
        <w:ind w:left="283" w:right="283" w:firstLine="709"/>
        <w:jc w:val="both"/>
        <w:rPr>
          <w:color w:val="010000"/>
        </w:rPr>
      </w:pPr>
      <w:r w:rsidRPr="00116DD5">
        <w:rPr>
          <w:b/>
          <w:bCs/>
          <w:color w:val="010000"/>
          <w:szCs w:val="26"/>
        </w:rPr>
        <w:t>III- ESASIN İNCELENMESİ</w:t>
      </w:r>
    </w:p>
    <w:p w:rsidR="00116DD5" w:rsidRPr="00116DD5" w:rsidRDefault="00116DD5" w:rsidP="00116DD5">
      <w:pPr>
        <w:spacing w:after="200"/>
        <w:ind w:left="283" w:right="283" w:firstLine="709"/>
        <w:jc w:val="both"/>
        <w:rPr>
          <w:color w:val="010000"/>
        </w:rPr>
      </w:pPr>
      <w:r w:rsidRPr="00116DD5">
        <w:rPr>
          <w:color w:val="010000"/>
          <w:szCs w:val="26"/>
        </w:rPr>
        <w:t xml:space="preserve">Parti'nin Anayasa Mahkemesi'ne verdiği 1998 yılı </w:t>
      </w:r>
      <w:proofErr w:type="spellStart"/>
      <w:r w:rsidRPr="00116DD5">
        <w:rPr>
          <w:color w:val="010000"/>
          <w:szCs w:val="26"/>
        </w:rPr>
        <w:t>kesinhesap</w:t>
      </w:r>
      <w:proofErr w:type="spellEnd"/>
      <w:r w:rsidRPr="00116DD5">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116DD5" w:rsidRPr="00116DD5" w:rsidRDefault="00116DD5" w:rsidP="00116DD5">
      <w:pPr>
        <w:spacing w:after="200"/>
        <w:ind w:left="283" w:right="283" w:firstLine="709"/>
        <w:jc w:val="both"/>
        <w:rPr>
          <w:color w:val="010000"/>
        </w:rPr>
      </w:pPr>
      <w:r w:rsidRPr="00116DD5">
        <w:rPr>
          <w:color w:val="010000"/>
          <w:szCs w:val="26"/>
        </w:rPr>
        <w:t xml:space="preserve">Denetimin maddi öğelerini oluşturan defter ve belgelerde Millet Partisi Genel Merkezi ile il örgütlerinin 1998 yılı gelirleri toplamının 28.407.541.429.- TL ve giderleri toplamının 27.793.438.793.- TL olduğu, 614.102.636.- liranın nakit mevcudu olarak 1999 yılına devrettiği anlaşılmaktadır. </w:t>
      </w:r>
    </w:p>
    <w:p w:rsidR="00116DD5" w:rsidRPr="00116DD5" w:rsidRDefault="00116DD5" w:rsidP="00116DD5">
      <w:pPr>
        <w:spacing w:after="200"/>
        <w:ind w:left="283" w:right="283" w:firstLine="709"/>
        <w:jc w:val="both"/>
        <w:rPr>
          <w:color w:val="010000"/>
        </w:rPr>
      </w:pPr>
      <w:r w:rsidRPr="00116DD5">
        <w:rPr>
          <w:b/>
          <w:bCs/>
          <w:color w:val="010000"/>
          <w:szCs w:val="26"/>
        </w:rPr>
        <w:t>A- Gelirlerin İncelenmesi</w:t>
      </w:r>
    </w:p>
    <w:p w:rsidR="00116DD5" w:rsidRPr="00116DD5" w:rsidRDefault="00116DD5" w:rsidP="00116DD5">
      <w:pPr>
        <w:spacing w:after="200"/>
        <w:ind w:left="283" w:right="283" w:firstLine="709"/>
        <w:jc w:val="both"/>
        <w:rPr>
          <w:color w:val="010000"/>
        </w:rPr>
      </w:pPr>
      <w:r w:rsidRPr="00116DD5">
        <w:rPr>
          <w:b/>
          <w:bCs/>
          <w:color w:val="010000"/>
          <w:szCs w:val="26"/>
        </w:rPr>
        <w:t>1- Genel Merkez Gelirleri</w:t>
      </w:r>
    </w:p>
    <w:p w:rsidR="00116DD5" w:rsidRPr="00116DD5" w:rsidRDefault="00116DD5" w:rsidP="00116DD5">
      <w:pPr>
        <w:spacing w:after="200"/>
        <w:ind w:left="283" w:right="283" w:firstLine="709"/>
        <w:jc w:val="both"/>
        <w:rPr>
          <w:color w:val="010000"/>
        </w:rPr>
      </w:pPr>
      <w:r w:rsidRPr="00116DD5">
        <w:rPr>
          <w:color w:val="010000"/>
          <w:szCs w:val="26"/>
        </w:rPr>
        <w:t>Parti Genel Merkezi'nin 1998 yılı gelirleri toplamı 7.848.577.172.- TL olarak gösterilmiştir.</w:t>
      </w:r>
    </w:p>
    <w:p w:rsidR="00116DD5" w:rsidRPr="00116DD5" w:rsidRDefault="00116DD5" w:rsidP="00116DD5">
      <w:pPr>
        <w:spacing w:after="200"/>
        <w:ind w:left="283" w:right="283" w:firstLine="709"/>
        <w:jc w:val="both"/>
        <w:rPr>
          <w:color w:val="010000"/>
        </w:rPr>
      </w:pPr>
      <w:r w:rsidRPr="00116DD5">
        <w:rPr>
          <w:color w:val="010000"/>
          <w:szCs w:val="26"/>
        </w:rPr>
        <w:t>Bunun 3.000.000.000- lirası aidat gelirleri, 4.800.000.000.- lirası bağış, 816.092.-lirası diğer gelirler, 47.761.080.- lirası 1997 yılından devreden kasa ve banka mevcudundan oluşmaktadır.</w:t>
      </w:r>
    </w:p>
    <w:p w:rsidR="00116DD5" w:rsidRPr="00116DD5" w:rsidRDefault="00116DD5" w:rsidP="00116DD5">
      <w:pPr>
        <w:spacing w:after="200"/>
        <w:ind w:left="283" w:right="283" w:firstLine="709"/>
        <w:jc w:val="both"/>
        <w:rPr>
          <w:color w:val="010000"/>
        </w:rPr>
      </w:pPr>
      <w:r w:rsidRPr="00116DD5">
        <w:rPr>
          <w:color w:val="010000"/>
          <w:szCs w:val="26"/>
        </w:rPr>
        <w:t>1998 yılı için 2820 sayılı Yasa'nın 66. maddesine göre yasal bağış sınırı 50.000.000.- TL olup, söz konusu yılda yasal bağış sınırı aşılmıştır.</w:t>
      </w:r>
    </w:p>
    <w:p w:rsidR="00116DD5" w:rsidRPr="00116DD5" w:rsidRDefault="00116DD5" w:rsidP="00116DD5">
      <w:pPr>
        <w:spacing w:after="200"/>
        <w:ind w:left="283" w:right="283" w:firstLine="709"/>
        <w:jc w:val="both"/>
        <w:rPr>
          <w:color w:val="010000"/>
        </w:rPr>
      </w:pPr>
      <w:r w:rsidRPr="00116DD5">
        <w:rPr>
          <w:color w:val="010000"/>
          <w:szCs w:val="26"/>
        </w:rPr>
        <w:t>Millet Partisi Genel Merkezi'nin 1998 yılı defter kayıtları ve gelir belgeleri üzerinde yapılan incelemede, aşağıda belirtilenler dışındaki gelirlerinin 2820 sayılı Yasa'ya uygun olarak sağlandığı sonucuna varılmıştır.</w:t>
      </w:r>
    </w:p>
    <w:p w:rsidR="00116DD5" w:rsidRPr="00116DD5" w:rsidRDefault="00116DD5" w:rsidP="00116DD5">
      <w:pPr>
        <w:spacing w:after="200"/>
        <w:ind w:left="283" w:right="283" w:firstLine="709"/>
        <w:jc w:val="both"/>
        <w:rPr>
          <w:color w:val="010000"/>
        </w:rPr>
      </w:pPr>
      <w:r w:rsidRPr="00116DD5">
        <w:rPr>
          <w:color w:val="010000"/>
          <w:szCs w:val="26"/>
        </w:rPr>
        <w:lastRenderedPageBreak/>
        <w:t>2820 sayılı Siyasî Partiler Kanunu'nun 66. maddesinin ikinci fıkrasında '</w:t>
      </w:r>
      <w:r w:rsidRPr="00116DD5">
        <w:rPr>
          <w:i/>
          <w:iCs/>
          <w:color w:val="010000"/>
          <w:szCs w:val="26"/>
        </w:rPr>
        <w:t xml:space="preserve">Yukarıdaki fıkranın dışında kalan gerçek ve tüzel kişilerin her birinin bir siyasi partiye aynı yıl içerisinde </w:t>
      </w:r>
      <w:proofErr w:type="spellStart"/>
      <w:r w:rsidRPr="00116DD5">
        <w:rPr>
          <w:i/>
          <w:iCs/>
          <w:color w:val="010000"/>
          <w:szCs w:val="26"/>
        </w:rPr>
        <w:t>ellimilyon</w:t>
      </w:r>
      <w:proofErr w:type="spellEnd"/>
      <w:r w:rsidRPr="00116DD5">
        <w:rPr>
          <w:i/>
          <w:iCs/>
          <w:color w:val="010000"/>
          <w:szCs w:val="26"/>
        </w:rPr>
        <w:t xml:space="preserve"> liradan fazla kıymette ayni ve nakdi bağışta bulunması yasaktır.'</w:t>
      </w:r>
      <w:r w:rsidRPr="00116DD5">
        <w:rPr>
          <w:color w:val="010000"/>
          <w:szCs w:val="26"/>
        </w:rPr>
        <w:t xml:space="preserve"> denildikten sonra 76. maddesinin birinci fıkrasında </w:t>
      </w:r>
      <w:r w:rsidRPr="00116DD5">
        <w:rPr>
          <w:i/>
          <w:iCs/>
          <w:color w:val="010000"/>
          <w:szCs w:val="26"/>
        </w:rPr>
        <w:t xml:space="preserve">'Bu Kanunun bağışlarla ilgili hükümlerine aykırı olarak bağış kabul ettiği Anayasa mahkemesince tespit edilen siyasi partilerin, 66 </w:t>
      </w:r>
      <w:proofErr w:type="spellStart"/>
      <w:r w:rsidRPr="00116DD5">
        <w:rPr>
          <w:i/>
          <w:iCs/>
          <w:color w:val="010000"/>
          <w:szCs w:val="26"/>
        </w:rPr>
        <w:t>ncı</w:t>
      </w:r>
      <w:proofErr w:type="spellEnd"/>
      <w:r w:rsidRPr="00116DD5">
        <w:rPr>
          <w:i/>
          <w:iCs/>
          <w:color w:val="010000"/>
          <w:szCs w:val="26"/>
        </w:rPr>
        <w:t xml:space="preserve"> maddenin birinci ve üçüncü fıkralarına aykırı şekilde elde ettikleri gelirlerin tamamının Hazineye </w:t>
      </w:r>
      <w:proofErr w:type="spellStart"/>
      <w:r w:rsidRPr="00116DD5">
        <w:rPr>
          <w:i/>
          <w:iCs/>
          <w:color w:val="010000"/>
          <w:szCs w:val="26"/>
        </w:rPr>
        <w:t>irad</w:t>
      </w:r>
      <w:proofErr w:type="spellEnd"/>
      <w:r w:rsidRPr="00116DD5">
        <w:rPr>
          <w:i/>
          <w:iCs/>
          <w:color w:val="010000"/>
          <w:szCs w:val="26"/>
        </w:rPr>
        <w:t xml:space="preserve"> </w:t>
      </w:r>
      <w:proofErr w:type="spellStart"/>
      <w:r w:rsidRPr="00116DD5">
        <w:rPr>
          <w:i/>
          <w:iCs/>
          <w:color w:val="010000"/>
          <w:szCs w:val="26"/>
        </w:rPr>
        <w:t>kaydedilmesine,taşınmaz</w:t>
      </w:r>
      <w:proofErr w:type="spellEnd"/>
      <w:r w:rsidRPr="00116DD5">
        <w:rPr>
          <w:i/>
          <w:iCs/>
          <w:color w:val="010000"/>
          <w:szCs w:val="26"/>
        </w:rPr>
        <w:t xml:space="preserve"> malların Hazine adına tapuya </w:t>
      </w:r>
      <w:proofErr w:type="spellStart"/>
      <w:r w:rsidRPr="00116DD5">
        <w:rPr>
          <w:i/>
          <w:iCs/>
          <w:color w:val="010000"/>
          <w:szCs w:val="26"/>
        </w:rPr>
        <w:t>tesciline;aynı</w:t>
      </w:r>
      <w:proofErr w:type="spellEnd"/>
      <w:r w:rsidRPr="00116DD5">
        <w:rPr>
          <w:i/>
          <w:iCs/>
          <w:color w:val="010000"/>
          <w:szCs w:val="26"/>
        </w:rPr>
        <w:t xml:space="preserve"> maddenin ikinci fıkrasında belirtilen miktarlardan fazla gelirlerle taşınmaz malların bu fıkrada belirtilen miktarı geçen kısmının karşılığının Hazineye </w:t>
      </w:r>
      <w:proofErr w:type="spellStart"/>
      <w:r w:rsidRPr="00116DD5">
        <w:rPr>
          <w:i/>
          <w:iCs/>
          <w:color w:val="010000"/>
          <w:szCs w:val="26"/>
        </w:rPr>
        <w:t>irad</w:t>
      </w:r>
      <w:proofErr w:type="spellEnd"/>
      <w:r w:rsidRPr="00116DD5">
        <w:rPr>
          <w:i/>
          <w:iCs/>
          <w:color w:val="010000"/>
          <w:szCs w:val="26"/>
        </w:rPr>
        <w:t xml:space="preserve"> kaydedilmesine karar verilir.'</w:t>
      </w:r>
      <w:r w:rsidRPr="00116DD5">
        <w:rPr>
          <w:color w:val="010000"/>
          <w:szCs w:val="26"/>
        </w:rPr>
        <w:t xml:space="preserve"> şeklinde düzenleme yapılmıştır. 1998 yılı için bir kişinin bağış yapabileceği miktar 50.000.000.- TL olarak belirlendiğinden, bu tutarı aşan bağışların Hazine'ye </w:t>
      </w:r>
      <w:proofErr w:type="spellStart"/>
      <w:r w:rsidRPr="00116DD5">
        <w:rPr>
          <w:color w:val="010000"/>
          <w:szCs w:val="26"/>
        </w:rPr>
        <w:t>irad</w:t>
      </w:r>
      <w:proofErr w:type="spellEnd"/>
      <w:r w:rsidRPr="00116DD5">
        <w:rPr>
          <w:color w:val="010000"/>
          <w:szCs w:val="26"/>
        </w:rPr>
        <w:t xml:space="preserve"> kaydedilmesi gerekir. Parti'nin 1998 yılında bağış olarak kabul ettiği ve Genel Merkez </w:t>
      </w:r>
      <w:proofErr w:type="spellStart"/>
      <w:r w:rsidRPr="00116DD5">
        <w:rPr>
          <w:color w:val="010000"/>
          <w:szCs w:val="26"/>
        </w:rPr>
        <w:t>kesinhesabında</w:t>
      </w:r>
      <w:proofErr w:type="spellEnd"/>
      <w:r w:rsidRPr="00116DD5">
        <w:rPr>
          <w:color w:val="010000"/>
          <w:szCs w:val="26"/>
        </w:rPr>
        <w:t xml:space="preserve"> yer alan toplam 2.350.000.000.-</w:t>
      </w:r>
      <w:r w:rsidRPr="00116DD5">
        <w:rPr>
          <w:b/>
          <w:bCs/>
          <w:color w:val="010000"/>
          <w:szCs w:val="26"/>
        </w:rPr>
        <w:t xml:space="preserve"> </w:t>
      </w:r>
      <w:r w:rsidRPr="00116DD5">
        <w:rPr>
          <w:color w:val="010000"/>
          <w:szCs w:val="26"/>
        </w:rPr>
        <w:t>liralık bağış gelirinin Kanun'un 66. maddesinde belirtilen bağış sınırını aştığı görülmüştür.</w:t>
      </w:r>
    </w:p>
    <w:p w:rsidR="00116DD5" w:rsidRPr="00116DD5" w:rsidRDefault="00116DD5" w:rsidP="00116DD5">
      <w:pPr>
        <w:spacing w:after="200"/>
        <w:ind w:left="283" w:right="283" w:firstLine="709"/>
        <w:jc w:val="both"/>
        <w:rPr>
          <w:color w:val="010000"/>
        </w:rPr>
      </w:pPr>
      <w:r w:rsidRPr="00116DD5">
        <w:rPr>
          <w:color w:val="010000"/>
          <w:szCs w:val="26"/>
        </w:rPr>
        <w:t>Parti Genel Merkezi'nce 2820 sayılı Yasa'nın 66. maddesine aykırı olarak elde edilen toplam 2.350.000.000.-</w:t>
      </w:r>
      <w:r w:rsidRPr="00116DD5">
        <w:rPr>
          <w:b/>
          <w:bCs/>
          <w:color w:val="010000"/>
          <w:szCs w:val="26"/>
        </w:rPr>
        <w:t xml:space="preserve"> </w:t>
      </w:r>
      <w:r w:rsidRPr="00116DD5">
        <w:rPr>
          <w:color w:val="010000"/>
          <w:szCs w:val="26"/>
        </w:rPr>
        <w:t>lira tutarındaki bağış geliri karşılığı malvarlığının aynı Yasa'nın 76. maddesi uyarınca Hazine'ye gelir kaydedilmesine karar verilmiştir.</w:t>
      </w:r>
    </w:p>
    <w:p w:rsidR="00116DD5" w:rsidRPr="00116DD5" w:rsidRDefault="00116DD5" w:rsidP="00116DD5">
      <w:pPr>
        <w:spacing w:after="200"/>
        <w:ind w:left="283" w:right="283" w:firstLine="709"/>
        <w:jc w:val="both"/>
        <w:rPr>
          <w:color w:val="010000"/>
        </w:rPr>
      </w:pPr>
      <w:r w:rsidRPr="00116DD5">
        <w:rPr>
          <w:color w:val="010000"/>
          <w:szCs w:val="26"/>
        </w:rPr>
        <w:t xml:space="preserve">2820 sayılı Siyasî Partiler Kanunu'nun 116. maddesinde </w:t>
      </w:r>
      <w:r w:rsidRPr="00116DD5">
        <w:rPr>
          <w:i/>
          <w:iCs/>
          <w:color w:val="010000"/>
          <w:szCs w:val="26"/>
        </w:rPr>
        <w:t xml:space="preserve">'Bu Kanunun </w:t>
      </w:r>
      <w:proofErr w:type="gramStart"/>
      <w:r w:rsidRPr="00116DD5">
        <w:rPr>
          <w:i/>
          <w:iCs/>
          <w:color w:val="010000"/>
          <w:szCs w:val="26"/>
        </w:rPr>
        <w:t xml:space="preserve">66 </w:t>
      </w:r>
      <w:proofErr w:type="spellStart"/>
      <w:r w:rsidRPr="00116DD5">
        <w:rPr>
          <w:i/>
          <w:iCs/>
          <w:color w:val="010000"/>
          <w:szCs w:val="26"/>
        </w:rPr>
        <w:t>ncı</w:t>
      </w:r>
      <w:proofErr w:type="spellEnd"/>
      <w:proofErr w:type="gramEnd"/>
      <w:r w:rsidRPr="00116DD5">
        <w:rPr>
          <w:i/>
          <w:iCs/>
          <w:color w:val="010000"/>
          <w:szCs w:val="26"/>
        </w:rPr>
        <w:t xml:space="preserve"> maddesi hükümlerine aykırı olarak bağışta bulunan kimse ve bağışı kabul eden parti sorumlusu, altı aydan bir yıla kadar hapis cezası ile cezalandırılır.'</w:t>
      </w:r>
      <w:r w:rsidRPr="00116DD5">
        <w:rPr>
          <w:color w:val="010000"/>
          <w:szCs w:val="26"/>
        </w:rPr>
        <w:t xml:space="preserve"> denildiğinden, Yasa'ya aykırı olarak bağışta bulunan kimseler ile bağışı kabul eden parti sorumluları hakkında gerekli yasal işlemlerin yapılabilmesi için Cumhuriyet Başsavcılığı'na suç duyurusunda bulunulması gerektiği sonucuna varılmıştır.</w:t>
      </w:r>
    </w:p>
    <w:p w:rsidR="00116DD5" w:rsidRPr="00116DD5" w:rsidRDefault="00116DD5" w:rsidP="00116DD5">
      <w:pPr>
        <w:spacing w:after="200"/>
        <w:ind w:left="283" w:right="283" w:firstLine="709"/>
        <w:jc w:val="both"/>
        <w:rPr>
          <w:color w:val="010000"/>
        </w:rPr>
      </w:pPr>
      <w:r w:rsidRPr="00116DD5">
        <w:rPr>
          <w:b/>
          <w:bCs/>
          <w:color w:val="010000"/>
          <w:szCs w:val="26"/>
        </w:rPr>
        <w:t>Bağışlarla İlgili Tablo</w:t>
      </w:r>
    </w:p>
    <w:tbl>
      <w:tblPr>
        <w:tblW w:w="5000" w:type="pct"/>
        <w:jc w:val="center"/>
        <w:tblCellMar>
          <w:left w:w="0" w:type="dxa"/>
          <w:right w:w="0" w:type="dxa"/>
        </w:tblCellMar>
        <w:tblLook w:val="04A0" w:firstRow="1" w:lastRow="0" w:firstColumn="1" w:lastColumn="0" w:noHBand="0" w:noVBand="1"/>
      </w:tblPr>
      <w:tblGrid>
        <w:gridCol w:w="2277"/>
        <w:gridCol w:w="2646"/>
        <w:gridCol w:w="1593"/>
        <w:gridCol w:w="1593"/>
        <w:gridCol w:w="1651"/>
      </w:tblGrid>
      <w:tr w:rsidR="00116DD5" w:rsidRPr="00116DD5" w:rsidTr="00116DD5">
        <w:trPr>
          <w:jc w:val="center"/>
        </w:trPr>
        <w:tc>
          <w:tcPr>
            <w:tcW w:w="1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b/>
                <w:bCs/>
                <w:color w:val="010000"/>
                <w:szCs w:val="26"/>
              </w:rPr>
              <w:t>Bağış Yapanın Adı Soyadı</w:t>
            </w:r>
          </w:p>
        </w:tc>
        <w:tc>
          <w:tcPr>
            <w:tcW w:w="1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b/>
                <w:bCs/>
                <w:color w:val="010000"/>
                <w:szCs w:val="26"/>
              </w:rPr>
              <w:t xml:space="preserve">Bağış Makbuzunun Tarih ve </w:t>
            </w:r>
            <w:proofErr w:type="spellStart"/>
            <w:r w:rsidRPr="00116DD5">
              <w:rPr>
                <w:b/>
                <w:bCs/>
                <w:color w:val="010000"/>
                <w:szCs w:val="26"/>
              </w:rPr>
              <w:t>Nosu</w:t>
            </w:r>
            <w:proofErr w:type="spellEnd"/>
            <w:r w:rsidRPr="00116DD5">
              <w:rPr>
                <w:b/>
                <w:bCs/>
                <w:color w:val="010000"/>
                <w:szCs w:val="26"/>
              </w:rPr>
              <w:t xml:space="preserve"> </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b/>
                <w:bCs/>
                <w:color w:val="010000"/>
                <w:szCs w:val="26"/>
              </w:rPr>
              <w:t>Bağış Tutarı</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b/>
                <w:bCs/>
                <w:color w:val="010000"/>
                <w:szCs w:val="26"/>
              </w:rPr>
              <w:t>Bağış sınırını aşan Tutar</w:t>
            </w:r>
          </w:p>
        </w:tc>
        <w:tc>
          <w:tcPr>
            <w:tcW w:w="8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b/>
                <w:bCs/>
                <w:color w:val="010000"/>
                <w:szCs w:val="26"/>
              </w:rPr>
              <w:t>Bağışı Kabul eden sorumlu ve Görevi</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 xml:space="preserve">Ufuk </w:t>
            </w:r>
            <w:proofErr w:type="spellStart"/>
            <w:r w:rsidRPr="00116DD5">
              <w:rPr>
                <w:color w:val="010000"/>
                <w:szCs w:val="20"/>
              </w:rPr>
              <w:t>Zencirkıran</w:t>
            </w:r>
            <w:proofErr w:type="spellEnd"/>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3.1.1998/11701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İsa Keleş</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19.1.1998/11702</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Ramazan Özen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1.2.1998/11703</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Hayrullah Başer</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2.3.1998/11704</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lastRenderedPageBreak/>
              <w:t>Sami Gönen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22.3.1998/11705</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1.4.1998/11706</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Ufuk zincirkıran (Genel Muhasip)</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İbrahim Kumaş</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1.5.1998/11707</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 xml:space="preserve">M. </w:t>
            </w:r>
            <w:proofErr w:type="spellStart"/>
            <w:r w:rsidRPr="00116DD5">
              <w:rPr>
                <w:color w:val="010000"/>
                <w:szCs w:val="20"/>
              </w:rPr>
              <w:t>ferit</w:t>
            </w:r>
            <w:proofErr w:type="spellEnd"/>
            <w:r w:rsidRPr="00116DD5">
              <w:rPr>
                <w:color w:val="010000"/>
                <w:szCs w:val="20"/>
              </w:rPr>
              <w:t xml:space="preserve"> Edibali</w:t>
            </w:r>
          </w:p>
          <w:p w:rsidR="00116DD5" w:rsidRPr="00116DD5" w:rsidRDefault="00116DD5" w:rsidP="00116DD5">
            <w:pPr>
              <w:overflowPunct w:val="0"/>
              <w:autoSpaceDE w:val="0"/>
              <w:autoSpaceDN w:val="0"/>
              <w:spacing w:after="120"/>
              <w:jc w:val="center"/>
              <w:rPr>
                <w:color w:val="010000"/>
              </w:rPr>
            </w:pP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4.6.1998/11708</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proofErr w:type="spellStart"/>
            <w:r w:rsidRPr="00116DD5">
              <w:rPr>
                <w:color w:val="010000"/>
                <w:szCs w:val="20"/>
              </w:rPr>
              <w:t>Şazeli</w:t>
            </w:r>
            <w:proofErr w:type="spellEnd"/>
            <w:r w:rsidRPr="00116DD5">
              <w:rPr>
                <w:color w:val="010000"/>
                <w:szCs w:val="20"/>
              </w:rPr>
              <w:t xml:space="preserve"> </w:t>
            </w:r>
            <w:proofErr w:type="spellStart"/>
            <w:r w:rsidRPr="00116DD5">
              <w:rPr>
                <w:color w:val="010000"/>
                <w:szCs w:val="20"/>
              </w:rPr>
              <w:t>Çügen</w:t>
            </w:r>
            <w:proofErr w:type="spellEnd"/>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25.6.1998/11709</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Recep Sazan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25.6.1998/11710</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Hüsnü Çatal</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15.7.1998/11711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 xml:space="preserve">Mehmet </w:t>
            </w:r>
            <w:proofErr w:type="spellStart"/>
            <w:r w:rsidRPr="00116DD5">
              <w:rPr>
                <w:color w:val="010000"/>
                <w:szCs w:val="20"/>
              </w:rPr>
              <w:t>Emrullahoğlu</w:t>
            </w:r>
            <w:proofErr w:type="spellEnd"/>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23.7.1998/11712</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Nejat Cebeci</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25.8.1998/11713</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 xml:space="preserve">Abidin </w:t>
            </w:r>
            <w:proofErr w:type="spellStart"/>
            <w:r w:rsidRPr="00116DD5">
              <w:rPr>
                <w:color w:val="010000"/>
                <w:szCs w:val="20"/>
              </w:rPr>
              <w:t>Memili</w:t>
            </w:r>
            <w:proofErr w:type="spellEnd"/>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10.9.1998/11714</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Filiz Edibali</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25.9.1998/11715</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lastRenderedPageBreak/>
              <w:t>Hasan Ayhan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10.10.1998/11716</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Latif Ural</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10.10.1998/11717</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proofErr w:type="spellStart"/>
            <w:r w:rsidRPr="00116DD5">
              <w:rPr>
                <w:color w:val="010000"/>
                <w:szCs w:val="20"/>
              </w:rPr>
              <w:t>Abdullatif</w:t>
            </w:r>
            <w:proofErr w:type="spellEnd"/>
            <w:r w:rsidRPr="00116DD5">
              <w:rPr>
                <w:color w:val="010000"/>
                <w:szCs w:val="20"/>
              </w:rPr>
              <w:t xml:space="preserve"> Metin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10.10.1998/11718</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Mesut Şimşek</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10.10.1998/11719</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Ahmet Kara</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10.10.1998/11720</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Yusuf Coşkun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10.10.1998/11721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Ömer Baysan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10.10.1998/11722</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Y. Bahri Civelek</w:t>
            </w:r>
          </w:p>
          <w:p w:rsidR="00116DD5" w:rsidRPr="00116DD5" w:rsidRDefault="00116DD5" w:rsidP="00116DD5">
            <w:pPr>
              <w:overflowPunct w:val="0"/>
              <w:autoSpaceDE w:val="0"/>
              <w:autoSpaceDN w:val="0"/>
              <w:spacing w:after="120"/>
              <w:jc w:val="center"/>
              <w:rPr>
                <w:color w:val="010000"/>
              </w:rPr>
            </w:pP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10.10.1998/11723</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Asiye Kulakoğlu</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10.10.1998/11724</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 xml:space="preserve">Abdülkadir </w:t>
            </w:r>
            <w:proofErr w:type="spellStart"/>
            <w:r w:rsidRPr="00116DD5">
              <w:rPr>
                <w:color w:val="010000"/>
                <w:szCs w:val="20"/>
              </w:rPr>
              <w:t>Hasbek</w:t>
            </w:r>
            <w:proofErr w:type="spellEnd"/>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10.10.1998/11725</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Edibe Atlı</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13.10.1998/11726</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lastRenderedPageBreak/>
              <w:t>Emine Keleş</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13.10.1998/11727</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D. Selim Ersoy</w:t>
            </w:r>
          </w:p>
          <w:p w:rsidR="00116DD5" w:rsidRPr="00116DD5" w:rsidRDefault="00116DD5" w:rsidP="00116DD5">
            <w:pPr>
              <w:overflowPunct w:val="0"/>
              <w:autoSpaceDE w:val="0"/>
              <w:autoSpaceDN w:val="0"/>
              <w:spacing w:after="120"/>
              <w:jc w:val="center"/>
              <w:rPr>
                <w:color w:val="010000"/>
              </w:rPr>
            </w:pP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13.10.1998/11728</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Adnan Atlı</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13.10.1998/11729</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Ali Ülker</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13.10.1998/11730</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Hasan Akçay</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13.10.1998/11731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Osman Aslan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25.10.1998/11732</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Ali Özkan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25.10.1998/11733</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Kezban Ay</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25.10.1998/11734</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Fatma Özdemir</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25.10.1998/11735</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Tahsin Serdaroğlu</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25.10.1998/11736</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Aykut Edibali</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25.10.1998/11737</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lastRenderedPageBreak/>
              <w:t>Nurettin Dursun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25.10.1998/11738</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Rabia Zincirkıran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25.10.1998/11739</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Emine Kumaş</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25.10.1998/11740</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Safiye Çatal</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25.10.1998/11741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 xml:space="preserve">Kezban </w:t>
            </w:r>
            <w:proofErr w:type="spellStart"/>
            <w:r w:rsidRPr="00116DD5">
              <w:rPr>
                <w:color w:val="010000"/>
                <w:szCs w:val="20"/>
              </w:rPr>
              <w:t>Çügen</w:t>
            </w:r>
            <w:proofErr w:type="spellEnd"/>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26.10.1998/11742</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Hatice Çakmak</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26.10.1998/11743</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Nurşen Yılmaz</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26.10.1998/11744</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Nurettin Kulakoğlu</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26.10.1998/11745</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Abdurrahman Önder</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26.10.1998/11746</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r w:rsidR="00116DD5" w:rsidRPr="00116DD5" w:rsidTr="00116DD5">
        <w:trPr>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Ali Ünal</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1.11.1998/11747</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100. 000.000.</w:t>
            </w:r>
          </w:p>
          <w:p w:rsidR="00116DD5" w:rsidRPr="00116DD5" w:rsidRDefault="00116DD5" w:rsidP="00116DD5">
            <w:pPr>
              <w:overflowPunct w:val="0"/>
              <w:autoSpaceDE w:val="0"/>
              <w:autoSpaceDN w:val="0"/>
              <w:spacing w:after="120"/>
              <w:jc w:val="center"/>
              <w:rPr>
                <w:color w:val="010000"/>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szCs w:val="20"/>
              </w:rPr>
            </w:pPr>
            <w:r w:rsidRPr="00116DD5">
              <w:rPr>
                <w:color w:val="010000"/>
                <w:szCs w:val="20"/>
              </w:rPr>
              <w:t>50. 000.000.</w:t>
            </w:r>
          </w:p>
          <w:p w:rsidR="00116DD5" w:rsidRPr="00116DD5" w:rsidRDefault="00116DD5" w:rsidP="00116DD5">
            <w:pPr>
              <w:overflowPunct w:val="0"/>
              <w:autoSpaceDE w:val="0"/>
              <w:autoSpaceDN w:val="0"/>
              <w:spacing w:after="120"/>
              <w:jc w:val="center"/>
              <w:rPr>
                <w:color w:val="01000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0"/>
              </w:rPr>
              <w:t>Hacı Ali Özdemir (Genel Sekreter)</w:t>
            </w:r>
          </w:p>
        </w:tc>
      </w:tr>
    </w:tbl>
    <w:p w:rsidR="00116DD5" w:rsidRPr="00116DD5" w:rsidRDefault="00116DD5" w:rsidP="00116DD5">
      <w:pPr>
        <w:spacing w:after="200"/>
        <w:ind w:left="283" w:right="283" w:firstLine="709"/>
        <w:jc w:val="both"/>
        <w:rPr>
          <w:color w:val="010000"/>
        </w:rPr>
      </w:pPr>
      <w:r w:rsidRPr="00116DD5">
        <w:rPr>
          <w:b/>
          <w:bCs/>
          <w:color w:val="010000"/>
          <w:szCs w:val="26"/>
        </w:rPr>
        <w:t>Toplam 2.350.000.000.-TL</w:t>
      </w:r>
    </w:p>
    <w:p w:rsidR="00116DD5" w:rsidRPr="00116DD5" w:rsidRDefault="00116DD5" w:rsidP="00116DD5">
      <w:pPr>
        <w:spacing w:after="200"/>
        <w:ind w:left="283" w:right="283" w:firstLine="709"/>
        <w:jc w:val="both"/>
        <w:rPr>
          <w:color w:val="010000"/>
        </w:rPr>
      </w:pPr>
      <w:r w:rsidRPr="00116DD5">
        <w:rPr>
          <w:b/>
          <w:bCs/>
          <w:color w:val="010000"/>
          <w:szCs w:val="26"/>
        </w:rPr>
        <w:t>2- İl Örgütleri Gelirleri</w:t>
      </w:r>
    </w:p>
    <w:p w:rsidR="00116DD5" w:rsidRPr="00116DD5" w:rsidRDefault="00116DD5" w:rsidP="00116DD5">
      <w:pPr>
        <w:spacing w:after="200"/>
        <w:ind w:left="283" w:right="283" w:firstLine="709"/>
        <w:jc w:val="both"/>
        <w:rPr>
          <w:color w:val="010000"/>
        </w:rPr>
      </w:pPr>
      <w:r w:rsidRPr="00116DD5">
        <w:rPr>
          <w:color w:val="010000"/>
          <w:szCs w:val="26"/>
        </w:rPr>
        <w:t>Parti il örgütlerinin gelirleri 20.558.964.257.- TL olarak gösterilmiştir.</w:t>
      </w:r>
    </w:p>
    <w:p w:rsidR="00116DD5" w:rsidRPr="00116DD5" w:rsidRDefault="00116DD5" w:rsidP="00116DD5">
      <w:pPr>
        <w:spacing w:after="200"/>
        <w:ind w:left="283" w:right="283" w:firstLine="709"/>
        <w:jc w:val="both"/>
        <w:rPr>
          <w:color w:val="010000"/>
        </w:rPr>
      </w:pPr>
      <w:r w:rsidRPr="00116DD5">
        <w:rPr>
          <w:color w:val="010000"/>
          <w:szCs w:val="26"/>
        </w:rPr>
        <w:lastRenderedPageBreak/>
        <w:t>Bunun 6.616.611.000.- lirası aidat gelirleri, 13.277.212.589.- lirası bağış, 294.800.000.- lirası diğer gelirler ve 370.340.668.- lirası ise 1997 yılından devreden nakit mevcudundan oluşmaktadır.</w:t>
      </w:r>
    </w:p>
    <w:p w:rsidR="00116DD5" w:rsidRPr="00116DD5" w:rsidRDefault="00116DD5" w:rsidP="00116DD5">
      <w:pPr>
        <w:spacing w:after="200"/>
        <w:ind w:left="283" w:right="283" w:firstLine="709"/>
        <w:jc w:val="both"/>
        <w:rPr>
          <w:color w:val="010000"/>
        </w:rPr>
      </w:pPr>
      <w:r w:rsidRPr="00116DD5">
        <w:rPr>
          <w:color w:val="010000"/>
          <w:szCs w:val="26"/>
        </w:rPr>
        <w:t xml:space="preserve">İl örgütlerinin 1998 yılı </w:t>
      </w:r>
      <w:proofErr w:type="spellStart"/>
      <w:r w:rsidRPr="00116DD5">
        <w:rPr>
          <w:color w:val="010000"/>
          <w:szCs w:val="26"/>
        </w:rPr>
        <w:t>kesinhesap</w:t>
      </w:r>
      <w:proofErr w:type="spellEnd"/>
      <w:r w:rsidRPr="00116DD5">
        <w:rPr>
          <w:color w:val="010000"/>
          <w:szCs w:val="26"/>
        </w:rPr>
        <w:t xml:space="preserve"> çizelgelerinin gelir bölümü üzerinde yapılan incelemede, gelirlerin 2820 sayılı Yasa'ya uygun olduğu sonucuna varılmıştır.</w:t>
      </w:r>
    </w:p>
    <w:p w:rsidR="00116DD5" w:rsidRPr="00116DD5" w:rsidRDefault="00116DD5" w:rsidP="00116DD5">
      <w:pPr>
        <w:spacing w:after="200"/>
        <w:ind w:left="283" w:right="283" w:firstLine="709"/>
        <w:jc w:val="both"/>
        <w:rPr>
          <w:color w:val="010000"/>
        </w:rPr>
      </w:pPr>
      <w:r w:rsidRPr="00116DD5">
        <w:rPr>
          <w:b/>
          <w:bCs/>
          <w:color w:val="010000"/>
          <w:szCs w:val="26"/>
        </w:rPr>
        <w:t>B- Giderlerin İncelenmesi</w:t>
      </w:r>
    </w:p>
    <w:p w:rsidR="00116DD5" w:rsidRPr="00116DD5" w:rsidRDefault="00116DD5" w:rsidP="00116DD5">
      <w:pPr>
        <w:spacing w:after="200"/>
        <w:ind w:left="283" w:right="283" w:firstLine="709"/>
        <w:jc w:val="both"/>
        <w:rPr>
          <w:color w:val="010000"/>
        </w:rPr>
      </w:pPr>
      <w:r w:rsidRPr="00116DD5">
        <w:rPr>
          <w:b/>
          <w:bCs/>
          <w:color w:val="010000"/>
          <w:szCs w:val="26"/>
        </w:rPr>
        <w:t>1- Genel Merkez Giderleri</w:t>
      </w:r>
    </w:p>
    <w:p w:rsidR="00116DD5" w:rsidRPr="00116DD5" w:rsidRDefault="00116DD5" w:rsidP="00116DD5">
      <w:pPr>
        <w:spacing w:after="200"/>
        <w:ind w:left="283" w:right="283" w:firstLine="709"/>
        <w:jc w:val="both"/>
        <w:rPr>
          <w:color w:val="010000"/>
        </w:rPr>
      </w:pPr>
      <w:r w:rsidRPr="00116DD5">
        <w:rPr>
          <w:color w:val="010000"/>
          <w:szCs w:val="26"/>
        </w:rPr>
        <w:t>Parti Genel Merkezi'nin 7.751.860.914.- TL olarak gösterilen giderlerin tamamı genel giderlerden oluşmaktadır.</w:t>
      </w:r>
    </w:p>
    <w:p w:rsidR="00116DD5" w:rsidRPr="00116DD5" w:rsidRDefault="00116DD5" w:rsidP="00116DD5">
      <w:pPr>
        <w:spacing w:after="200"/>
        <w:ind w:left="283" w:right="283" w:firstLine="709"/>
        <w:jc w:val="both"/>
        <w:rPr>
          <w:color w:val="010000"/>
        </w:rPr>
      </w:pPr>
      <w:r w:rsidRPr="00116DD5">
        <w:rPr>
          <w:color w:val="010000"/>
          <w:szCs w:val="26"/>
        </w:rPr>
        <w:t>Parti Genel Merkezi'nin 1999 yılına devreden kasa ve banka mevcudu 96.716.258.- liradır.</w:t>
      </w:r>
    </w:p>
    <w:p w:rsidR="00116DD5" w:rsidRPr="00116DD5" w:rsidRDefault="00116DD5" w:rsidP="00116DD5">
      <w:pPr>
        <w:spacing w:after="200"/>
        <w:ind w:left="283" w:right="283" w:firstLine="709"/>
        <w:jc w:val="both"/>
        <w:rPr>
          <w:color w:val="010000"/>
        </w:rPr>
      </w:pPr>
      <w:r w:rsidRPr="00116DD5">
        <w:rPr>
          <w:color w:val="010000"/>
          <w:szCs w:val="26"/>
        </w:rPr>
        <w:t xml:space="preserve">Millet Partisi Genel Merkezi'nin 1998 yılı defter kayıtları ve gider belgeleri üzerinde yapılan incelemede, giderlerin 2820 sayılı Yasa'ya uygun olarak gerçekleştirildiği sonucuna varılmıştır. </w:t>
      </w:r>
    </w:p>
    <w:p w:rsidR="00116DD5" w:rsidRPr="00116DD5" w:rsidRDefault="00116DD5" w:rsidP="00116DD5">
      <w:pPr>
        <w:spacing w:after="200"/>
        <w:ind w:left="283" w:right="283" w:firstLine="709"/>
        <w:jc w:val="both"/>
        <w:rPr>
          <w:color w:val="010000"/>
        </w:rPr>
      </w:pPr>
      <w:r w:rsidRPr="00116DD5">
        <w:rPr>
          <w:b/>
          <w:bCs/>
          <w:color w:val="010000"/>
          <w:szCs w:val="26"/>
        </w:rPr>
        <w:t>2- İl Örgütleri Giderleri</w:t>
      </w:r>
    </w:p>
    <w:p w:rsidR="00116DD5" w:rsidRPr="00116DD5" w:rsidRDefault="00116DD5" w:rsidP="00116DD5">
      <w:pPr>
        <w:spacing w:after="200"/>
        <w:ind w:left="283" w:right="283" w:firstLine="709"/>
        <w:jc w:val="both"/>
        <w:rPr>
          <w:color w:val="010000"/>
        </w:rPr>
      </w:pPr>
      <w:r w:rsidRPr="00116DD5">
        <w:rPr>
          <w:color w:val="010000"/>
          <w:szCs w:val="26"/>
        </w:rPr>
        <w:t>Parti il örgütlerinin giderleri 20.041.577.879.- TL olarak gösterilmiştir.</w:t>
      </w:r>
    </w:p>
    <w:p w:rsidR="00116DD5" w:rsidRPr="00116DD5" w:rsidRDefault="00116DD5" w:rsidP="00116DD5">
      <w:pPr>
        <w:spacing w:after="200"/>
        <w:ind w:left="283" w:right="283" w:firstLine="709"/>
        <w:jc w:val="both"/>
        <w:rPr>
          <w:color w:val="010000"/>
        </w:rPr>
      </w:pPr>
      <w:r w:rsidRPr="00116DD5">
        <w:rPr>
          <w:color w:val="010000"/>
          <w:szCs w:val="26"/>
        </w:rPr>
        <w:t xml:space="preserve">Bunun 16.430.505.679.- lirası genel giderler, 183.514.000.- lirası demirbaş giderleri ve 3.427.558.200.- lirası diğer giderlerden oluşmaktadır. </w:t>
      </w:r>
    </w:p>
    <w:p w:rsidR="00116DD5" w:rsidRPr="00116DD5" w:rsidRDefault="00116DD5" w:rsidP="00116DD5">
      <w:pPr>
        <w:spacing w:after="200"/>
        <w:ind w:left="283" w:right="283" w:firstLine="709"/>
        <w:jc w:val="both"/>
        <w:rPr>
          <w:color w:val="010000"/>
        </w:rPr>
      </w:pPr>
      <w:r w:rsidRPr="00116DD5">
        <w:rPr>
          <w:color w:val="010000"/>
          <w:szCs w:val="26"/>
        </w:rPr>
        <w:t>Parti il örgütlerinin 1999 yılına devreden kasa ve banka mevcudu 517.386.378.- liradır.</w:t>
      </w:r>
    </w:p>
    <w:p w:rsidR="00116DD5" w:rsidRPr="00116DD5" w:rsidRDefault="00116DD5" w:rsidP="00116DD5">
      <w:pPr>
        <w:spacing w:after="200"/>
        <w:ind w:left="283" w:right="283" w:firstLine="709"/>
        <w:jc w:val="both"/>
        <w:rPr>
          <w:color w:val="010000"/>
        </w:rPr>
      </w:pPr>
      <w:r w:rsidRPr="00116DD5">
        <w:rPr>
          <w:color w:val="010000"/>
          <w:szCs w:val="26"/>
        </w:rPr>
        <w:t xml:space="preserve">Parti'nin il örgütlerinin 1998 yılı </w:t>
      </w:r>
      <w:proofErr w:type="spellStart"/>
      <w:r w:rsidRPr="00116DD5">
        <w:rPr>
          <w:color w:val="010000"/>
          <w:szCs w:val="26"/>
        </w:rPr>
        <w:t>kesinhesap</w:t>
      </w:r>
      <w:proofErr w:type="spellEnd"/>
      <w:r w:rsidRPr="00116DD5">
        <w:rPr>
          <w:color w:val="010000"/>
          <w:szCs w:val="26"/>
        </w:rPr>
        <w:t xml:space="preserve"> çizelgelerinin gider bölümü üzerinde yapılan incelemede, giderlerin 2820 sayılı Yasa'ya uygun olduğu görülmektedir.</w:t>
      </w:r>
    </w:p>
    <w:p w:rsidR="00116DD5" w:rsidRPr="00116DD5" w:rsidRDefault="00116DD5" w:rsidP="00116DD5">
      <w:pPr>
        <w:spacing w:after="200"/>
        <w:ind w:left="283" w:right="283" w:firstLine="709"/>
        <w:jc w:val="both"/>
        <w:rPr>
          <w:color w:val="010000"/>
        </w:rPr>
      </w:pPr>
      <w:r w:rsidRPr="00116DD5">
        <w:rPr>
          <w:b/>
          <w:bCs/>
          <w:color w:val="010000"/>
          <w:szCs w:val="26"/>
        </w:rPr>
        <w:t>C- Parti Mallarının İncelenmesi</w:t>
      </w:r>
    </w:p>
    <w:p w:rsidR="00116DD5" w:rsidRPr="00116DD5" w:rsidRDefault="00116DD5" w:rsidP="00116DD5">
      <w:pPr>
        <w:spacing w:after="200"/>
        <w:ind w:left="283" w:right="283" w:firstLine="709"/>
        <w:jc w:val="both"/>
        <w:rPr>
          <w:color w:val="010000"/>
        </w:rPr>
      </w:pPr>
      <w:r w:rsidRPr="00116DD5">
        <w:rPr>
          <w:color w:val="010000"/>
          <w:szCs w:val="26"/>
        </w:rPr>
        <w:t>Parti'nin 1998 yılı defter ve belgeleri üzerinde yapılan incelemede taşınmaz mal ediniminin olmadığı anlaşılmaktadır.</w:t>
      </w:r>
    </w:p>
    <w:p w:rsidR="00116DD5" w:rsidRPr="00116DD5" w:rsidRDefault="00116DD5" w:rsidP="00116DD5">
      <w:pPr>
        <w:spacing w:after="200"/>
        <w:ind w:left="283" w:right="283" w:firstLine="709"/>
        <w:jc w:val="both"/>
        <w:rPr>
          <w:color w:val="010000"/>
        </w:rPr>
      </w:pPr>
      <w:r w:rsidRPr="00116DD5">
        <w:rPr>
          <w:color w:val="010000"/>
          <w:szCs w:val="26"/>
        </w:rPr>
        <w:t>Parti'nin 1998 yılı içinde edindiği 183.514.000.- TL tutarındaki taşınır malın Kanuna uygun olduğu sonucuna varılmıştır.</w:t>
      </w:r>
      <w:r w:rsidRPr="00116DD5">
        <w:rPr>
          <w:b/>
          <w:bCs/>
          <w:color w:val="010000"/>
          <w:szCs w:val="26"/>
        </w:rPr>
        <w:t xml:space="preserve"> </w:t>
      </w:r>
    </w:p>
    <w:p w:rsidR="00116DD5" w:rsidRPr="00116DD5" w:rsidRDefault="00116DD5" w:rsidP="00116DD5">
      <w:pPr>
        <w:spacing w:after="200"/>
        <w:ind w:left="283" w:right="283" w:firstLine="709"/>
        <w:jc w:val="both"/>
        <w:rPr>
          <w:color w:val="010000"/>
        </w:rPr>
      </w:pPr>
      <w:r w:rsidRPr="00116DD5">
        <w:rPr>
          <w:b/>
          <w:bCs/>
          <w:color w:val="010000"/>
          <w:szCs w:val="26"/>
        </w:rPr>
        <w:t>IV- SONUÇ</w:t>
      </w:r>
    </w:p>
    <w:p w:rsidR="00116DD5" w:rsidRPr="00116DD5" w:rsidRDefault="00116DD5" w:rsidP="00116DD5">
      <w:pPr>
        <w:spacing w:after="200"/>
        <w:ind w:left="283" w:right="283" w:firstLine="709"/>
        <w:jc w:val="both"/>
        <w:rPr>
          <w:color w:val="010000"/>
        </w:rPr>
      </w:pPr>
      <w:r w:rsidRPr="00116DD5">
        <w:rPr>
          <w:color w:val="010000"/>
          <w:szCs w:val="26"/>
        </w:rPr>
        <w:t xml:space="preserve">Millet Partisi'nin 1998 yılı </w:t>
      </w:r>
      <w:proofErr w:type="spellStart"/>
      <w:r w:rsidRPr="00116DD5">
        <w:rPr>
          <w:color w:val="010000"/>
          <w:szCs w:val="26"/>
        </w:rPr>
        <w:t>kesinhesabının</w:t>
      </w:r>
      <w:proofErr w:type="spellEnd"/>
      <w:r w:rsidRPr="00116DD5">
        <w:rPr>
          <w:color w:val="010000"/>
          <w:szCs w:val="26"/>
        </w:rPr>
        <w:t xml:space="preserve"> incelenmesi sonucunda;</w:t>
      </w:r>
    </w:p>
    <w:p w:rsidR="00116DD5" w:rsidRPr="00116DD5" w:rsidRDefault="00116DD5" w:rsidP="00116DD5">
      <w:pPr>
        <w:spacing w:after="200"/>
        <w:ind w:left="283" w:right="283" w:firstLine="709"/>
        <w:jc w:val="both"/>
        <w:rPr>
          <w:color w:val="010000"/>
        </w:rPr>
      </w:pPr>
      <w:r w:rsidRPr="00116DD5">
        <w:rPr>
          <w:color w:val="010000"/>
          <w:szCs w:val="26"/>
        </w:rPr>
        <w:t xml:space="preserve">1- Parti'nin 1998 yılı </w:t>
      </w:r>
      <w:proofErr w:type="spellStart"/>
      <w:r w:rsidRPr="00116DD5">
        <w:rPr>
          <w:color w:val="010000"/>
          <w:szCs w:val="26"/>
        </w:rPr>
        <w:t>kesinhesabında</w:t>
      </w:r>
      <w:proofErr w:type="spellEnd"/>
      <w:r w:rsidRPr="00116DD5">
        <w:rPr>
          <w:color w:val="010000"/>
          <w:szCs w:val="26"/>
        </w:rPr>
        <w:t xml:space="preserve"> gösterilen 28.407.541.429.- TL gelir ve 27.793.438.793.- TL gider ile 614.102.636.- TL nakit devrinin eldeki bilgi ve belgelere göre doğru ve 2820 sayılı Siyasî Partiler Kanunu'na uygun olduğuna,</w:t>
      </w:r>
    </w:p>
    <w:p w:rsidR="00116DD5" w:rsidRPr="00116DD5" w:rsidRDefault="00116DD5" w:rsidP="00116DD5">
      <w:pPr>
        <w:spacing w:after="200"/>
        <w:ind w:left="283" w:right="283" w:firstLine="709"/>
        <w:jc w:val="both"/>
        <w:rPr>
          <w:color w:val="010000"/>
        </w:rPr>
      </w:pPr>
      <w:r w:rsidRPr="00116DD5">
        <w:rPr>
          <w:color w:val="010000"/>
          <w:szCs w:val="26"/>
        </w:rPr>
        <w:t>2- Parti Genel Merkezince 2820 sayılı Kanun'un 66. maddesine aykırı olarak elde edilen toplam 2.350.000.000.- TL (2.350.-YTL) tutarındaki bağış geliri karşılığı malvarlığının aynı Kanun'un 76. maddesi uyarınca Hazine'ye gelir kaydedilmesine,</w:t>
      </w:r>
    </w:p>
    <w:p w:rsidR="00116DD5" w:rsidRPr="00116DD5" w:rsidRDefault="00116DD5" w:rsidP="00116DD5">
      <w:pPr>
        <w:spacing w:after="200"/>
        <w:ind w:left="283" w:right="283" w:firstLine="709"/>
        <w:jc w:val="both"/>
        <w:rPr>
          <w:color w:val="010000"/>
        </w:rPr>
      </w:pPr>
      <w:r w:rsidRPr="00116DD5">
        <w:rPr>
          <w:color w:val="010000"/>
          <w:szCs w:val="26"/>
        </w:rPr>
        <w:lastRenderedPageBreak/>
        <w:t>3- 2820 sayılı Siyasî Partiler Kanunu'nun 116. maddesine aykırı bağışta bulunan ile bağışı kabul eden parti sorumluları hakkında Yargıtay Cumhu</w:t>
      </w:r>
      <w:bookmarkStart w:id="0" w:name="_GoBack"/>
      <w:bookmarkEnd w:id="0"/>
      <w:r w:rsidRPr="00116DD5">
        <w:rPr>
          <w:color w:val="010000"/>
          <w:szCs w:val="26"/>
        </w:rPr>
        <w:t>riyet Başsavcılığı'na suç duyurusunda bulunulmasına,</w:t>
      </w:r>
    </w:p>
    <w:p w:rsidR="00116DD5" w:rsidRPr="00116DD5" w:rsidRDefault="00116DD5" w:rsidP="00116DD5">
      <w:pPr>
        <w:spacing w:after="200"/>
        <w:ind w:left="283" w:right="283" w:firstLine="709"/>
        <w:jc w:val="both"/>
        <w:rPr>
          <w:color w:val="010000"/>
        </w:rPr>
      </w:pPr>
      <w:r w:rsidRPr="00116DD5">
        <w:rPr>
          <w:color w:val="010000"/>
          <w:szCs w:val="26"/>
        </w:rPr>
        <w:t>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16DD5" w:rsidRPr="00116DD5" w:rsidTr="00116DD5">
        <w:trPr>
          <w:jc w:val="center"/>
        </w:trPr>
        <w:tc>
          <w:tcPr>
            <w:tcW w:w="1666"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Başkan</w:t>
            </w:r>
          </w:p>
          <w:p w:rsidR="00116DD5" w:rsidRPr="00116DD5" w:rsidRDefault="00116DD5" w:rsidP="00116DD5">
            <w:pPr>
              <w:overflowPunct w:val="0"/>
              <w:autoSpaceDE w:val="0"/>
              <w:autoSpaceDN w:val="0"/>
              <w:spacing w:after="120"/>
              <w:jc w:val="center"/>
              <w:rPr>
                <w:color w:val="010000"/>
              </w:rPr>
            </w:pPr>
            <w:r w:rsidRPr="00116DD5">
              <w:rPr>
                <w:color w:val="010000"/>
                <w:szCs w:val="26"/>
              </w:rPr>
              <w:t>Haşim KILIÇ</w:t>
            </w:r>
          </w:p>
        </w:tc>
        <w:tc>
          <w:tcPr>
            <w:tcW w:w="1667"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Başkanvekili</w:t>
            </w:r>
          </w:p>
          <w:p w:rsidR="00116DD5" w:rsidRPr="00116DD5" w:rsidRDefault="00116DD5" w:rsidP="00116DD5">
            <w:pPr>
              <w:overflowPunct w:val="0"/>
              <w:autoSpaceDE w:val="0"/>
              <w:autoSpaceDN w:val="0"/>
              <w:spacing w:after="120"/>
              <w:jc w:val="center"/>
              <w:rPr>
                <w:color w:val="010000"/>
              </w:rPr>
            </w:pPr>
            <w:r w:rsidRPr="00116DD5">
              <w:rPr>
                <w:color w:val="010000"/>
                <w:szCs w:val="26"/>
              </w:rPr>
              <w:t xml:space="preserve">Osman </w:t>
            </w:r>
            <w:proofErr w:type="spellStart"/>
            <w:r w:rsidRPr="00116DD5">
              <w:rPr>
                <w:color w:val="010000"/>
                <w:szCs w:val="26"/>
              </w:rPr>
              <w:t>Alifeyyaz</w:t>
            </w:r>
            <w:proofErr w:type="spellEnd"/>
            <w:r w:rsidRPr="00116DD5">
              <w:rPr>
                <w:color w:val="010000"/>
                <w:szCs w:val="26"/>
              </w:rPr>
              <w:t xml:space="preserve"> PAKSÜT</w:t>
            </w:r>
          </w:p>
        </w:tc>
        <w:tc>
          <w:tcPr>
            <w:tcW w:w="1667"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Üye</w:t>
            </w:r>
          </w:p>
          <w:p w:rsidR="00116DD5" w:rsidRPr="00116DD5" w:rsidRDefault="00116DD5" w:rsidP="00116DD5">
            <w:pPr>
              <w:overflowPunct w:val="0"/>
              <w:autoSpaceDE w:val="0"/>
              <w:autoSpaceDN w:val="0"/>
              <w:spacing w:after="120"/>
              <w:jc w:val="center"/>
              <w:rPr>
                <w:color w:val="010000"/>
              </w:rPr>
            </w:pPr>
            <w:proofErr w:type="spellStart"/>
            <w:r w:rsidRPr="00116DD5">
              <w:rPr>
                <w:color w:val="010000"/>
                <w:szCs w:val="26"/>
              </w:rPr>
              <w:t>Sacit</w:t>
            </w:r>
            <w:proofErr w:type="spellEnd"/>
            <w:r w:rsidRPr="00116DD5">
              <w:rPr>
                <w:color w:val="010000"/>
                <w:szCs w:val="26"/>
              </w:rPr>
              <w:t xml:space="preserve"> ADALI</w:t>
            </w:r>
          </w:p>
        </w:tc>
      </w:tr>
    </w:tbl>
    <w:p w:rsidR="00116DD5" w:rsidRPr="00116DD5" w:rsidRDefault="00116DD5" w:rsidP="00116DD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16DD5" w:rsidRPr="00116DD5" w:rsidTr="00116DD5">
        <w:trPr>
          <w:jc w:val="center"/>
        </w:trPr>
        <w:tc>
          <w:tcPr>
            <w:tcW w:w="1666"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Üye</w:t>
            </w:r>
          </w:p>
          <w:p w:rsidR="00116DD5" w:rsidRPr="00116DD5" w:rsidRDefault="00116DD5" w:rsidP="00116DD5">
            <w:pPr>
              <w:overflowPunct w:val="0"/>
              <w:autoSpaceDE w:val="0"/>
              <w:autoSpaceDN w:val="0"/>
              <w:spacing w:after="120"/>
              <w:jc w:val="center"/>
              <w:rPr>
                <w:color w:val="010000"/>
              </w:rPr>
            </w:pPr>
            <w:r w:rsidRPr="00116DD5">
              <w:rPr>
                <w:color w:val="010000"/>
                <w:szCs w:val="26"/>
              </w:rPr>
              <w:t>Fulya KANTARCIOĞLU</w:t>
            </w:r>
          </w:p>
        </w:tc>
        <w:tc>
          <w:tcPr>
            <w:tcW w:w="1667"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Üye</w:t>
            </w:r>
          </w:p>
          <w:p w:rsidR="00116DD5" w:rsidRPr="00116DD5" w:rsidRDefault="00116DD5" w:rsidP="00116DD5">
            <w:pPr>
              <w:overflowPunct w:val="0"/>
              <w:autoSpaceDE w:val="0"/>
              <w:autoSpaceDN w:val="0"/>
              <w:spacing w:after="120"/>
              <w:jc w:val="center"/>
              <w:rPr>
                <w:color w:val="010000"/>
              </w:rPr>
            </w:pPr>
            <w:r w:rsidRPr="00116DD5">
              <w:rPr>
                <w:color w:val="010000"/>
                <w:szCs w:val="26"/>
              </w:rPr>
              <w:t>Ahmet AKYALÇIN</w:t>
            </w:r>
          </w:p>
        </w:tc>
        <w:tc>
          <w:tcPr>
            <w:tcW w:w="1667"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Üye</w:t>
            </w:r>
          </w:p>
          <w:p w:rsidR="00116DD5" w:rsidRPr="00116DD5" w:rsidRDefault="00116DD5" w:rsidP="00116DD5">
            <w:pPr>
              <w:overflowPunct w:val="0"/>
              <w:autoSpaceDE w:val="0"/>
              <w:autoSpaceDN w:val="0"/>
              <w:spacing w:after="120"/>
              <w:jc w:val="center"/>
              <w:rPr>
                <w:color w:val="010000"/>
              </w:rPr>
            </w:pPr>
            <w:r w:rsidRPr="00116DD5">
              <w:rPr>
                <w:color w:val="010000"/>
                <w:szCs w:val="26"/>
              </w:rPr>
              <w:t>Mehmet ERTEN</w:t>
            </w:r>
          </w:p>
        </w:tc>
      </w:tr>
    </w:tbl>
    <w:p w:rsidR="00116DD5" w:rsidRPr="00116DD5" w:rsidRDefault="00116DD5" w:rsidP="00116DD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16DD5" w:rsidRPr="00116DD5" w:rsidTr="00116DD5">
        <w:trPr>
          <w:jc w:val="center"/>
        </w:trPr>
        <w:tc>
          <w:tcPr>
            <w:tcW w:w="1666"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Üye</w:t>
            </w:r>
          </w:p>
          <w:p w:rsidR="00116DD5" w:rsidRPr="00116DD5" w:rsidRDefault="00116DD5" w:rsidP="00116DD5">
            <w:pPr>
              <w:overflowPunct w:val="0"/>
              <w:autoSpaceDE w:val="0"/>
              <w:autoSpaceDN w:val="0"/>
              <w:spacing w:after="120"/>
              <w:jc w:val="center"/>
              <w:rPr>
                <w:color w:val="010000"/>
              </w:rPr>
            </w:pPr>
            <w:r w:rsidRPr="00116DD5">
              <w:rPr>
                <w:color w:val="010000"/>
                <w:szCs w:val="26"/>
              </w:rPr>
              <w:t>A. Necmi ÖZLER</w:t>
            </w:r>
          </w:p>
        </w:tc>
        <w:tc>
          <w:tcPr>
            <w:tcW w:w="1667"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Üye</w:t>
            </w:r>
          </w:p>
          <w:p w:rsidR="00116DD5" w:rsidRPr="00116DD5" w:rsidRDefault="00116DD5" w:rsidP="00116DD5">
            <w:pPr>
              <w:overflowPunct w:val="0"/>
              <w:autoSpaceDE w:val="0"/>
              <w:autoSpaceDN w:val="0"/>
              <w:spacing w:after="120"/>
              <w:jc w:val="center"/>
              <w:rPr>
                <w:color w:val="010000"/>
              </w:rPr>
            </w:pPr>
            <w:r w:rsidRPr="00116DD5">
              <w:rPr>
                <w:color w:val="010000"/>
                <w:szCs w:val="26"/>
              </w:rPr>
              <w:t>Serdar ÖZGÜLDÜR</w:t>
            </w:r>
          </w:p>
        </w:tc>
        <w:tc>
          <w:tcPr>
            <w:tcW w:w="1667"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Üye</w:t>
            </w:r>
          </w:p>
          <w:p w:rsidR="00116DD5" w:rsidRPr="00116DD5" w:rsidRDefault="00116DD5" w:rsidP="00116DD5">
            <w:pPr>
              <w:overflowPunct w:val="0"/>
              <w:autoSpaceDE w:val="0"/>
              <w:autoSpaceDN w:val="0"/>
              <w:spacing w:after="120"/>
              <w:jc w:val="center"/>
              <w:rPr>
                <w:color w:val="010000"/>
              </w:rPr>
            </w:pPr>
            <w:r w:rsidRPr="00116DD5">
              <w:rPr>
                <w:color w:val="010000"/>
                <w:szCs w:val="26"/>
              </w:rPr>
              <w:t>Şevket APALAK</w:t>
            </w:r>
          </w:p>
        </w:tc>
      </w:tr>
    </w:tbl>
    <w:p w:rsidR="00116DD5" w:rsidRPr="00116DD5" w:rsidRDefault="00116DD5" w:rsidP="00116DD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116DD5" w:rsidRPr="00116DD5" w:rsidTr="00116DD5">
        <w:trPr>
          <w:jc w:val="center"/>
        </w:trPr>
        <w:tc>
          <w:tcPr>
            <w:tcW w:w="2500"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Üye</w:t>
            </w:r>
          </w:p>
          <w:p w:rsidR="00116DD5" w:rsidRPr="00116DD5" w:rsidRDefault="00116DD5" w:rsidP="00116DD5">
            <w:pPr>
              <w:overflowPunct w:val="0"/>
              <w:autoSpaceDE w:val="0"/>
              <w:autoSpaceDN w:val="0"/>
              <w:spacing w:after="120"/>
              <w:jc w:val="center"/>
              <w:rPr>
                <w:color w:val="010000"/>
              </w:rPr>
            </w:pPr>
            <w:proofErr w:type="spellStart"/>
            <w:r w:rsidRPr="00116DD5">
              <w:rPr>
                <w:color w:val="010000"/>
                <w:szCs w:val="26"/>
              </w:rPr>
              <w:t>Serruh</w:t>
            </w:r>
            <w:proofErr w:type="spellEnd"/>
            <w:r w:rsidRPr="00116DD5">
              <w:rPr>
                <w:color w:val="010000"/>
                <w:szCs w:val="26"/>
              </w:rPr>
              <w:t xml:space="preserve"> KALELİ</w:t>
            </w:r>
          </w:p>
        </w:tc>
        <w:tc>
          <w:tcPr>
            <w:tcW w:w="2500" w:type="pct"/>
            <w:tcMar>
              <w:top w:w="0" w:type="dxa"/>
              <w:left w:w="108" w:type="dxa"/>
              <w:bottom w:w="0" w:type="dxa"/>
              <w:right w:w="108" w:type="dxa"/>
            </w:tcMar>
            <w:hideMark/>
          </w:tcPr>
          <w:p w:rsidR="00116DD5" w:rsidRPr="00116DD5" w:rsidRDefault="00116DD5" w:rsidP="00116DD5">
            <w:pPr>
              <w:overflowPunct w:val="0"/>
              <w:autoSpaceDE w:val="0"/>
              <w:autoSpaceDN w:val="0"/>
              <w:spacing w:after="120"/>
              <w:jc w:val="center"/>
              <w:rPr>
                <w:color w:val="010000"/>
              </w:rPr>
            </w:pPr>
            <w:r w:rsidRPr="00116DD5">
              <w:rPr>
                <w:color w:val="010000"/>
                <w:szCs w:val="26"/>
              </w:rPr>
              <w:t>Üye</w:t>
            </w:r>
          </w:p>
          <w:p w:rsidR="00116DD5" w:rsidRPr="00116DD5" w:rsidRDefault="00116DD5" w:rsidP="00116DD5">
            <w:pPr>
              <w:overflowPunct w:val="0"/>
              <w:autoSpaceDE w:val="0"/>
              <w:autoSpaceDN w:val="0"/>
              <w:spacing w:after="120"/>
              <w:jc w:val="center"/>
              <w:rPr>
                <w:color w:val="010000"/>
              </w:rPr>
            </w:pPr>
            <w:r w:rsidRPr="00116DD5">
              <w:rPr>
                <w:color w:val="010000"/>
                <w:szCs w:val="26"/>
              </w:rPr>
              <w:t>Zehra Ayla PERKTAŞ</w:t>
            </w:r>
          </w:p>
        </w:tc>
      </w:tr>
    </w:tbl>
    <w:p w:rsidR="00116DD5" w:rsidRPr="00116DD5" w:rsidRDefault="00116DD5" w:rsidP="00116DD5">
      <w:pPr>
        <w:spacing w:after="200"/>
        <w:ind w:left="283" w:right="283" w:firstLine="709"/>
        <w:jc w:val="both"/>
        <w:rPr>
          <w:rFonts w:eastAsia="Times New Roman"/>
          <w:color w:val="010000"/>
        </w:rPr>
      </w:pPr>
    </w:p>
    <w:sectPr w:rsidR="00116DD5" w:rsidRPr="00116DD5" w:rsidSect="00116DD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F40" w:rsidRDefault="002D4F40" w:rsidP="00116DD5">
      <w:r>
        <w:separator/>
      </w:r>
    </w:p>
  </w:endnote>
  <w:endnote w:type="continuationSeparator" w:id="0">
    <w:p w:rsidR="002D4F40" w:rsidRDefault="002D4F40" w:rsidP="0011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DD5" w:rsidRDefault="00116DD5"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16DD5" w:rsidRDefault="00116DD5" w:rsidP="00116DD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DD5" w:rsidRPr="00116DD5" w:rsidRDefault="00116DD5" w:rsidP="005625B0">
    <w:pPr>
      <w:pStyle w:val="AltBilgi"/>
      <w:framePr w:wrap="around" w:vAnchor="text" w:hAnchor="margin" w:xAlign="right" w:y="1"/>
      <w:rPr>
        <w:rStyle w:val="SayfaNumaras"/>
      </w:rPr>
    </w:pPr>
    <w:r w:rsidRPr="00116DD5">
      <w:rPr>
        <w:rStyle w:val="SayfaNumaras"/>
      </w:rPr>
      <w:fldChar w:fldCharType="begin"/>
    </w:r>
    <w:r w:rsidRPr="00116DD5">
      <w:rPr>
        <w:rStyle w:val="SayfaNumaras"/>
      </w:rPr>
      <w:instrText xml:space="preserve"> PAGE </w:instrText>
    </w:r>
    <w:r w:rsidRPr="00116DD5">
      <w:rPr>
        <w:rStyle w:val="SayfaNumaras"/>
      </w:rPr>
      <w:fldChar w:fldCharType="separate"/>
    </w:r>
    <w:r w:rsidRPr="00116DD5">
      <w:rPr>
        <w:rStyle w:val="SayfaNumaras"/>
        <w:noProof/>
      </w:rPr>
      <w:t>1</w:t>
    </w:r>
    <w:r w:rsidRPr="00116DD5">
      <w:rPr>
        <w:rStyle w:val="SayfaNumaras"/>
      </w:rPr>
      <w:fldChar w:fldCharType="end"/>
    </w:r>
  </w:p>
  <w:p w:rsidR="00116DD5" w:rsidRDefault="00116DD5" w:rsidP="00116DD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F40" w:rsidRDefault="002D4F40" w:rsidP="00116DD5">
      <w:r>
        <w:separator/>
      </w:r>
    </w:p>
  </w:footnote>
  <w:footnote w:type="continuationSeparator" w:id="0">
    <w:p w:rsidR="002D4F40" w:rsidRDefault="002D4F40" w:rsidP="00116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DD5" w:rsidRPr="00116DD5" w:rsidRDefault="00116DD5" w:rsidP="00116DD5">
    <w:pPr>
      <w:pStyle w:val="stBilgi"/>
      <w:rPr>
        <w:b/>
      </w:rPr>
    </w:pPr>
    <w:r w:rsidRPr="00116DD5">
      <w:rPr>
        <w:b/>
      </w:rPr>
      <w:t>Esas Sayısı:1999/24 (Siyasî Parti Malî Denetimi)</w:t>
    </w:r>
  </w:p>
  <w:p w:rsidR="00116DD5" w:rsidRDefault="00116DD5" w:rsidP="00116DD5">
    <w:pPr>
      <w:pStyle w:val="stBilgi"/>
      <w:rPr>
        <w:b/>
      </w:rPr>
    </w:pPr>
    <w:r>
      <w:rPr>
        <w:b/>
      </w:rPr>
      <w:t>Karar Sayısı:2008/69</w:t>
    </w:r>
  </w:p>
  <w:p w:rsidR="00116DD5" w:rsidRPr="00116DD5" w:rsidRDefault="00116DD5" w:rsidP="00116DD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D5"/>
    <w:rsid w:val="00041752"/>
    <w:rsid w:val="00065B42"/>
    <w:rsid w:val="000E45EB"/>
    <w:rsid w:val="000F1EDB"/>
    <w:rsid w:val="00116DD5"/>
    <w:rsid w:val="00124B66"/>
    <w:rsid w:val="00286DD9"/>
    <w:rsid w:val="002D4F40"/>
    <w:rsid w:val="00347E8D"/>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7100D-3BFA-48C6-B332-89CD76F7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DD5"/>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116DD5"/>
    <w:pPr>
      <w:tabs>
        <w:tab w:val="center" w:pos="4536"/>
        <w:tab w:val="right" w:pos="9072"/>
      </w:tabs>
    </w:pPr>
  </w:style>
  <w:style w:type="character" w:customStyle="1" w:styleId="stBilgiChar">
    <w:name w:val="Üst Bilgi Char"/>
    <w:basedOn w:val="VarsaylanParagrafYazTipi"/>
    <w:link w:val="stBilgi"/>
    <w:uiPriority w:val="99"/>
    <w:rsid w:val="00116DD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16DD5"/>
    <w:pPr>
      <w:tabs>
        <w:tab w:val="center" w:pos="4536"/>
        <w:tab w:val="right" w:pos="9072"/>
      </w:tabs>
    </w:pPr>
  </w:style>
  <w:style w:type="character" w:customStyle="1" w:styleId="AltBilgiChar">
    <w:name w:val="Alt Bilgi Char"/>
    <w:basedOn w:val="VarsaylanParagrafYazTipi"/>
    <w:link w:val="AltBilgi"/>
    <w:uiPriority w:val="99"/>
    <w:rsid w:val="00116DD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1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1698</Words>
  <Characters>9682</Characters>
  <Application>Microsoft Office Word</Application>
  <DocSecurity>0</DocSecurity>
  <Lines>80</Lines>
  <Paragraphs>22</Paragraphs>
  <ScaleCrop>false</ScaleCrop>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2020-06-15T08:34:00Z</dcterms:created>
  <dcterms:modified xsi:type="dcterms:W3CDTF">2020-06-15T08:35:00Z</dcterms:modified>
</cp:coreProperties>
</file>