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21F" w:rsidRDefault="00C6121F" w:rsidP="00C6121F">
      <w:pPr>
        <w:spacing w:after="200"/>
        <w:ind w:left="283" w:right="283"/>
        <w:jc w:val="center"/>
        <w:rPr>
          <w:b/>
          <w:bCs/>
          <w:caps/>
          <w:color w:val="010000"/>
          <w:szCs w:val="26"/>
        </w:rPr>
      </w:pPr>
      <w:r w:rsidRPr="00C6121F">
        <w:rPr>
          <w:b/>
          <w:bCs/>
          <w:caps/>
          <w:color w:val="010000"/>
          <w:szCs w:val="26"/>
        </w:rPr>
        <w:t>ANAYASA MAHKEMESİ KARARI</w:t>
      </w:r>
    </w:p>
    <w:p w:rsidR="00C6121F" w:rsidRPr="00C6121F" w:rsidRDefault="00C6121F" w:rsidP="00C6121F">
      <w:pPr>
        <w:spacing w:after="200"/>
        <w:ind w:left="283" w:right="283" w:firstLine="709"/>
        <w:jc w:val="center"/>
        <w:rPr>
          <w:b/>
          <w:caps/>
          <w:color w:val="010000"/>
        </w:rPr>
      </w:pPr>
    </w:p>
    <w:p w:rsidR="00C6121F" w:rsidRDefault="00C6121F" w:rsidP="00C6121F">
      <w:pPr>
        <w:rPr>
          <w:b/>
          <w:bCs/>
          <w:color w:val="010000"/>
          <w:szCs w:val="26"/>
        </w:rPr>
      </w:pPr>
      <w:r>
        <w:rPr>
          <w:b/>
          <w:bCs/>
          <w:color w:val="010000"/>
          <w:szCs w:val="26"/>
        </w:rPr>
        <w:t>Esas Sayısı:2003/17 (Siyasî Parti Malî Denetimi)</w:t>
      </w:r>
    </w:p>
    <w:p w:rsidR="00C6121F" w:rsidRDefault="00C6121F" w:rsidP="00C6121F">
      <w:pPr>
        <w:rPr>
          <w:b/>
          <w:color w:val="010000"/>
        </w:rPr>
      </w:pPr>
      <w:r>
        <w:rPr>
          <w:b/>
          <w:color w:val="010000"/>
        </w:rPr>
        <w:t>Karar Sayısı:2008/28</w:t>
      </w:r>
    </w:p>
    <w:p w:rsidR="00C6121F" w:rsidRDefault="00C6121F" w:rsidP="00C6121F">
      <w:pPr>
        <w:rPr>
          <w:b/>
          <w:color w:val="010000"/>
        </w:rPr>
      </w:pPr>
      <w:r>
        <w:rPr>
          <w:b/>
          <w:color w:val="010000"/>
        </w:rPr>
        <w:t>Karar Günü:12.2.2008</w:t>
      </w:r>
    </w:p>
    <w:p w:rsidR="00C6121F" w:rsidRDefault="00C6121F" w:rsidP="00C6121F">
      <w:pPr>
        <w:rPr>
          <w:b/>
          <w:color w:val="010000"/>
        </w:rPr>
      </w:pPr>
      <w:r>
        <w:rPr>
          <w:b/>
          <w:color w:val="010000"/>
        </w:rPr>
        <w:t>R.G. Tarih-Sayı:29.02.2008-26802</w:t>
      </w:r>
    </w:p>
    <w:p w:rsidR="00C6121F" w:rsidRPr="00C6121F" w:rsidRDefault="00C6121F" w:rsidP="00C6121F">
      <w:pPr>
        <w:rPr>
          <w:b/>
          <w:color w:val="010000"/>
        </w:rPr>
      </w:pPr>
    </w:p>
    <w:p w:rsidR="00C6121F" w:rsidRPr="00C6121F" w:rsidRDefault="00C6121F" w:rsidP="00C6121F">
      <w:pPr>
        <w:spacing w:after="200"/>
        <w:ind w:left="283" w:right="283" w:firstLine="709"/>
        <w:jc w:val="both"/>
        <w:rPr>
          <w:color w:val="010000"/>
        </w:rPr>
      </w:pPr>
      <w:r w:rsidRPr="00C6121F">
        <w:rPr>
          <w:b/>
          <w:bCs/>
          <w:color w:val="010000"/>
          <w:szCs w:val="26"/>
        </w:rPr>
        <w:t>I- MALİ DENETİMİN KONUSU</w:t>
      </w:r>
      <w:r w:rsidRPr="00C6121F">
        <w:rPr>
          <w:color w:val="010000"/>
          <w:szCs w:val="26"/>
        </w:rPr>
        <w:t xml:space="preserve"> </w:t>
      </w:r>
    </w:p>
    <w:p w:rsidR="00C6121F" w:rsidRPr="00C6121F" w:rsidRDefault="00C6121F" w:rsidP="00C6121F">
      <w:pPr>
        <w:spacing w:after="200"/>
        <w:ind w:left="283" w:right="283" w:firstLine="709"/>
        <w:jc w:val="both"/>
        <w:rPr>
          <w:color w:val="010000"/>
        </w:rPr>
      </w:pPr>
      <w:r w:rsidRPr="00C6121F">
        <w:rPr>
          <w:color w:val="010000"/>
          <w:szCs w:val="26"/>
        </w:rPr>
        <w:t xml:space="preserve">Sosyalist Demokrasi Partisi'nin 2002 yılı </w:t>
      </w:r>
      <w:proofErr w:type="spellStart"/>
      <w:r w:rsidRPr="00C6121F">
        <w:rPr>
          <w:color w:val="010000"/>
          <w:szCs w:val="26"/>
        </w:rPr>
        <w:t>kesinhesabının</w:t>
      </w:r>
      <w:proofErr w:type="spellEnd"/>
      <w:r w:rsidRPr="00C6121F">
        <w:rPr>
          <w:color w:val="010000"/>
          <w:szCs w:val="26"/>
        </w:rPr>
        <w:t xml:space="preserve"> incelenmesidir.</w:t>
      </w:r>
    </w:p>
    <w:p w:rsidR="00C6121F" w:rsidRPr="00C6121F" w:rsidRDefault="00C6121F" w:rsidP="00C6121F">
      <w:pPr>
        <w:spacing w:after="200"/>
        <w:ind w:left="283" w:right="283" w:firstLine="709"/>
        <w:jc w:val="both"/>
        <w:rPr>
          <w:color w:val="010000"/>
        </w:rPr>
      </w:pPr>
      <w:r w:rsidRPr="00C6121F">
        <w:rPr>
          <w:b/>
          <w:bCs/>
          <w:color w:val="010000"/>
          <w:szCs w:val="26"/>
        </w:rPr>
        <w:t xml:space="preserve">II- İLK İNCELEME </w:t>
      </w:r>
    </w:p>
    <w:p w:rsidR="00C6121F" w:rsidRPr="00C6121F" w:rsidRDefault="00C6121F" w:rsidP="00C6121F">
      <w:pPr>
        <w:spacing w:after="200"/>
        <w:ind w:left="283" w:right="283" w:firstLine="709"/>
        <w:jc w:val="both"/>
        <w:rPr>
          <w:color w:val="010000"/>
        </w:rPr>
      </w:pPr>
      <w:r w:rsidRPr="00C6121F">
        <w:rPr>
          <w:color w:val="010000"/>
          <w:szCs w:val="26"/>
        </w:rPr>
        <w:t xml:space="preserve">Sosyalist Demokrasi Partisi'nin 2002 yılı </w:t>
      </w:r>
      <w:proofErr w:type="spellStart"/>
      <w:r w:rsidRPr="00C6121F">
        <w:rPr>
          <w:color w:val="010000"/>
          <w:szCs w:val="26"/>
        </w:rPr>
        <w:t>kesinhesabının</w:t>
      </w:r>
      <w:proofErr w:type="spellEnd"/>
      <w:r w:rsidRPr="00C6121F">
        <w:rPr>
          <w:color w:val="010000"/>
          <w:szCs w:val="26"/>
        </w:rPr>
        <w:t xml:space="preserve"> ilk incelenmesi sonucunda</w:t>
      </w:r>
    </w:p>
    <w:p w:rsidR="00C6121F" w:rsidRPr="00C6121F" w:rsidRDefault="00C6121F" w:rsidP="00C6121F">
      <w:pPr>
        <w:spacing w:after="200"/>
        <w:ind w:left="283" w:right="283" w:firstLine="709"/>
        <w:jc w:val="both"/>
        <w:rPr>
          <w:color w:val="010000"/>
        </w:rPr>
      </w:pPr>
      <w:r w:rsidRPr="00C6121F">
        <w:rPr>
          <w:color w:val="010000"/>
          <w:szCs w:val="26"/>
        </w:rPr>
        <w:t>'Dosyada eksiklik bulunmadığından işin esasının incelenmesine oybirliğiyle' karar verilmiştir.</w:t>
      </w:r>
    </w:p>
    <w:p w:rsidR="00C6121F" w:rsidRPr="00C6121F" w:rsidRDefault="00C6121F" w:rsidP="00C6121F">
      <w:pPr>
        <w:spacing w:after="200"/>
        <w:ind w:left="283" w:right="283" w:firstLine="709"/>
        <w:jc w:val="both"/>
        <w:rPr>
          <w:color w:val="010000"/>
        </w:rPr>
      </w:pPr>
      <w:r w:rsidRPr="00C6121F">
        <w:rPr>
          <w:b/>
          <w:bCs/>
          <w:color w:val="010000"/>
          <w:szCs w:val="26"/>
        </w:rPr>
        <w:t>III- ESASIN İNCELENMESİ</w:t>
      </w:r>
    </w:p>
    <w:p w:rsidR="00C6121F" w:rsidRPr="00C6121F" w:rsidRDefault="00C6121F" w:rsidP="00C6121F">
      <w:pPr>
        <w:spacing w:after="200"/>
        <w:ind w:left="283" w:right="283" w:firstLine="709"/>
        <w:jc w:val="both"/>
        <w:rPr>
          <w:color w:val="010000"/>
        </w:rPr>
      </w:pPr>
      <w:r w:rsidRPr="00C6121F">
        <w:rPr>
          <w:color w:val="010000"/>
          <w:szCs w:val="26"/>
        </w:rPr>
        <w:t xml:space="preserve">Parti'nin Anayasa Mahkemesi'ne verdiği 2002 yılı </w:t>
      </w:r>
      <w:proofErr w:type="spellStart"/>
      <w:r w:rsidRPr="00C6121F">
        <w:rPr>
          <w:color w:val="010000"/>
          <w:szCs w:val="26"/>
        </w:rPr>
        <w:t>kesinhesap</w:t>
      </w:r>
      <w:proofErr w:type="spellEnd"/>
      <w:r w:rsidRPr="00C6121F">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C6121F" w:rsidRPr="00C6121F" w:rsidRDefault="00C6121F" w:rsidP="00C6121F">
      <w:pPr>
        <w:spacing w:after="200"/>
        <w:ind w:left="283" w:right="283" w:firstLine="709"/>
        <w:jc w:val="both"/>
        <w:rPr>
          <w:color w:val="010000"/>
        </w:rPr>
      </w:pPr>
      <w:r w:rsidRPr="00C6121F">
        <w:rPr>
          <w:color w:val="010000"/>
          <w:szCs w:val="26"/>
        </w:rPr>
        <w:t xml:space="preserve">Denetimin maddi öğelerini oluşturan defter ve belgelerde Sosyalist Demokrasi Partisi'nin Genel Merkezi ile il örgütlerinin 2002 yılı gelirleri toplamının 14.359.555.004.-TL ve giderleri toplamının 10.309.612.764.- TL olduğu, 4.049.942.240- </w:t>
      </w:r>
      <w:proofErr w:type="spellStart"/>
      <w:r w:rsidRPr="00C6121F">
        <w:rPr>
          <w:color w:val="010000"/>
          <w:szCs w:val="26"/>
        </w:rPr>
        <w:t>TL.nin</w:t>
      </w:r>
      <w:proofErr w:type="spellEnd"/>
      <w:r w:rsidRPr="00C6121F">
        <w:rPr>
          <w:color w:val="010000"/>
          <w:szCs w:val="26"/>
        </w:rPr>
        <w:t xml:space="preserve"> nakit mevcudu olarak 2003 yılına devrettiği anlaşılmaktadır. </w:t>
      </w:r>
    </w:p>
    <w:p w:rsidR="00C6121F" w:rsidRPr="00C6121F" w:rsidRDefault="00C6121F" w:rsidP="00C6121F">
      <w:pPr>
        <w:spacing w:after="200"/>
        <w:ind w:left="283" w:right="283" w:firstLine="709"/>
        <w:jc w:val="both"/>
        <w:rPr>
          <w:color w:val="010000"/>
        </w:rPr>
      </w:pPr>
      <w:r w:rsidRPr="00C6121F">
        <w:rPr>
          <w:b/>
          <w:bCs/>
          <w:color w:val="010000"/>
          <w:szCs w:val="26"/>
        </w:rPr>
        <w:t>A-</w:t>
      </w:r>
      <w:r w:rsidRPr="00C6121F">
        <w:rPr>
          <w:color w:val="010000"/>
          <w:szCs w:val="26"/>
        </w:rPr>
        <w:t xml:space="preserve"> </w:t>
      </w:r>
      <w:r w:rsidRPr="00C6121F">
        <w:rPr>
          <w:b/>
          <w:bCs/>
          <w:color w:val="010000"/>
          <w:szCs w:val="26"/>
        </w:rPr>
        <w:t>Gelirlerin İncelenmesi</w:t>
      </w:r>
    </w:p>
    <w:p w:rsidR="00C6121F" w:rsidRPr="00C6121F" w:rsidRDefault="00C6121F" w:rsidP="00C6121F">
      <w:pPr>
        <w:spacing w:after="200"/>
        <w:ind w:left="283" w:right="283" w:firstLine="709"/>
        <w:jc w:val="both"/>
        <w:rPr>
          <w:color w:val="010000"/>
        </w:rPr>
      </w:pPr>
      <w:r w:rsidRPr="00C6121F">
        <w:rPr>
          <w:b/>
          <w:bCs/>
          <w:color w:val="010000"/>
          <w:szCs w:val="26"/>
        </w:rPr>
        <w:t>1- Genel Merkez Gelirleri</w:t>
      </w:r>
    </w:p>
    <w:p w:rsidR="00C6121F" w:rsidRPr="00C6121F" w:rsidRDefault="00C6121F" w:rsidP="00C6121F">
      <w:pPr>
        <w:spacing w:after="200"/>
        <w:ind w:left="283" w:right="283" w:firstLine="709"/>
        <w:jc w:val="both"/>
        <w:rPr>
          <w:color w:val="010000"/>
        </w:rPr>
      </w:pPr>
      <w:r w:rsidRPr="00C6121F">
        <w:rPr>
          <w:color w:val="010000"/>
          <w:szCs w:val="26"/>
        </w:rPr>
        <w:t>Parti Genel Merkezi'nin gelirleri 8.611.905.004.- TL olarak gösterilmiştir.</w:t>
      </w:r>
    </w:p>
    <w:p w:rsidR="00C6121F" w:rsidRPr="00C6121F" w:rsidRDefault="00C6121F" w:rsidP="00C6121F">
      <w:pPr>
        <w:spacing w:after="200"/>
        <w:ind w:left="283" w:right="283" w:firstLine="709"/>
        <w:jc w:val="both"/>
        <w:rPr>
          <w:color w:val="010000"/>
        </w:rPr>
      </w:pPr>
      <w:r w:rsidRPr="00C6121F">
        <w:rPr>
          <w:color w:val="010000"/>
          <w:szCs w:val="26"/>
        </w:rPr>
        <w:t>Bunun 211.000.000- lirası giriş aidat gelirleri, 8.240.000.000- lirası bağış, 160.905.004- lirası banka faiz gelirinden oluşmaktadır.</w:t>
      </w:r>
    </w:p>
    <w:p w:rsidR="00C6121F" w:rsidRPr="00C6121F" w:rsidRDefault="00C6121F" w:rsidP="00C6121F">
      <w:pPr>
        <w:spacing w:after="200"/>
        <w:ind w:left="283" w:right="283" w:firstLine="709"/>
        <w:jc w:val="both"/>
        <w:rPr>
          <w:color w:val="010000"/>
        </w:rPr>
      </w:pPr>
      <w:r w:rsidRPr="00C6121F">
        <w:rPr>
          <w:color w:val="010000"/>
          <w:szCs w:val="26"/>
        </w:rPr>
        <w:t>Genel Merkezin 2002 yılı defter kayıtları ve gelir belgeleri üzerinde yapılan incelemede, gelirlerinin 2820 sayılı Yasa'ya uygun olarak sağlandığı sonucuna varılmıştır.</w:t>
      </w:r>
    </w:p>
    <w:p w:rsidR="00C6121F" w:rsidRPr="00C6121F" w:rsidRDefault="00C6121F" w:rsidP="00C6121F">
      <w:pPr>
        <w:overflowPunct w:val="0"/>
        <w:autoSpaceDE w:val="0"/>
        <w:autoSpaceDN w:val="0"/>
        <w:spacing w:after="200"/>
        <w:ind w:left="283" w:right="283" w:firstLine="709"/>
        <w:jc w:val="both"/>
        <w:rPr>
          <w:color w:val="010000"/>
        </w:rPr>
      </w:pPr>
      <w:r w:rsidRPr="00C6121F">
        <w:rPr>
          <w:b/>
          <w:bCs/>
          <w:color w:val="010000"/>
          <w:szCs w:val="26"/>
        </w:rPr>
        <w:t>2-</w:t>
      </w:r>
      <w:r w:rsidRPr="00C6121F">
        <w:rPr>
          <w:b/>
          <w:bCs/>
          <w:color w:val="010000"/>
          <w:szCs w:val="14"/>
        </w:rPr>
        <w:t xml:space="preserve"> </w:t>
      </w:r>
      <w:r w:rsidRPr="00C6121F">
        <w:rPr>
          <w:b/>
          <w:bCs/>
          <w:color w:val="010000"/>
          <w:szCs w:val="26"/>
        </w:rPr>
        <w:t>İl Örgütleri Gelirleri</w:t>
      </w:r>
    </w:p>
    <w:p w:rsidR="00C6121F" w:rsidRPr="00C6121F" w:rsidRDefault="00C6121F" w:rsidP="00C6121F">
      <w:pPr>
        <w:spacing w:after="200"/>
        <w:ind w:left="283" w:right="283" w:firstLine="709"/>
        <w:jc w:val="both"/>
        <w:rPr>
          <w:color w:val="010000"/>
        </w:rPr>
      </w:pPr>
      <w:r w:rsidRPr="00C6121F">
        <w:rPr>
          <w:color w:val="010000"/>
          <w:szCs w:val="26"/>
        </w:rPr>
        <w:t>Parti il örgütlerinin gelirleri 5.747.650.000.- TL olarak gösterilmiştir.</w:t>
      </w:r>
    </w:p>
    <w:p w:rsidR="00C6121F" w:rsidRPr="00C6121F" w:rsidRDefault="00C6121F" w:rsidP="00C6121F">
      <w:pPr>
        <w:spacing w:after="200"/>
        <w:ind w:left="283" w:right="283" w:firstLine="709"/>
        <w:jc w:val="both"/>
        <w:rPr>
          <w:color w:val="010000"/>
        </w:rPr>
      </w:pPr>
      <w:r w:rsidRPr="00C6121F">
        <w:rPr>
          <w:color w:val="010000"/>
          <w:szCs w:val="26"/>
        </w:rPr>
        <w:t>Bunun 1.306.000.000.- lirası giriş aidatı, 1.801.000.000.- lirası aylık aidat, 1.760.650.000.- lirası bağış, 605.000.000.- lirası rozet, bayrak vb. sağlanan gelirler ile 275.000.000.- lirası etkinlik gelirinden oluşmaktadır.</w:t>
      </w:r>
    </w:p>
    <w:p w:rsidR="00C6121F" w:rsidRPr="00C6121F" w:rsidRDefault="00C6121F" w:rsidP="00C6121F">
      <w:pPr>
        <w:spacing w:after="200"/>
        <w:ind w:left="283" w:right="283" w:firstLine="709"/>
        <w:jc w:val="both"/>
        <w:rPr>
          <w:color w:val="010000"/>
        </w:rPr>
      </w:pPr>
      <w:r w:rsidRPr="00C6121F">
        <w:rPr>
          <w:color w:val="010000"/>
          <w:szCs w:val="26"/>
        </w:rPr>
        <w:t xml:space="preserve">İl örgütlerinin 2002 yılı </w:t>
      </w:r>
      <w:proofErr w:type="spellStart"/>
      <w:r w:rsidRPr="00C6121F">
        <w:rPr>
          <w:color w:val="010000"/>
          <w:szCs w:val="26"/>
        </w:rPr>
        <w:t>kesinhesap</w:t>
      </w:r>
      <w:proofErr w:type="spellEnd"/>
      <w:r w:rsidRPr="00C6121F">
        <w:rPr>
          <w:color w:val="010000"/>
          <w:szCs w:val="26"/>
        </w:rPr>
        <w:t xml:space="preserve"> çizelgelerinin gelir bölümü üzerinde yapılan incelemede, gelirlerin 2820 sayılı Yasa'ya uygun olduğu görülmektedir.</w:t>
      </w:r>
    </w:p>
    <w:p w:rsidR="00C6121F" w:rsidRPr="00C6121F" w:rsidRDefault="00C6121F" w:rsidP="00C6121F">
      <w:pPr>
        <w:spacing w:after="200"/>
        <w:ind w:left="283" w:right="283" w:firstLine="709"/>
        <w:jc w:val="both"/>
        <w:rPr>
          <w:color w:val="010000"/>
        </w:rPr>
      </w:pPr>
      <w:r w:rsidRPr="00C6121F">
        <w:rPr>
          <w:b/>
          <w:bCs/>
          <w:color w:val="010000"/>
          <w:szCs w:val="26"/>
        </w:rPr>
        <w:lastRenderedPageBreak/>
        <w:t>B- Giderlerin İncelenmesi</w:t>
      </w:r>
    </w:p>
    <w:p w:rsidR="00C6121F" w:rsidRPr="00C6121F" w:rsidRDefault="00C6121F" w:rsidP="00C6121F">
      <w:pPr>
        <w:spacing w:after="200"/>
        <w:ind w:left="283" w:right="283" w:firstLine="709"/>
        <w:jc w:val="both"/>
        <w:rPr>
          <w:color w:val="010000"/>
        </w:rPr>
      </w:pPr>
      <w:r w:rsidRPr="00C6121F">
        <w:rPr>
          <w:b/>
          <w:bCs/>
          <w:color w:val="010000"/>
          <w:szCs w:val="26"/>
        </w:rPr>
        <w:t>1-</w:t>
      </w:r>
      <w:r w:rsidRPr="00C6121F">
        <w:rPr>
          <w:b/>
          <w:bCs/>
          <w:color w:val="010000"/>
          <w:szCs w:val="14"/>
        </w:rPr>
        <w:t xml:space="preserve"> </w:t>
      </w:r>
      <w:r w:rsidRPr="00C6121F">
        <w:rPr>
          <w:b/>
          <w:bCs/>
          <w:color w:val="010000"/>
          <w:szCs w:val="26"/>
        </w:rPr>
        <w:t>Genel Merkez Giderleri</w:t>
      </w:r>
    </w:p>
    <w:p w:rsidR="00C6121F" w:rsidRPr="00C6121F" w:rsidRDefault="00C6121F" w:rsidP="00C6121F">
      <w:pPr>
        <w:spacing w:after="200"/>
        <w:ind w:left="283" w:right="283" w:firstLine="709"/>
        <w:jc w:val="both"/>
        <w:rPr>
          <w:color w:val="010000"/>
        </w:rPr>
      </w:pPr>
      <w:r w:rsidRPr="00C6121F">
        <w:rPr>
          <w:color w:val="010000"/>
          <w:szCs w:val="26"/>
        </w:rPr>
        <w:t>Parti Genel Merkezi'nin giderleri 4.700.062.764.- TL olarak gösterilmiştir.</w:t>
      </w:r>
    </w:p>
    <w:p w:rsidR="00C6121F" w:rsidRPr="00C6121F" w:rsidRDefault="00C6121F" w:rsidP="00C6121F">
      <w:pPr>
        <w:spacing w:after="200"/>
        <w:ind w:left="283" w:right="283" w:firstLine="709"/>
        <w:jc w:val="both"/>
        <w:rPr>
          <w:color w:val="010000"/>
        </w:rPr>
      </w:pPr>
      <w:r w:rsidRPr="00C6121F">
        <w:rPr>
          <w:color w:val="010000"/>
          <w:szCs w:val="26"/>
        </w:rPr>
        <w:t>Bunun 1.200.000.000.- lirası kira ve bina giderleri, 8.750.000.- lirası PTT ve kargo giderleri, 480.500.000.- lirası tanıtım, temsil, propaganda giderleri, 682.749.964.- lirası kırtasiye giderleri, 1.178.062.800.- lirası genel gider, 1.150.000.00.- lirası demirbaş giderlerinden oluşmaktadır.</w:t>
      </w:r>
    </w:p>
    <w:p w:rsidR="00C6121F" w:rsidRPr="00C6121F" w:rsidRDefault="00C6121F" w:rsidP="00C6121F">
      <w:pPr>
        <w:spacing w:after="200"/>
        <w:ind w:left="283" w:right="283" w:firstLine="709"/>
        <w:jc w:val="both"/>
        <w:rPr>
          <w:color w:val="010000"/>
        </w:rPr>
      </w:pPr>
      <w:r w:rsidRPr="00C6121F">
        <w:rPr>
          <w:color w:val="010000"/>
          <w:szCs w:val="26"/>
        </w:rPr>
        <w:t>Parti Genel Merkezi'nin 2003 yılına devreden kasa ve banka mevcudu 3.911.842.240.- liradır.</w:t>
      </w:r>
    </w:p>
    <w:p w:rsidR="00C6121F" w:rsidRPr="00C6121F" w:rsidRDefault="00C6121F" w:rsidP="00C6121F">
      <w:pPr>
        <w:spacing w:after="200"/>
        <w:ind w:left="283" w:right="283" w:firstLine="709"/>
        <w:jc w:val="both"/>
        <w:rPr>
          <w:color w:val="010000"/>
        </w:rPr>
      </w:pPr>
      <w:r w:rsidRPr="00C6121F">
        <w:rPr>
          <w:color w:val="010000"/>
          <w:szCs w:val="26"/>
        </w:rPr>
        <w:t>Sosyalist Demokrasi Partisi Genel Merkezi'nin 2002 yılı defter kayıtları ve gider belgeleri üzerinde yapılan incelemede, aşağıda belirtilenler dışındaki giderlerin 2820 sayılı Yasa'ya uygun olarak gerçekleştirildiği sonucuna varılmıştır.</w:t>
      </w:r>
    </w:p>
    <w:p w:rsidR="00C6121F" w:rsidRDefault="00C6121F"/>
    <w:tbl>
      <w:tblPr>
        <w:tblW w:w="5000" w:type="pct"/>
        <w:jc w:val="center"/>
        <w:tblCellMar>
          <w:left w:w="0" w:type="dxa"/>
          <w:right w:w="0" w:type="dxa"/>
        </w:tblCellMar>
        <w:tblLook w:val="04A0" w:firstRow="1" w:lastRow="0" w:firstColumn="1" w:lastColumn="0" w:noHBand="0" w:noVBand="1"/>
      </w:tblPr>
      <w:tblGrid>
        <w:gridCol w:w="3146"/>
        <w:gridCol w:w="3465"/>
        <w:gridCol w:w="3149"/>
      </w:tblGrid>
      <w:tr w:rsidR="00C6121F" w:rsidRPr="00C6121F" w:rsidTr="00C6121F">
        <w:trPr>
          <w:jc w:val="center"/>
        </w:trPr>
        <w:tc>
          <w:tcPr>
            <w:tcW w:w="16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Tarih</w:t>
            </w:r>
          </w:p>
        </w:tc>
        <w:tc>
          <w:tcPr>
            <w:tcW w:w="17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Cinsi</w:t>
            </w:r>
          </w:p>
        </w:tc>
        <w:tc>
          <w:tcPr>
            <w:tcW w:w="1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Tutarı</w:t>
            </w: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10.9.2002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proofErr w:type="gramStart"/>
            <w:r w:rsidRPr="00C6121F">
              <w:rPr>
                <w:color w:val="010000"/>
                <w:szCs w:val="26"/>
              </w:rPr>
              <w:t>Seyahat(</w:t>
            </w:r>
            <w:proofErr w:type="gramEnd"/>
            <w:r w:rsidRPr="00C6121F">
              <w:rPr>
                <w:color w:val="010000"/>
                <w:szCs w:val="26"/>
              </w:rPr>
              <w:t>Otobüs)gideri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15. 000.000.</w:t>
            </w:r>
          </w:p>
          <w:p w:rsidR="00C6121F" w:rsidRPr="00C6121F" w:rsidRDefault="00C6121F" w:rsidP="00C6121F">
            <w:pPr>
              <w:overflowPunct w:val="0"/>
              <w:autoSpaceDE w:val="0"/>
              <w:autoSpaceDN w:val="0"/>
              <w:spacing w:after="120"/>
              <w:jc w:val="center"/>
              <w:rPr>
                <w:color w:val="010000"/>
              </w:rPr>
            </w:pP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11.9.2002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proofErr w:type="gramStart"/>
            <w:r w:rsidRPr="00C6121F">
              <w:rPr>
                <w:color w:val="010000"/>
                <w:szCs w:val="26"/>
              </w:rPr>
              <w:t>Seyahat(</w:t>
            </w:r>
            <w:proofErr w:type="gramEnd"/>
            <w:r w:rsidRPr="00C6121F">
              <w:rPr>
                <w:color w:val="010000"/>
                <w:szCs w:val="26"/>
              </w:rPr>
              <w:t>Otobüs)gideri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14. 800.000</w:t>
            </w:r>
          </w:p>
          <w:p w:rsidR="00C6121F" w:rsidRPr="00C6121F" w:rsidRDefault="00C6121F" w:rsidP="00C6121F">
            <w:pPr>
              <w:overflowPunct w:val="0"/>
              <w:autoSpaceDE w:val="0"/>
              <w:autoSpaceDN w:val="0"/>
              <w:spacing w:after="120"/>
              <w:jc w:val="center"/>
              <w:rPr>
                <w:color w:val="010000"/>
              </w:rPr>
            </w:pP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18.9.2002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proofErr w:type="gramStart"/>
            <w:r w:rsidRPr="00C6121F">
              <w:rPr>
                <w:color w:val="010000"/>
                <w:szCs w:val="26"/>
              </w:rPr>
              <w:t>Seyahat(</w:t>
            </w:r>
            <w:proofErr w:type="gramEnd"/>
            <w:r w:rsidRPr="00C6121F">
              <w:rPr>
                <w:color w:val="010000"/>
                <w:szCs w:val="26"/>
              </w:rPr>
              <w:t>Otobüs)gideri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15. 000.000.</w:t>
            </w:r>
          </w:p>
          <w:p w:rsidR="00C6121F" w:rsidRPr="00C6121F" w:rsidRDefault="00C6121F" w:rsidP="00C6121F">
            <w:pPr>
              <w:overflowPunct w:val="0"/>
              <w:autoSpaceDE w:val="0"/>
              <w:autoSpaceDN w:val="0"/>
              <w:spacing w:after="120"/>
              <w:jc w:val="center"/>
              <w:rPr>
                <w:color w:val="010000"/>
              </w:rPr>
            </w:pP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19.9.2002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proofErr w:type="gramStart"/>
            <w:r w:rsidRPr="00C6121F">
              <w:rPr>
                <w:color w:val="010000"/>
                <w:szCs w:val="26"/>
              </w:rPr>
              <w:t>Seyahat(</w:t>
            </w:r>
            <w:proofErr w:type="gramEnd"/>
            <w:r w:rsidRPr="00C6121F">
              <w:rPr>
                <w:color w:val="010000"/>
                <w:szCs w:val="26"/>
              </w:rPr>
              <w:t>Otobüs)gideri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14. 800.000.</w:t>
            </w:r>
          </w:p>
          <w:p w:rsidR="00C6121F" w:rsidRPr="00C6121F" w:rsidRDefault="00C6121F" w:rsidP="00C6121F">
            <w:pPr>
              <w:overflowPunct w:val="0"/>
              <w:autoSpaceDE w:val="0"/>
              <w:autoSpaceDN w:val="0"/>
              <w:spacing w:after="120"/>
              <w:jc w:val="center"/>
              <w:rPr>
                <w:color w:val="010000"/>
              </w:rPr>
            </w:pP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9.11.2002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proofErr w:type="gramStart"/>
            <w:r w:rsidRPr="00C6121F">
              <w:rPr>
                <w:color w:val="010000"/>
                <w:szCs w:val="26"/>
              </w:rPr>
              <w:t>Seyahat(</w:t>
            </w:r>
            <w:proofErr w:type="gramEnd"/>
            <w:r w:rsidRPr="00C6121F">
              <w:rPr>
                <w:color w:val="010000"/>
                <w:szCs w:val="26"/>
              </w:rPr>
              <w:t>Otobüs)gideri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15. 000.000</w:t>
            </w:r>
          </w:p>
          <w:p w:rsidR="00C6121F" w:rsidRPr="00C6121F" w:rsidRDefault="00C6121F" w:rsidP="00C6121F">
            <w:pPr>
              <w:overflowPunct w:val="0"/>
              <w:autoSpaceDE w:val="0"/>
              <w:autoSpaceDN w:val="0"/>
              <w:spacing w:after="120"/>
              <w:jc w:val="center"/>
              <w:rPr>
                <w:color w:val="010000"/>
              </w:rPr>
            </w:pP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11.11.2002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proofErr w:type="gramStart"/>
            <w:r w:rsidRPr="00C6121F">
              <w:rPr>
                <w:color w:val="010000"/>
                <w:szCs w:val="26"/>
              </w:rPr>
              <w:t>Seyahat(</w:t>
            </w:r>
            <w:proofErr w:type="gramEnd"/>
            <w:r w:rsidRPr="00C6121F">
              <w:rPr>
                <w:color w:val="010000"/>
                <w:szCs w:val="26"/>
              </w:rPr>
              <w:t>Otobüs)gideri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45. 000.000.</w:t>
            </w:r>
          </w:p>
          <w:p w:rsidR="00C6121F" w:rsidRPr="00C6121F" w:rsidRDefault="00C6121F" w:rsidP="00C6121F">
            <w:pPr>
              <w:overflowPunct w:val="0"/>
              <w:autoSpaceDE w:val="0"/>
              <w:autoSpaceDN w:val="0"/>
              <w:spacing w:after="120"/>
              <w:jc w:val="center"/>
              <w:rPr>
                <w:color w:val="010000"/>
              </w:rPr>
            </w:pP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19.12.2002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proofErr w:type="gramStart"/>
            <w:r w:rsidRPr="00C6121F">
              <w:rPr>
                <w:color w:val="010000"/>
                <w:szCs w:val="26"/>
              </w:rPr>
              <w:t>Seyahat(</w:t>
            </w:r>
            <w:proofErr w:type="gramEnd"/>
            <w:r w:rsidRPr="00C6121F">
              <w:rPr>
                <w:color w:val="010000"/>
                <w:szCs w:val="26"/>
              </w:rPr>
              <w:t>Otobüs)gideri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45. 000.000.</w:t>
            </w:r>
          </w:p>
          <w:p w:rsidR="00C6121F" w:rsidRPr="00C6121F" w:rsidRDefault="00C6121F" w:rsidP="00C6121F">
            <w:pPr>
              <w:overflowPunct w:val="0"/>
              <w:autoSpaceDE w:val="0"/>
              <w:autoSpaceDN w:val="0"/>
              <w:spacing w:after="120"/>
              <w:jc w:val="center"/>
              <w:rPr>
                <w:color w:val="010000"/>
              </w:rPr>
            </w:pP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20.12.2002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proofErr w:type="gramStart"/>
            <w:r w:rsidRPr="00C6121F">
              <w:rPr>
                <w:color w:val="010000"/>
                <w:szCs w:val="26"/>
              </w:rPr>
              <w:t>Seyahat(</w:t>
            </w:r>
            <w:proofErr w:type="gramEnd"/>
            <w:r w:rsidRPr="00C6121F">
              <w:rPr>
                <w:color w:val="010000"/>
                <w:szCs w:val="26"/>
              </w:rPr>
              <w:t>Otobüs)gideri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30. 000.000.</w:t>
            </w:r>
          </w:p>
          <w:p w:rsidR="00C6121F" w:rsidRPr="00C6121F" w:rsidRDefault="00C6121F" w:rsidP="00C6121F">
            <w:pPr>
              <w:overflowPunct w:val="0"/>
              <w:autoSpaceDE w:val="0"/>
              <w:autoSpaceDN w:val="0"/>
              <w:spacing w:after="120"/>
              <w:jc w:val="center"/>
              <w:rPr>
                <w:color w:val="010000"/>
              </w:rPr>
            </w:pP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15.11.2002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Akaryakıt 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76. 000.000.</w:t>
            </w:r>
          </w:p>
          <w:p w:rsidR="00C6121F" w:rsidRPr="00C6121F" w:rsidRDefault="00C6121F" w:rsidP="00C6121F">
            <w:pPr>
              <w:overflowPunct w:val="0"/>
              <w:autoSpaceDE w:val="0"/>
              <w:autoSpaceDN w:val="0"/>
              <w:spacing w:after="120"/>
              <w:jc w:val="center"/>
              <w:rPr>
                <w:color w:val="010000"/>
              </w:rPr>
            </w:pPr>
          </w:p>
        </w:tc>
      </w:tr>
      <w:tr w:rsidR="00C6121F" w:rsidRPr="00C6121F" w:rsidTr="00C6121F">
        <w:trPr>
          <w:jc w:val="center"/>
        </w:trPr>
        <w:tc>
          <w:tcPr>
            <w:tcW w:w="1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17.11.2002</w:t>
            </w:r>
          </w:p>
        </w:tc>
        <w:tc>
          <w:tcPr>
            <w:tcW w:w="1775"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Akaryakıt gideri</w:t>
            </w:r>
          </w:p>
        </w:tc>
        <w:tc>
          <w:tcPr>
            <w:tcW w:w="1613" w:type="pct"/>
            <w:tcBorders>
              <w:top w:val="nil"/>
              <w:left w:val="nil"/>
              <w:bottom w:val="single" w:sz="8" w:space="0" w:color="auto"/>
              <w:right w:val="single" w:sz="8" w:space="0" w:color="auto"/>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szCs w:val="26"/>
              </w:rPr>
            </w:pPr>
            <w:r w:rsidRPr="00C6121F">
              <w:rPr>
                <w:color w:val="010000"/>
                <w:szCs w:val="26"/>
              </w:rPr>
              <w:t>63. 500.000.</w:t>
            </w:r>
          </w:p>
          <w:p w:rsidR="00C6121F" w:rsidRPr="00C6121F" w:rsidRDefault="00C6121F" w:rsidP="00C6121F">
            <w:pPr>
              <w:overflowPunct w:val="0"/>
              <w:autoSpaceDE w:val="0"/>
              <w:autoSpaceDN w:val="0"/>
              <w:spacing w:after="120"/>
              <w:jc w:val="center"/>
              <w:rPr>
                <w:color w:val="010000"/>
              </w:rPr>
            </w:pPr>
          </w:p>
        </w:tc>
      </w:tr>
    </w:tbl>
    <w:p w:rsidR="00C6121F" w:rsidRPr="00C6121F" w:rsidRDefault="00C6121F" w:rsidP="00C6121F">
      <w:pPr>
        <w:spacing w:after="200"/>
        <w:ind w:left="283" w:right="283" w:firstLine="709"/>
        <w:jc w:val="both"/>
        <w:rPr>
          <w:color w:val="010000"/>
        </w:rPr>
      </w:pPr>
      <w:r w:rsidRPr="00C6121F">
        <w:rPr>
          <w:b/>
          <w:bCs/>
          <w:color w:val="010000"/>
          <w:szCs w:val="26"/>
        </w:rPr>
        <w:t>Toplam 334.100.000.-TL</w:t>
      </w:r>
    </w:p>
    <w:p w:rsidR="00C6121F" w:rsidRPr="00C6121F" w:rsidRDefault="00C6121F" w:rsidP="00C6121F">
      <w:pPr>
        <w:spacing w:after="200"/>
        <w:ind w:left="283" w:right="283" w:firstLine="709"/>
        <w:jc w:val="both"/>
        <w:rPr>
          <w:color w:val="010000"/>
        </w:rPr>
      </w:pPr>
      <w:r w:rsidRPr="00C6121F">
        <w:rPr>
          <w:color w:val="010000"/>
          <w:szCs w:val="26"/>
        </w:rPr>
        <w:t xml:space="preserve">2820 sayılı Siyasî Partiler Kanunu'nun 70. maddesinin bir ve ikinci fıkralarında; </w:t>
      </w:r>
      <w:r w:rsidRPr="00C6121F">
        <w:rPr>
          <w:i/>
          <w:iCs/>
          <w:color w:val="010000"/>
          <w:szCs w:val="26"/>
        </w:rPr>
        <w:t>'Siyasi partilerin giderleri amaçlarına aykırı olamaz.</w:t>
      </w:r>
    </w:p>
    <w:p w:rsidR="00C6121F" w:rsidRPr="00C6121F" w:rsidRDefault="00C6121F" w:rsidP="00C6121F">
      <w:pPr>
        <w:spacing w:after="200"/>
        <w:ind w:left="283" w:right="283" w:firstLine="709"/>
        <w:jc w:val="both"/>
        <w:rPr>
          <w:color w:val="010000"/>
        </w:rPr>
      </w:pPr>
      <w:r w:rsidRPr="00C6121F">
        <w:rPr>
          <w:i/>
          <w:iCs/>
          <w:color w:val="010000"/>
          <w:szCs w:val="26"/>
        </w:rPr>
        <w:t>Bir siyasî partinin bütün giderleri, o siyasi parti tüzelkişiliği adına yapılır'</w:t>
      </w:r>
      <w:r w:rsidRPr="00C6121F">
        <w:rPr>
          <w:color w:val="010000"/>
          <w:szCs w:val="26"/>
        </w:rPr>
        <w:t xml:space="preserve"> ve aynı Kanun'un 75. maddesinin dördüncü fıkrasında ise; '</w:t>
      </w:r>
      <w:r w:rsidRPr="00C6121F">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C6121F">
        <w:rPr>
          <w:color w:val="010000"/>
          <w:szCs w:val="26"/>
        </w:rPr>
        <w:t xml:space="preserve"> hükümleri yer almaktadır.</w:t>
      </w:r>
    </w:p>
    <w:p w:rsidR="00C6121F" w:rsidRPr="00C6121F" w:rsidRDefault="00C6121F" w:rsidP="00C6121F">
      <w:pPr>
        <w:spacing w:after="200"/>
        <w:ind w:left="283" w:right="283" w:firstLine="709"/>
        <w:jc w:val="both"/>
        <w:rPr>
          <w:color w:val="010000"/>
        </w:rPr>
      </w:pPr>
      <w:r w:rsidRPr="00C6121F">
        <w:rPr>
          <w:color w:val="010000"/>
          <w:szCs w:val="26"/>
        </w:rPr>
        <w:t xml:space="preserve">Parti'nin adına kayıtlı aracı olmadığı gibi, akaryakıt harcamasını gerektirecek araç kiralama gideri de bulunmamaktadır. Dolayısıyla akaryakıt giderleri ile parti adına yapılmayan seyahat (otobüs bilet bedelleri) harcamalarının parti amaçlarına uygun ve parti tüzel kişiliği adına yapılmış bir harcama olarak kabul edilmesi mümkün görülmediğinden 2820 sayılı Kanun'un 70. maddesine aykırı olarak yapılan toplam 334.100.000.- lira ödemenin, aynı Kanun'un 75. maddesi hükmü uyarınca Hazine'ye </w:t>
      </w:r>
      <w:proofErr w:type="spellStart"/>
      <w:r w:rsidRPr="00C6121F">
        <w:rPr>
          <w:color w:val="010000"/>
          <w:szCs w:val="26"/>
        </w:rPr>
        <w:t>irad</w:t>
      </w:r>
      <w:proofErr w:type="spellEnd"/>
      <w:r w:rsidRPr="00C6121F">
        <w:rPr>
          <w:color w:val="010000"/>
          <w:szCs w:val="26"/>
        </w:rPr>
        <w:t xml:space="preserve"> kaydedilmesi gerektiği sonucuna varılmıştır. </w:t>
      </w:r>
    </w:p>
    <w:p w:rsidR="00C6121F" w:rsidRPr="00C6121F" w:rsidRDefault="00C6121F" w:rsidP="00C6121F">
      <w:pPr>
        <w:spacing w:after="200"/>
        <w:ind w:left="283" w:right="283" w:firstLine="709"/>
        <w:jc w:val="both"/>
        <w:rPr>
          <w:color w:val="010000"/>
        </w:rPr>
      </w:pPr>
      <w:r w:rsidRPr="00C6121F">
        <w:rPr>
          <w:b/>
          <w:bCs/>
          <w:color w:val="010000"/>
          <w:szCs w:val="26"/>
        </w:rPr>
        <w:lastRenderedPageBreak/>
        <w:t>2- İl Örgütleri Giderleri</w:t>
      </w:r>
    </w:p>
    <w:p w:rsidR="00C6121F" w:rsidRPr="00C6121F" w:rsidRDefault="00C6121F" w:rsidP="00C6121F">
      <w:pPr>
        <w:spacing w:after="200"/>
        <w:ind w:left="283" w:right="283" w:firstLine="709"/>
        <w:jc w:val="both"/>
        <w:rPr>
          <w:color w:val="010000"/>
        </w:rPr>
      </w:pPr>
      <w:r w:rsidRPr="00C6121F">
        <w:rPr>
          <w:color w:val="010000"/>
          <w:szCs w:val="26"/>
        </w:rPr>
        <w:t>Parti il örgütlerinin giderleri 5.609.0550.000.- TL olarak gösterilmiştir.</w:t>
      </w:r>
    </w:p>
    <w:p w:rsidR="00C6121F" w:rsidRPr="00C6121F" w:rsidRDefault="00C6121F" w:rsidP="00C6121F">
      <w:pPr>
        <w:spacing w:after="200"/>
        <w:ind w:left="283" w:right="283" w:firstLine="709"/>
        <w:jc w:val="both"/>
        <w:rPr>
          <w:color w:val="010000"/>
        </w:rPr>
      </w:pPr>
      <w:r w:rsidRPr="00C6121F">
        <w:rPr>
          <w:color w:val="010000"/>
          <w:szCs w:val="26"/>
        </w:rPr>
        <w:t xml:space="preserve">Bunun 3.330.000.000.- lirası kira ve bina giderleri, 2.279.550.000.- lirası tanıtım, toplantı giderlerinden oluşmaktadır. </w:t>
      </w:r>
    </w:p>
    <w:p w:rsidR="00C6121F" w:rsidRPr="00C6121F" w:rsidRDefault="00C6121F" w:rsidP="00C6121F">
      <w:pPr>
        <w:spacing w:after="200"/>
        <w:ind w:left="283" w:right="283" w:firstLine="709"/>
        <w:jc w:val="both"/>
        <w:rPr>
          <w:color w:val="010000"/>
        </w:rPr>
      </w:pPr>
      <w:r w:rsidRPr="00C6121F">
        <w:rPr>
          <w:color w:val="010000"/>
          <w:szCs w:val="26"/>
        </w:rPr>
        <w:t>Parti il örgütlerinin 2003 yılına devrede nakit mevcudu 138.100.000- liradır.</w:t>
      </w:r>
    </w:p>
    <w:p w:rsidR="00C6121F" w:rsidRPr="00C6121F" w:rsidRDefault="00C6121F" w:rsidP="00C6121F">
      <w:pPr>
        <w:spacing w:after="200"/>
        <w:ind w:left="283" w:right="283" w:firstLine="709"/>
        <w:jc w:val="both"/>
        <w:rPr>
          <w:color w:val="010000"/>
        </w:rPr>
      </w:pPr>
      <w:r w:rsidRPr="00C6121F">
        <w:rPr>
          <w:color w:val="010000"/>
          <w:szCs w:val="26"/>
        </w:rPr>
        <w:t xml:space="preserve">Parti'nin il örgütlerinin </w:t>
      </w:r>
      <w:proofErr w:type="spellStart"/>
      <w:r w:rsidRPr="00C6121F">
        <w:rPr>
          <w:color w:val="010000"/>
          <w:szCs w:val="26"/>
        </w:rPr>
        <w:t>kesinhesap</w:t>
      </w:r>
      <w:proofErr w:type="spellEnd"/>
      <w:r w:rsidRPr="00C6121F">
        <w:rPr>
          <w:color w:val="010000"/>
          <w:szCs w:val="26"/>
        </w:rPr>
        <w:t xml:space="preserve"> çizelgelerinin gider bölümü üzerinde yapılan incelemede, giderlerin 2820 sayılı Yasa'ya uygun olduğu sonucuna varılmıştır.</w:t>
      </w:r>
    </w:p>
    <w:p w:rsidR="00C6121F" w:rsidRPr="00C6121F" w:rsidRDefault="00C6121F" w:rsidP="00C6121F">
      <w:pPr>
        <w:spacing w:after="200"/>
        <w:ind w:left="283" w:right="283" w:firstLine="709"/>
        <w:jc w:val="both"/>
        <w:rPr>
          <w:color w:val="010000"/>
        </w:rPr>
      </w:pPr>
      <w:r w:rsidRPr="00C6121F">
        <w:rPr>
          <w:b/>
          <w:bCs/>
          <w:color w:val="010000"/>
          <w:szCs w:val="26"/>
        </w:rPr>
        <w:t>C- Parti Mallarının İncelenmesi</w:t>
      </w:r>
    </w:p>
    <w:p w:rsidR="00C6121F" w:rsidRPr="00C6121F" w:rsidRDefault="00C6121F" w:rsidP="00C6121F">
      <w:pPr>
        <w:spacing w:after="200"/>
        <w:ind w:left="283" w:right="283" w:firstLine="709"/>
        <w:jc w:val="both"/>
        <w:rPr>
          <w:color w:val="010000"/>
        </w:rPr>
      </w:pPr>
      <w:r w:rsidRPr="00C6121F">
        <w:rPr>
          <w:color w:val="010000"/>
          <w:szCs w:val="26"/>
        </w:rPr>
        <w:t xml:space="preserve">Parti </w:t>
      </w:r>
      <w:proofErr w:type="spellStart"/>
      <w:r w:rsidRPr="00C6121F">
        <w:rPr>
          <w:color w:val="010000"/>
          <w:szCs w:val="26"/>
        </w:rPr>
        <w:t>nin</w:t>
      </w:r>
      <w:proofErr w:type="spellEnd"/>
      <w:r w:rsidRPr="00C6121F">
        <w:rPr>
          <w:color w:val="010000"/>
          <w:szCs w:val="26"/>
        </w:rPr>
        <w:t xml:space="preserve"> 2002 yılında taşınmaz mal ediniminin olmadığı anlaşılmıştır.</w:t>
      </w:r>
    </w:p>
    <w:p w:rsidR="00C6121F" w:rsidRPr="00C6121F" w:rsidRDefault="00C6121F" w:rsidP="00C6121F">
      <w:pPr>
        <w:spacing w:after="200"/>
        <w:ind w:left="283" w:right="283" w:firstLine="709"/>
        <w:jc w:val="both"/>
        <w:rPr>
          <w:color w:val="010000"/>
        </w:rPr>
      </w:pPr>
      <w:r w:rsidRPr="00C6121F">
        <w:rPr>
          <w:color w:val="010000"/>
          <w:szCs w:val="26"/>
        </w:rPr>
        <w:t>Parti'nin 2002 yılı içinde edindiği 1.150.000.000.- TL tutarındaki taşınır malın Kanun'a uygun olduğu sonucuna varılmıştır.</w:t>
      </w:r>
    </w:p>
    <w:p w:rsidR="00C6121F" w:rsidRPr="00C6121F" w:rsidRDefault="00C6121F" w:rsidP="00C6121F">
      <w:pPr>
        <w:spacing w:after="200"/>
        <w:ind w:left="283" w:right="283" w:firstLine="709"/>
        <w:jc w:val="both"/>
        <w:rPr>
          <w:color w:val="010000"/>
        </w:rPr>
      </w:pPr>
      <w:r w:rsidRPr="00C6121F">
        <w:rPr>
          <w:b/>
          <w:bCs/>
          <w:color w:val="010000"/>
          <w:szCs w:val="26"/>
        </w:rPr>
        <w:t>IV- SONUÇ</w:t>
      </w:r>
    </w:p>
    <w:p w:rsidR="00C6121F" w:rsidRPr="00C6121F" w:rsidRDefault="00C6121F" w:rsidP="00C6121F">
      <w:pPr>
        <w:spacing w:after="200"/>
        <w:ind w:left="283" w:right="283" w:firstLine="709"/>
        <w:jc w:val="both"/>
        <w:rPr>
          <w:color w:val="010000"/>
        </w:rPr>
      </w:pPr>
      <w:r w:rsidRPr="00C6121F">
        <w:rPr>
          <w:color w:val="010000"/>
          <w:szCs w:val="26"/>
        </w:rPr>
        <w:t xml:space="preserve">Sosyalist Demokrasi Partisi'nin 2002 yılı </w:t>
      </w:r>
      <w:proofErr w:type="spellStart"/>
      <w:r w:rsidRPr="00C6121F">
        <w:rPr>
          <w:color w:val="010000"/>
          <w:szCs w:val="26"/>
        </w:rPr>
        <w:t>kesinhesabının</w:t>
      </w:r>
      <w:proofErr w:type="spellEnd"/>
      <w:r w:rsidRPr="00C6121F">
        <w:rPr>
          <w:color w:val="010000"/>
          <w:szCs w:val="26"/>
        </w:rPr>
        <w:t xml:space="preserve"> incelenmesi sonucunda;</w:t>
      </w:r>
    </w:p>
    <w:p w:rsidR="00C6121F" w:rsidRPr="00C6121F" w:rsidRDefault="00C6121F" w:rsidP="00C6121F">
      <w:pPr>
        <w:spacing w:after="200"/>
        <w:ind w:left="283" w:right="283" w:firstLine="709"/>
        <w:jc w:val="both"/>
        <w:rPr>
          <w:color w:val="010000"/>
        </w:rPr>
      </w:pPr>
      <w:r w:rsidRPr="00C6121F">
        <w:rPr>
          <w:color w:val="010000"/>
          <w:szCs w:val="26"/>
        </w:rPr>
        <w:t xml:space="preserve">1- Parti'nin 2002 yılı </w:t>
      </w:r>
      <w:proofErr w:type="spellStart"/>
      <w:r w:rsidRPr="00C6121F">
        <w:rPr>
          <w:color w:val="010000"/>
          <w:szCs w:val="26"/>
        </w:rPr>
        <w:t>kesinhesabında</w:t>
      </w:r>
      <w:proofErr w:type="spellEnd"/>
      <w:r w:rsidRPr="00C6121F">
        <w:rPr>
          <w:color w:val="010000"/>
          <w:szCs w:val="26"/>
        </w:rPr>
        <w:t xml:space="preserve"> </w:t>
      </w:r>
      <w:bookmarkStart w:id="0" w:name="_GoBack"/>
      <w:bookmarkEnd w:id="0"/>
      <w:r w:rsidRPr="00C6121F">
        <w:rPr>
          <w:color w:val="010000"/>
          <w:szCs w:val="26"/>
        </w:rPr>
        <w:t>gösterilen 14.359.555.004.- TL gelir ve 10.309.612.764.- TL gider ile 4.049.942.240.- TL nakit devrinin eldeki bilgi ve belgelere göre doğru, denk ve 2820 sayılı Siyasî Partiler Kanunu'na uygun olduğuna,</w:t>
      </w:r>
    </w:p>
    <w:p w:rsidR="00C6121F" w:rsidRPr="00C6121F" w:rsidRDefault="00C6121F" w:rsidP="00C6121F">
      <w:pPr>
        <w:spacing w:after="200"/>
        <w:ind w:left="283" w:right="283" w:firstLine="709"/>
        <w:jc w:val="both"/>
        <w:rPr>
          <w:color w:val="010000"/>
        </w:rPr>
      </w:pPr>
      <w:r w:rsidRPr="00C6121F">
        <w:rPr>
          <w:color w:val="010000"/>
          <w:szCs w:val="26"/>
        </w:rPr>
        <w:t>2- 2820 sayılı Yasa'nın 70. maddesine aykırı olarak partinin amaçlarına uygun olmayan ve parti tüzel kişiliği adına yapılmış harcama olarak kabulü mümkün görülmeyen 334.100.000.- TL (334 YTL) karşılığı Parti malvarlığının, aynı Yasa'nın 75. maddesi uyarınca Hazine'ye gelir kaydedilmesine,</w:t>
      </w:r>
    </w:p>
    <w:p w:rsidR="00C6121F" w:rsidRPr="00C6121F" w:rsidRDefault="00C6121F" w:rsidP="00C6121F">
      <w:pPr>
        <w:spacing w:after="200"/>
        <w:ind w:left="283" w:right="283" w:firstLine="709"/>
        <w:jc w:val="both"/>
        <w:rPr>
          <w:color w:val="010000"/>
        </w:rPr>
      </w:pPr>
      <w:r w:rsidRPr="00C6121F">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6121F" w:rsidRPr="00C6121F" w:rsidTr="00C6121F">
        <w:trPr>
          <w:jc w:val="center"/>
        </w:trPr>
        <w:tc>
          <w:tcPr>
            <w:tcW w:w="1666" w:type="pct"/>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Başkan</w:t>
            </w:r>
          </w:p>
          <w:p w:rsidR="00C6121F" w:rsidRPr="00C6121F" w:rsidRDefault="00C6121F" w:rsidP="00C6121F">
            <w:pPr>
              <w:overflowPunct w:val="0"/>
              <w:autoSpaceDE w:val="0"/>
              <w:autoSpaceDN w:val="0"/>
              <w:spacing w:after="120"/>
              <w:jc w:val="center"/>
              <w:rPr>
                <w:color w:val="010000"/>
              </w:rPr>
            </w:pPr>
            <w:r w:rsidRPr="00C6121F">
              <w:rPr>
                <w:color w:val="010000"/>
                <w:szCs w:val="26"/>
              </w:rPr>
              <w:t>Haşim KILIÇ</w:t>
            </w:r>
          </w:p>
        </w:tc>
        <w:tc>
          <w:tcPr>
            <w:tcW w:w="1667" w:type="pct"/>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Başkanvekili</w:t>
            </w:r>
          </w:p>
          <w:p w:rsidR="00C6121F" w:rsidRPr="00C6121F" w:rsidRDefault="00C6121F" w:rsidP="00C6121F">
            <w:pPr>
              <w:overflowPunct w:val="0"/>
              <w:autoSpaceDE w:val="0"/>
              <w:autoSpaceDN w:val="0"/>
              <w:spacing w:after="120"/>
              <w:jc w:val="center"/>
              <w:rPr>
                <w:color w:val="010000"/>
              </w:rPr>
            </w:pPr>
            <w:r w:rsidRPr="00C6121F">
              <w:rPr>
                <w:color w:val="010000"/>
                <w:szCs w:val="26"/>
              </w:rPr>
              <w:t xml:space="preserve">Osman </w:t>
            </w:r>
            <w:proofErr w:type="spellStart"/>
            <w:r w:rsidRPr="00C6121F">
              <w:rPr>
                <w:color w:val="010000"/>
                <w:szCs w:val="26"/>
              </w:rPr>
              <w:t>Alifeyyaz</w:t>
            </w:r>
            <w:proofErr w:type="spellEnd"/>
            <w:r w:rsidRPr="00C6121F">
              <w:rPr>
                <w:color w:val="010000"/>
                <w:szCs w:val="26"/>
              </w:rPr>
              <w:t xml:space="preserve"> PAKSÜT</w:t>
            </w:r>
          </w:p>
        </w:tc>
        <w:tc>
          <w:tcPr>
            <w:tcW w:w="1667" w:type="pct"/>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Üye</w:t>
            </w:r>
          </w:p>
          <w:p w:rsidR="00C6121F" w:rsidRPr="00C6121F" w:rsidRDefault="00C6121F" w:rsidP="00C6121F">
            <w:pPr>
              <w:overflowPunct w:val="0"/>
              <w:autoSpaceDE w:val="0"/>
              <w:autoSpaceDN w:val="0"/>
              <w:spacing w:after="120"/>
              <w:jc w:val="center"/>
              <w:rPr>
                <w:color w:val="010000"/>
              </w:rPr>
            </w:pPr>
            <w:proofErr w:type="spellStart"/>
            <w:r w:rsidRPr="00C6121F">
              <w:rPr>
                <w:color w:val="010000"/>
                <w:szCs w:val="26"/>
              </w:rPr>
              <w:t>Sacit</w:t>
            </w:r>
            <w:proofErr w:type="spellEnd"/>
            <w:r w:rsidRPr="00C6121F">
              <w:rPr>
                <w:color w:val="010000"/>
                <w:szCs w:val="26"/>
              </w:rPr>
              <w:t xml:space="preserve"> ADALI</w:t>
            </w:r>
          </w:p>
        </w:tc>
      </w:tr>
    </w:tbl>
    <w:p w:rsidR="00C6121F" w:rsidRPr="00C6121F" w:rsidRDefault="00C6121F" w:rsidP="00C6121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6121F" w:rsidRPr="00C6121F" w:rsidTr="00C6121F">
        <w:trPr>
          <w:jc w:val="center"/>
        </w:trPr>
        <w:tc>
          <w:tcPr>
            <w:tcW w:w="1666" w:type="pct"/>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Üye</w:t>
            </w:r>
          </w:p>
          <w:p w:rsidR="00C6121F" w:rsidRPr="00C6121F" w:rsidRDefault="00C6121F" w:rsidP="00C6121F">
            <w:pPr>
              <w:overflowPunct w:val="0"/>
              <w:autoSpaceDE w:val="0"/>
              <w:autoSpaceDN w:val="0"/>
              <w:spacing w:after="120"/>
              <w:jc w:val="center"/>
              <w:rPr>
                <w:color w:val="010000"/>
              </w:rPr>
            </w:pPr>
            <w:r w:rsidRPr="00C6121F">
              <w:rPr>
                <w:color w:val="010000"/>
                <w:szCs w:val="26"/>
              </w:rPr>
              <w:t>Fulya KANTARCIOĞLU</w:t>
            </w:r>
          </w:p>
        </w:tc>
        <w:tc>
          <w:tcPr>
            <w:tcW w:w="1667" w:type="pct"/>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Üye</w:t>
            </w:r>
          </w:p>
          <w:p w:rsidR="00C6121F" w:rsidRPr="00C6121F" w:rsidRDefault="00C6121F" w:rsidP="00C6121F">
            <w:pPr>
              <w:overflowPunct w:val="0"/>
              <w:autoSpaceDE w:val="0"/>
              <w:autoSpaceDN w:val="0"/>
              <w:spacing w:after="120"/>
              <w:jc w:val="center"/>
              <w:rPr>
                <w:color w:val="010000"/>
              </w:rPr>
            </w:pPr>
            <w:r w:rsidRPr="00C6121F">
              <w:rPr>
                <w:color w:val="010000"/>
                <w:szCs w:val="26"/>
              </w:rPr>
              <w:t>Ahmet AKYALÇIN</w:t>
            </w:r>
          </w:p>
        </w:tc>
        <w:tc>
          <w:tcPr>
            <w:tcW w:w="1667" w:type="pct"/>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Üye</w:t>
            </w:r>
          </w:p>
          <w:p w:rsidR="00C6121F" w:rsidRPr="00C6121F" w:rsidRDefault="00C6121F" w:rsidP="00C6121F">
            <w:pPr>
              <w:overflowPunct w:val="0"/>
              <w:autoSpaceDE w:val="0"/>
              <w:autoSpaceDN w:val="0"/>
              <w:spacing w:after="120"/>
              <w:jc w:val="center"/>
              <w:rPr>
                <w:color w:val="010000"/>
              </w:rPr>
            </w:pPr>
            <w:r w:rsidRPr="00C6121F">
              <w:rPr>
                <w:color w:val="010000"/>
                <w:szCs w:val="26"/>
              </w:rPr>
              <w:t>Mehmet ERTEN</w:t>
            </w:r>
          </w:p>
        </w:tc>
      </w:tr>
    </w:tbl>
    <w:p w:rsidR="00C6121F" w:rsidRPr="00C6121F" w:rsidRDefault="00C6121F" w:rsidP="00C6121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6121F" w:rsidRPr="00C6121F" w:rsidTr="00C6121F">
        <w:trPr>
          <w:jc w:val="center"/>
        </w:trPr>
        <w:tc>
          <w:tcPr>
            <w:tcW w:w="1666" w:type="pct"/>
            <w:tcBorders>
              <w:top w:val="nil"/>
              <w:left w:val="nil"/>
              <w:bottom w:val="nil"/>
              <w:right w:val="nil"/>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Üye</w:t>
            </w:r>
          </w:p>
          <w:p w:rsidR="00C6121F" w:rsidRPr="00C6121F" w:rsidRDefault="00C6121F" w:rsidP="00C6121F">
            <w:pPr>
              <w:overflowPunct w:val="0"/>
              <w:autoSpaceDE w:val="0"/>
              <w:autoSpaceDN w:val="0"/>
              <w:spacing w:after="120"/>
              <w:jc w:val="center"/>
              <w:rPr>
                <w:color w:val="010000"/>
              </w:rPr>
            </w:pPr>
            <w:r w:rsidRPr="00C6121F">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Üye</w:t>
            </w:r>
          </w:p>
          <w:p w:rsidR="00C6121F" w:rsidRPr="00C6121F" w:rsidRDefault="00C6121F" w:rsidP="00C6121F">
            <w:pPr>
              <w:overflowPunct w:val="0"/>
              <w:autoSpaceDE w:val="0"/>
              <w:autoSpaceDN w:val="0"/>
              <w:spacing w:after="120"/>
              <w:jc w:val="center"/>
              <w:rPr>
                <w:color w:val="010000"/>
              </w:rPr>
            </w:pPr>
            <w:r w:rsidRPr="00C6121F">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Üye</w:t>
            </w:r>
          </w:p>
          <w:p w:rsidR="00C6121F" w:rsidRPr="00C6121F" w:rsidRDefault="00C6121F" w:rsidP="00C6121F">
            <w:pPr>
              <w:overflowPunct w:val="0"/>
              <w:autoSpaceDE w:val="0"/>
              <w:autoSpaceDN w:val="0"/>
              <w:spacing w:after="120"/>
              <w:jc w:val="center"/>
              <w:rPr>
                <w:color w:val="010000"/>
              </w:rPr>
            </w:pPr>
            <w:r w:rsidRPr="00C6121F">
              <w:rPr>
                <w:color w:val="010000"/>
                <w:szCs w:val="26"/>
              </w:rPr>
              <w:t>Şevket APALAK</w:t>
            </w:r>
          </w:p>
        </w:tc>
      </w:tr>
    </w:tbl>
    <w:p w:rsidR="00C6121F" w:rsidRPr="00C6121F" w:rsidRDefault="00C6121F" w:rsidP="00C6121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C6121F" w:rsidRPr="00C6121F" w:rsidTr="00C6121F">
        <w:trPr>
          <w:jc w:val="center"/>
        </w:trPr>
        <w:tc>
          <w:tcPr>
            <w:tcW w:w="2500" w:type="pct"/>
            <w:tcBorders>
              <w:top w:val="nil"/>
              <w:left w:val="nil"/>
              <w:bottom w:val="nil"/>
              <w:right w:val="nil"/>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Üye</w:t>
            </w:r>
          </w:p>
          <w:p w:rsidR="00C6121F" w:rsidRPr="00C6121F" w:rsidRDefault="00C6121F" w:rsidP="00C6121F">
            <w:pPr>
              <w:overflowPunct w:val="0"/>
              <w:autoSpaceDE w:val="0"/>
              <w:autoSpaceDN w:val="0"/>
              <w:spacing w:after="120"/>
              <w:jc w:val="center"/>
              <w:rPr>
                <w:color w:val="010000"/>
              </w:rPr>
            </w:pPr>
            <w:proofErr w:type="spellStart"/>
            <w:r w:rsidRPr="00C6121F">
              <w:rPr>
                <w:color w:val="010000"/>
                <w:szCs w:val="26"/>
              </w:rPr>
              <w:t>Serruh</w:t>
            </w:r>
            <w:proofErr w:type="spellEnd"/>
            <w:r w:rsidRPr="00C6121F">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C6121F" w:rsidRPr="00C6121F" w:rsidRDefault="00C6121F" w:rsidP="00C6121F">
            <w:pPr>
              <w:overflowPunct w:val="0"/>
              <w:autoSpaceDE w:val="0"/>
              <w:autoSpaceDN w:val="0"/>
              <w:spacing w:after="120"/>
              <w:jc w:val="center"/>
              <w:rPr>
                <w:color w:val="010000"/>
              </w:rPr>
            </w:pPr>
            <w:r w:rsidRPr="00C6121F">
              <w:rPr>
                <w:color w:val="010000"/>
                <w:szCs w:val="26"/>
              </w:rPr>
              <w:t>Üye</w:t>
            </w:r>
          </w:p>
          <w:p w:rsidR="00C6121F" w:rsidRPr="00C6121F" w:rsidRDefault="00C6121F" w:rsidP="00C6121F">
            <w:pPr>
              <w:overflowPunct w:val="0"/>
              <w:autoSpaceDE w:val="0"/>
              <w:autoSpaceDN w:val="0"/>
              <w:spacing w:after="120"/>
              <w:jc w:val="center"/>
              <w:rPr>
                <w:color w:val="010000"/>
              </w:rPr>
            </w:pPr>
            <w:r w:rsidRPr="00C6121F">
              <w:rPr>
                <w:color w:val="010000"/>
                <w:szCs w:val="26"/>
              </w:rPr>
              <w:t>Zehra Ayla PERKTAŞ</w:t>
            </w:r>
          </w:p>
        </w:tc>
      </w:tr>
    </w:tbl>
    <w:p w:rsidR="00C6121F" w:rsidRPr="00C6121F" w:rsidRDefault="00C6121F" w:rsidP="00C6121F">
      <w:pPr>
        <w:spacing w:after="200"/>
        <w:ind w:left="283" w:right="283" w:firstLine="709"/>
        <w:jc w:val="both"/>
        <w:rPr>
          <w:rFonts w:eastAsia="Times New Roman"/>
          <w:color w:val="010000"/>
        </w:rPr>
      </w:pPr>
    </w:p>
    <w:sectPr w:rsidR="00C6121F" w:rsidRPr="00C6121F" w:rsidSect="00C6121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740" w:rsidRDefault="00511740" w:rsidP="00C6121F">
      <w:r>
        <w:separator/>
      </w:r>
    </w:p>
  </w:endnote>
  <w:endnote w:type="continuationSeparator" w:id="0">
    <w:p w:rsidR="00511740" w:rsidRDefault="00511740" w:rsidP="00C6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21F" w:rsidRDefault="00C6121F"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6121F" w:rsidRDefault="00C6121F" w:rsidP="00C6121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21F" w:rsidRPr="00C6121F" w:rsidRDefault="00C6121F" w:rsidP="005625B0">
    <w:pPr>
      <w:pStyle w:val="AltBilgi"/>
      <w:framePr w:wrap="around" w:vAnchor="text" w:hAnchor="margin" w:xAlign="right" w:y="1"/>
      <w:rPr>
        <w:rStyle w:val="SayfaNumaras"/>
      </w:rPr>
    </w:pPr>
    <w:r w:rsidRPr="00C6121F">
      <w:rPr>
        <w:rStyle w:val="SayfaNumaras"/>
      </w:rPr>
      <w:fldChar w:fldCharType="begin"/>
    </w:r>
    <w:r w:rsidRPr="00C6121F">
      <w:rPr>
        <w:rStyle w:val="SayfaNumaras"/>
      </w:rPr>
      <w:instrText xml:space="preserve"> PAGE </w:instrText>
    </w:r>
    <w:r w:rsidRPr="00C6121F">
      <w:rPr>
        <w:rStyle w:val="SayfaNumaras"/>
      </w:rPr>
      <w:fldChar w:fldCharType="separate"/>
    </w:r>
    <w:r w:rsidRPr="00C6121F">
      <w:rPr>
        <w:rStyle w:val="SayfaNumaras"/>
        <w:noProof/>
      </w:rPr>
      <w:t>1</w:t>
    </w:r>
    <w:r w:rsidRPr="00C6121F">
      <w:rPr>
        <w:rStyle w:val="SayfaNumaras"/>
      </w:rPr>
      <w:fldChar w:fldCharType="end"/>
    </w:r>
  </w:p>
  <w:p w:rsidR="00C6121F" w:rsidRDefault="00C6121F" w:rsidP="00C6121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740" w:rsidRDefault="00511740" w:rsidP="00C6121F">
      <w:r>
        <w:separator/>
      </w:r>
    </w:p>
  </w:footnote>
  <w:footnote w:type="continuationSeparator" w:id="0">
    <w:p w:rsidR="00511740" w:rsidRDefault="00511740" w:rsidP="00C6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21F" w:rsidRPr="00C6121F" w:rsidRDefault="00C6121F" w:rsidP="00C6121F">
    <w:pPr>
      <w:pStyle w:val="stBilgi"/>
      <w:rPr>
        <w:b/>
      </w:rPr>
    </w:pPr>
    <w:r w:rsidRPr="00C6121F">
      <w:rPr>
        <w:b/>
      </w:rPr>
      <w:t>Esas Sayısı:2003/17 (Siyasî Parti Malî Denetimi)</w:t>
    </w:r>
  </w:p>
  <w:p w:rsidR="00C6121F" w:rsidRDefault="00C6121F" w:rsidP="00C6121F">
    <w:pPr>
      <w:pStyle w:val="stBilgi"/>
      <w:rPr>
        <w:b/>
      </w:rPr>
    </w:pPr>
    <w:r>
      <w:rPr>
        <w:b/>
      </w:rPr>
      <w:t>Karar Sayısı:2008/28</w:t>
    </w:r>
  </w:p>
  <w:p w:rsidR="00C6121F" w:rsidRPr="00C6121F" w:rsidRDefault="00C6121F" w:rsidP="00C6121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1F"/>
    <w:rsid w:val="00041752"/>
    <w:rsid w:val="00065B42"/>
    <w:rsid w:val="000E45EB"/>
    <w:rsid w:val="000F1EDB"/>
    <w:rsid w:val="00124B66"/>
    <w:rsid w:val="00286DD9"/>
    <w:rsid w:val="00347E8D"/>
    <w:rsid w:val="00503F1E"/>
    <w:rsid w:val="00511740"/>
    <w:rsid w:val="00821D56"/>
    <w:rsid w:val="008D57F7"/>
    <w:rsid w:val="00B04393"/>
    <w:rsid w:val="00C6121F"/>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EBE8D-1D22-4A62-8B0A-AB6CD9F2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21F"/>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C6121F"/>
    <w:pPr>
      <w:tabs>
        <w:tab w:val="center" w:pos="4536"/>
        <w:tab w:val="right" w:pos="9072"/>
      </w:tabs>
    </w:pPr>
  </w:style>
  <w:style w:type="character" w:customStyle="1" w:styleId="stBilgiChar">
    <w:name w:val="Üst Bilgi Char"/>
    <w:basedOn w:val="VarsaylanParagrafYazTipi"/>
    <w:link w:val="stBilgi"/>
    <w:uiPriority w:val="99"/>
    <w:rsid w:val="00C6121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6121F"/>
    <w:pPr>
      <w:tabs>
        <w:tab w:val="center" w:pos="4536"/>
        <w:tab w:val="right" w:pos="9072"/>
      </w:tabs>
    </w:pPr>
  </w:style>
  <w:style w:type="character" w:customStyle="1" w:styleId="AltBilgiChar">
    <w:name w:val="Alt Bilgi Char"/>
    <w:basedOn w:val="VarsaylanParagrafYazTipi"/>
    <w:link w:val="AltBilgi"/>
    <w:uiPriority w:val="99"/>
    <w:rsid w:val="00C6121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6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2020-06-15T08:08:00Z</dcterms:created>
  <dcterms:modified xsi:type="dcterms:W3CDTF">2020-06-15T08:09:00Z</dcterms:modified>
</cp:coreProperties>
</file>