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A56" w:rsidRDefault="009B7A56" w:rsidP="009B7A56">
      <w:pPr>
        <w:spacing w:after="200"/>
        <w:ind w:left="283" w:right="283"/>
        <w:jc w:val="center"/>
        <w:rPr>
          <w:b/>
          <w:bCs/>
          <w:caps/>
          <w:color w:val="010000"/>
          <w:sz w:val="24"/>
          <w:szCs w:val="26"/>
        </w:rPr>
      </w:pPr>
      <w:r w:rsidRPr="009B7A56">
        <w:rPr>
          <w:b/>
          <w:bCs/>
          <w:caps/>
          <w:color w:val="010000"/>
          <w:sz w:val="24"/>
          <w:szCs w:val="26"/>
        </w:rPr>
        <w:t>ANAYASA MAHKEMESİ KARARI</w:t>
      </w:r>
      <w:r w:rsidRPr="009B7A56">
        <w:rPr>
          <w:b/>
          <w:bCs/>
          <w:caps/>
          <w:color w:val="010000"/>
          <w:sz w:val="24"/>
          <w:szCs w:val="26"/>
        </w:rPr>
        <w:t xml:space="preserve"> </w:t>
      </w:r>
    </w:p>
    <w:p w:rsidR="009B7A56" w:rsidRPr="009B7A56" w:rsidRDefault="009B7A56" w:rsidP="009B7A56">
      <w:pPr>
        <w:spacing w:after="200"/>
        <w:ind w:left="283" w:right="283" w:firstLine="709"/>
        <w:jc w:val="center"/>
        <w:rPr>
          <w:b/>
          <w:caps/>
          <w:color w:val="010000"/>
          <w:sz w:val="24"/>
        </w:rPr>
      </w:pPr>
    </w:p>
    <w:p w:rsidR="009B7A56" w:rsidRDefault="009B7A56" w:rsidP="009B7A56">
      <w:pPr>
        <w:rPr>
          <w:b/>
          <w:bCs/>
          <w:color w:val="010000"/>
          <w:sz w:val="24"/>
          <w:szCs w:val="26"/>
        </w:rPr>
      </w:pPr>
      <w:r>
        <w:rPr>
          <w:b/>
          <w:bCs/>
          <w:color w:val="010000"/>
          <w:sz w:val="24"/>
          <w:szCs w:val="26"/>
        </w:rPr>
        <w:t>Esas Sayısı:2005/23 (Siyasî Parti Malî Denetimi)</w:t>
      </w:r>
    </w:p>
    <w:p w:rsidR="009B7A56" w:rsidRDefault="009B7A56" w:rsidP="009B7A56">
      <w:pPr>
        <w:rPr>
          <w:b/>
          <w:color w:val="010000"/>
          <w:sz w:val="24"/>
        </w:rPr>
      </w:pPr>
      <w:r>
        <w:rPr>
          <w:b/>
          <w:color w:val="010000"/>
          <w:sz w:val="24"/>
        </w:rPr>
        <w:t>Karar Sayısı:2007/10</w:t>
      </w:r>
    </w:p>
    <w:p w:rsidR="009B7A56" w:rsidRDefault="009B7A56" w:rsidP="009B7A56">
      <w:pPr>
        <w:rPr>
          <w:b/>
          <w:color w:val="010000"/>
          <w:sz w:val="24"/>
        </w:rPr>
      </w:pPr>
      <w:r>
        <w:rPr>
          <w:b/>
          <w:color w:val="010000"/>
          <w:sz w:val="24"/>
        </w:rPr>
        <w:t>Karar Günü:27.2.2007</w:t>
      </w:r>
    </w:p>
    <w:p w:rsidR="009B7A56" w:rsidRDefault="009B7A56" w:rsidP="009B7A56">
      <w:pPr>
        <w:rPr>
          <w:b/>
          <w:color w:val="010000"/>
          <w:sz w:val="24"/>
        </w:rPr>
      </w:pPr>
      <w:r>
        <w:rPr>
          <w:b/>
          <w:color w:val="010000"/>
          <w:sz w:val="24"/>
        </w:rPr>
        <w:t>R.G. Tarih-Sayı:20.11.2007-26706</w:t>
      </w:r>
    </w:p>
    <w:p w:rsidR="009B7A56" w:rsidRPr="009B7A56" w:rsidRDefault="009B7A56" w:rsidP="009B7A56">
      <w:pPr>
        <w:rPr>
          <w:b/>
          <w:color w:val="010000"/>
          <w:sz w:val="24"/>
        </w:rPr>
      </w:pPr>
    </w:p>
    <w:p w:rsidR="009B7A56" w:rsidRPr="009B7A56" w:rsidRDefault="009B7A56" w:rsidP="009B7A56">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9B7A56">
        <w:rPr>
          <w:rFonts w:ascii="Times New Roman" w:eastAsia="Times New Roman" w:hAnsi="Times New Roman" w:cs="Times New Roman"/>
          <w:color w:val="010000"/>
          <w:sz w:val="24"/>
          <w:szCs w:val="26"/>
        </w:rPr>
        <w:t xml:space="preserve">I- MALİ DENETİMİN KONUSU </w:t>
      </w:r>
    </w:p>
    <w:p w:rsidR="009B7A56" w:rsidRPr="009B7A56" w:rsidRDefault="009B7A56" w:rsidP="009B7A56">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9B7A56">
        <w:rPr>
          <w:rFonts w:ascii="Times New Roman" w:eastAsia="Times New Roman" w:hAnsi="Times New Roman" w:cs="Times New Roman"/>
          <w:b/>
          <w:bCs/>
          <w:color w:val="010000"/>
          <w:sz w:val="24"/>
          <w:szCs w:val="26"/>
        </w:rPr>
        <w:t xml:space="preserve">Sosyalist Demokrasi Partisi'nin 2004 yılı </w:t>
      </w:r>
      <w:proofErr w:type="spellStart"/>
      <w:r w:rsidRPr="009B7A56">
        <w:rPr>
          <w:rFonts w:ascii="Times New Roman" w:eastAsia="Times New Roman" w:hAnsi="Times New Roman" w:cs="Times New Roman"/>
          <w:b/>
          <w:bCs/>
          <w:color w:val="010000"/>
          <w:sz w:val="24"/>
          <w:szCs w:val="26"/>
        </w:rPr>
        <w:t>kesinhesabının</w:t>
      </w:r>
      <w:proofErr w:type="spellEnd"/>
      <w:r w:rsidRPr="009B7A56">
        <w:rPr>
          <w:rFonts w:ascii="Times New Roman" w:eastAsia="Times New Roman" w:hAnsi="Times New Roman" w:cs="Times New Roman"/>
          <w:b/>
          <w:bCs/>
          <w:color w:val="010000"/>
          <w:sz w:val="24"/>
          <w:szCs w:val="26"/>
        </w:rPr>
        <w:t xml:space="preserve"> incelenmesidir.</w:t>
      </w:r>
    </w:p>
    <w:p w:rsidR="009B7A56" w:rsidRPr="009B7A56" w:rsidRDefault="009B7A56" w:rsidP="009B7A56">
      <w:pPr>
        <w:spacing w:after="200"/>
        <w:ind w:left="283" w:right="283" w:firstLine="709"/>
        <w:jc w:val="both"/>
        <w:rPr>
          <w:color w:val="010000"/>
          <w:sz w:val="24"/>
        </w:rPr>
      </w:pPr>
      <w:r w:rsidRPr="009B7A56">
        <w:rPr>
          <w:b/>
          <w:bCs/>
          <w:color w:val="010000"/>
          <w:sz w:val="24"/>
          <w:szCs w:val="26"/>
        </w:rPr>
        <w:t>II- İLK İNCELEME</w:t>
      </w:r>
    </w:p>
    <w:p w:rsidR="009B7A56" w:rsidRPr="009B7A56" w:rsidRDefault="009B7A56" w:rsidP="009B7A56">
      <w:pPr>
        <w:spacing w:after="200"/>
        <w:ind w:left="283" w:right="283" w:firstLine="709"/>
        <w:jc w:val="both"/>
        <w:rPr>
          <w:color w:val="010000"/>
          <w:sz w:val="24"/>
        </w:rPr>
      </w:pPr>
      <w:r w:rsidRPr="009B7A56">
        <w:rPr>
          <w:color w:val="010000"/>
          <w:sz w:val="24"/>
          <w:szCs w:val="26"/>
        </w:rPr>
        <w:t xml:space="preserve">Anayasa Mahkemesi İçtüzüğü'nün 16. maddesi uyarınca, Tülay TUĞCU, Haşim KILIÇ, </w:t>
      </w:r>
      <w:proofErr w:type="spellStart"/>
      <w:r w:rsidRPr="009B7A56">
        <w:rPr>
          <w:color w:val="010000"/>
          <w:sz w:val="24"/>
          <w:szCs w:val="26"/>
        </w:rPr>
        <w:t>Sacit</w:t>
      </w:r>
      <w:proofErr w:type="spellEnd"/>
      <w:r w:rsidRPr="009B7A56">
        <w:rPr>
          <w:color w:val="010000"/>
          <w:sz w:val="24"/>
          <w:szCs w:val="26"/>
        </w:rPr>
        <w:t xml:space="preserve"> ADALI, Fulya KANTARCIOĞLU, Ahmet AKYALÇIN, Mehmet ERTEN, </w:t>
      </w:r>
      <w:proofErr w:type="spellStart"/>
      <w:proofErr w:type="gramStart"/>
      <w:r w:rsidRPr="009B7A56">
        <w:rPr>
          <w:color w:val="010000"/>
          <w:sz w:val="24"/>
          <w:szCs w:val="26"/>
        </w:rPr>
        <w:t>A.Necmi</w:t>
      </w:r>
      <w:proofErr w:type="spellEnd"/>
      <w:proofErr w:type="gramEnd"/>
      <w:r w:rsidRPr="009B7A56">
        <w:rPr>
          <w:color w:val="010000"/>
          <w:sz w:val="24"/>
          <w:szCs w:val="26"/>
        </w:rPr>
        <w:t xml:space="preserve"> ÖZLER, Serdar ÖZGÜLDÜR, Şevket APALAK, </w:t>
      </w:r>
      <w:proofErr w:type="spellStart"/>
      <w:r w:rsidRPr="009B7A56">
        <w:rPr>
          <w:color w:val="010000"/>
          <w:sz w:val="24"/>
          <w:szCs w:val="26"/>
        </w:rPr>
        <w:t>Serruh</w:t>
      </w:r>
      <w:proofErr w:type="spellEnd"/>
      <w:r w:rsidRPr="009B7A56">
        <w:rPr>
          <w:color w:val="010000"/>
          <w:sz w:val="24"/>
          <w:szCs w:val="26"/>
        </w:rPr>
        <w:t xml:space="preserve"> KALELİ ve Osman </w:t>
      </w:r>
      <w:proofErr w:type="spellStart"/>
      <w:r w:rsidRPr="009B7A56">
        <w:rPr>
          <w:color w:val="010000"/>
          <w:sz w:val="24"/>
          <w:szCs w:val="26"/>
        </w:rPr>
        <w:t>Alifeyyaz</w:t>
      </w:r>
      <w:proofErr w:type="spellEnd"/>
      <w:r w:rsidRPr="009B7A56">
        <w:rPr>
          <w:color w:val="010000"/>
          <w:sz w:val="24"/>
          <w:szCs w:val="26"/>
        </w:rPr>
        <w:t xml:space="preserve"> </w:t>
      </w:r>
      <w:proofErr w:type="spellStart"/>
      <w:r w:rsidRPr="009B7A56">
        <w:rPr>
          <w:color w:val="010000"/>
          <w:sz w:val="24"/>
          <w:szCs w:val="26"/>
        </w:rPr>
        <w:t>PAKSÜT'ün</w:t>
      </w:r>
      <w:proofErr w:type="spellEnd"/>
      <w:r w:rsidRPr="009B7A56">
        <w:rPr>
          <w:color w:val="010000"/>
          <w:sz w:val="24"/>
          <w:szCs w:val="26"/>
        </w:rPr>
        <w:t xml:space="preserve"> katılımıyla 27.1.2006 gününde yapılan ilk inceleme toplantısında;</w:t>
      </w:r>
    </w:p>
    <w:p w:rsidR="009B7A56" w:rsidRPr="009B7A56" w:rsidRDefault="009B7A56" w:rsidP="009B7A56">
      <w:pPr>
        <w:spacing w:after="200"/>
        <w:ind w:left="283" w:right="283" w:firstLine="709"/>
        <w:jc w:val="both"/>
        <w:rPr>
          <w:color w:val="010000"/>
          <w:sz w:val="24"/>
        </w:rPr>
      </w:pPr>
      <w:r w:rsidRPr="009B7A56">
        <w:rPr>
          <w:color w:val="010000"/>
          <w:sz w:val="24"/>
          <w:szCs w:val="26"/>
        </w:rPr>
        <w:t xml:space="preserve">Sosyalist Demokrasi Partisi'nin 2004 yılı </w:t>
      </w:r>
      <w:proofErr w:type="spellStart"/>
      <w:r w:rsidRPr="009B7A56">
        <w:rPr>
          <w:color w:val="010000"/>
          <w:sz w:val="24"/>
          <w:szCs w:val="26"/>
        </w:rPr>
        <w:t>kesinhesabının</w:t>
      </w:r>
      <w:proofErr w:type="spellEnd"/>
      <w:r w:rsidRPr="009B7A56">
        <w:rPr>
          <w:color w:val="010000"/>
          <w:sz w:val="24"/>
          <w:szCs w:val="26"/>
        </w:rPr>
        <w:t xml:space="preserve"> incelenmesi sonucunda; 'Dosyada eksiklik bulunmadığından işin esasının incelenmesine oybirliğiyle' karar verilmiştir. </w:t>
      </w:r>
    </w:p>
    <w:p w:rsidR="009B7A56" w:rsidRPr="009B7A56" w:rsidRDefault="009B7A56" w:rsidP="009B7A56">
      <w:pPr>
        <w:spacing w:after="200"/>
        <w:ind w:left="283" w:right="283" w:firstLine="709"/>
        <w:jc w:val="both"/>
        <w:rPr>
          <w:color w:val="010000"/>
          <w:sz w:val="24"/>
        </w:rPr>
      </w:pPr>
      <w:r w:rsidRPr="009B7A56">
        <w:rPr>
          <w:b/>
          <w:bCs/>
          <w:color w:val="010000"/>
          <w:sz w:val="24"/>
          <w:szCs w:val="26"/>
        </w:rPr>
        <w:t>III- ESASIN İNCELENMESİ</w:t>
      </w:r>
    </w:p>
    <w:p w:rsidR="009B7A56" w:rsidRPr="009B7A56" w:rsidRDefault="009B7A56" w:rsidP="009B7A56">
      <w:pPr>
        <w:spacing w:after="200"/>
        <w:ind w:left="283" w:right="283" w:firstLine="709"/>
        <w:jc w:val="both"/>
        <w:rPr>
          <w:color w:val="010000"/>
          <w:sz w:val="24"/>
        </w:rPr>
      </w:pPr>
      <w:r w:rsidRPr="009B7A56">
        <w:rPr>
          <w:color w:val="010000"/>
          <w:sz w:val="24"/>
          <w:szCs w:val="26"/>
        </w:rPr>
        <w:t xml:space="preserve">Parti'nin Anayasa Mahkemesi'ne verdiği 2004 yılı </w:t>
      </w:r>
      <w:proofErr w:type="spellStart"/>
      <w:r w:rsidRPr="009B7A56">
        <w:rPr>
          <w:color w:val="010000"/>
          <w:sz w:val="24"/>
          <w:szCs w:val="26"/>
        </w:rPr>
        <w:t>kesinhesap</w:t>
      </w:r>
      <w:proofErr w:type="spellEnd"/>
      <w:r w:rsidRPr="009B7A56">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9B7A56" w:rsidRPr="009B7A56" w:rsidRDefault="009B7A56" w:rsidP="009B7A56">
      <w:pPr>
        <w:spacing w:after="200"/>
        <w:ind w:left="283" w:right="283" w:firstLine="709"/>
        <w:jc w:val="both"/>
        <w:rPr>
          <w:color w:val="010000"/>
          <w:sz w:val="24"/>
        </w:rPr>
      </w:pPr>
      <w:r w:rsidRPr="009B7A56">
        <w:rPr>
          <w:color w:val="010000"/>
          <w:sz w:val="24"/>
          <w:szCs w:val="26"/>
        </w:rPr>
        <w:t>Denetimin maddi öğelerini oluşturan defter ve belgelerde Sosyalist Demokrasi Partisi'nin Genel Merkezi ile il örgütlerinin 2004 yılı gelirlerinin 73.267.485.449.-TL, giderlerinin 70.103.663.225.-TL ve 2005 yılına devreden nakit mevcudunun 3.163.822.224.-TL olduğu, gelir toplamı ile gider ve nakit devir rakamlarının toplamının birbirine denk olduğu görülmüştür.</w:t>
      </w:r>
    </w:p>
    <w:p w:rsidR="009B7A56" w:rsidRPr="009B7A56" w:rsidRDefault="009B7A56" w:rsidP="009B7A56">
      <w:pPr>
        <w:spacing w:after="200"/>
        <w:ind w:left="283" w:right="283" w:firstLine="709"/>
        <w:jc w:val="both"/>
        <w:rPr>
          <w:color w:val="010000"/>
          <w:sz w:val="24"/>
        </w:rPr>
      </w:pPr>
      <w:r w:rsidRPr="009B7A56">
        <w:rPr>
          <w:b/>
          <w:bCs/>
          <w:color w:val="010000"/>
          <w:sz w:val="24"/>
          <w:szCs w:val="26"/>
        </w:rPr>
        <w:t>A- Gelirlerin İncelenmesi</w:t>
      </w:r>
    </w:p>
    <w:p w:rsidR="009B7A56" w:rsidRPr="009B7A56" w:rsidRDefault="009B7A56" w:rsidP="009B7A56">
      <w:pPr>
        <w:spacing w:after="200"/>
        <w:ind w:left="283" w:right="283" w:firstLine="709"/>
        <w:jc w:val="both"/>
        <w:rPr>
          <w:color w:val="010000"/>
          <w:sz w:val="24"/>
        </w:rPr>
      </w:pPr>
      <w:r w:rsidRPr="009B7A56">
        <w:rPr>
          <w:b/>
          <w:bCs/>
          <w:color w:val="010000"/>
          <w:sz w:val="24"/>
          <w:szCs w:val="26"/>
        </w:rPr>
        <w:t>1- Genel Merkez Gelirleri</w:t>
      </w:r>
    </w:p>
    <w:p w:rsidR="009B7A56" w:rsidRPr="009B7A56" w:rsidRDefault="009B7A56" w:rsidP="009B7A56">
      <w:pPr>
        <w:spacing w:after="200"/>
        <w:ind w:left="283" w:right="283" w:firstLine="709"/>
        <w:jc w:val="both"/>
        <w:rPr>
          <w:color w:val="010000"/>
          <w:sz w:val="24"/>
        </w:rPr>
      </w:pPr>
      <w:r w:rsidRPr="009B7A56">
        <w:rPr>
          <w:color w:val="010000"/>
          <w:sz w:val="24"/>
          <w:szCs w:val="26"/>
        </w:rPr>
        <w:t>Parti Genel Merkezi'nin gelirleri 9.077.639.214.-TL olarak gösterilmiştir.</w:t>
      </w:r>
    </w:p>
    <w:p w:rsidR="009B7A56" w:rsidRPr="009B7A56" w:rsidRDefault="009B7A56" w:rsidP="009B7A56">
      <w:pPr>
        <w:spacing w:after="200"/>
        <w:ind w:left="283" w:right="283" w:firstLine="709"/>
        <w:jc w:val="both"/>
        <w:rPr>
          <w:color w:val="010000"/>
          <w:sz w:val="24"/>
        </w:rPr>
      </w:pPr>
      <w:r w:rsidRPr="009B7A56">
        <w:rPr>
          <w:color w:val="010000"/>
          <w:sz w:val="24"/>
          <w:szCs w:val="26"/>
        </w:rPr>
        <w:t xml:space="preserve"> </w:t>
      </w:r>
      <w:r w:rsidRPr="009B7A56">
        <w:rPr>
          <w:color w:val="010000"/>
          <w:sz w:val="24"/>
          <w:szCs w:val="26"/>
        </w:rPr>
        <w:t>Bunun 623.000.000.- lirası giriş aidatı gelirleri, 7.730.061.077.- lirası aylık aidat gelirleri ve 724.578.137.- lirası 2003 yılından devreden nakit mevcududur.</w:t>
      </w:r>
    </w:p>
    <w:p w:rsidR="009B7A56" w:rsidRPr="009B7A56" w:rsidRDefault="009B7A56" w:rsidP="009B7A56">
      <w:pPr>
        <w:spacing w:after="200"/>
        <w:ind w:left="283" w:right="283" w:firstLine="709"/>
        <w:jc w:val="both"/>
        <w:rPr>
          <w:color w:val="010000"/>
          <w:sz w:val="24"/>
        </w:rPr>
      </w:pPr>
      <w:r w:rsidRPr="009B7A56">
        <w:rPr>
          <w:color w:val="010000"/>
          <w:sz w:val="24"/>
          <w:szCs w:val="26"/>
        </w:rPr>
        <w:t xml:space="preserve"> </w:t>
      </w:r>
      <w:r w:rsidRPr="009B7A56">
        <w:rPr>
          <w:color w:val="010000"/>
          <w:sz w:val="24"/>
          <w:szCs w:val="26"/>
        </w:rPr>
        <w:t>Genel Merkezin defter kayıtları ve gelir belgeleri üzerinde yapılan incelemede, gelirlerin 2820 sayılı Yasa'ya uygun olarak sağlandığı sonucuna varılmıştır.</w:t>
      </w:r>
    </w:p>
    <w:p w:rsidR="009B7A56" w:rsidRPr="009B7A56" w:rsidRDefault="009B7A56" w:rsidP="009B7A56">
      <w:pPr>
        <w:spacing w:after="200"/>
        <w:ind w:left="283" w:right="283" w:firstLine="709"/>
        <w:jc w:val="both"/>
        <w:rPr>
          <w:color w:val="010000"/>
          <w:sz w:val="24"/>
        </w:rPr>
      </w:pPr>
      <w:r w:rsidRPr="009B7A56">
        <w:rPr>
          <w:b/>
          <w:bCs/>
          <w:color w:val="010000"/>
          <w:sz w:val="24"/>
          <w:szCs w:val="26"/>
        </w:rPr>
        <w:t>2- İl Örgütleri Gelirleri</w:t>
      </w:r>
    </w:p>
    <w:p w:rsidR="009B7A56" w:rsidRPr="009B7A56" w:rsidRDefault="009B7A56" w:rsidP="009B7A56">
      <w:pPr>
        <w:spacing w:after="200"/>
        <w:ind w:left="283" w:right="283" w:firstLine="709"/>
        <w:jc w:val="both"/>
        <w:rPr>
          <w:color w:val="010000"/>
          <w:sz w:val="24"/>
        </w:rPr>
      </w:pPr>
      <w:r w:rsidRPr="009B7A56">
        <w:rPr>
          <w:color w:val="010000"/>
          <w:sz w:val="24"/>
          <w:szCs w:val="26"/>
        </w:rPr>
        <w:t>Parti'nin il örgütlerinin gelirleri 64.189.846.235.- TL olarak gösterilmiştir.</w:t>
      </w:r>
    </w:p>
    <w:p w:rsidR="009B7A56" w:rsidRPr="009B7A56" w:rsidRDefault="009B7A56" w:rsidP="009B7A56">
      <w:pPr>
        <w:spacing w:after="200"/>
        <w:ind w:left="283" w:right="283" w:firstLine="709"/>
        <w:jc w:val="both"/>
        <w:rPr>
          <w:color w:val="010000"/>
          <w:sz w:val="24"/>
        </w:rPr>
      </w:pPr>
      <w:r w:rsidRPr="009B7A56">
        <w:rPr>
          <w:color w:val="010000"/>
          <w:sz w:val="24"/>
          <w:szCs w:val="26"/>
        </w:rPr>
        <w:t xml:space="preserve">Bunun 623.000.000.- lirası giriş aidatı gelirleri, 28.944.137.053.- lirası aylık aidat gelirleri, 28.318.000.000.- lirası bağışlar, 120.000.000.- lirası yayın satış gelirleri, 559.000.000.- </w:t>
      </w:r>
      <w:r w:rsidRPr="009B7A56">
        <w:rPr>
          <w:color w:val="010000"/>
          <w:sz w:val="24"/>
          <w:szCs w:val="26"/>
        </w:rPr>
        <w:lastRenderedPageBreak/>
        <w:t>lirası etkinlik gelirleri, 4.929.900.000.- lirası il ve ilçe payları gelirleri ve 695.809.182.- lirası 2003 yılından devreden nakit mevcududur.</w:t>
      </w:r>
    </w:p>
    <w:p w:rsidR="009B7A56" w:rsidRPr="009B7A56" w:rsidRDefault="009B7A56" w:rsidP="009B7A56">
      <w:pPr>
        <w:spacing w:after="200"/>
        <w:ind w:left="283" w:right="283" w:firstLine="709"/>
        <w:jc w:val="both"/>
        <w:rPr>
          <w:color w:val="010000"/>
          <w:sz w:val="24"/>
        </w:rPr>
      </w:pPr>
      <w:r w:rsidRPr="009B7A56">
        <w:rPr>
          <w:color w:val="010000"/>
          <w:sz w:val="24"/>
          <w:szCs w:val="26"/>
        </w:rPr>
        <w:t xml:space="preserve">İl örgütlerinin </w:t>
      </w:r>
      <w:proofErr w:type="spellStart"/>
      <w:r w:rsidRPr="009B7A56">
        <w:rPr>
          <w:color w:val="010000"/>
          <w:sz w:val="24"/>
          <w:szCs w:val="26"/>
        </w:rPr>
        <w:t>kesinhesap</w:t>
      </w:r>
      <w:proofErr w:type="spellEnd"/>
      <w:r w:rsidRPr="009B7A56">
        <w:rPr>
          <w:color w:val="010000"/>
          <w:sz w:val="24"/>
          <w:szCs w:val="26"/>
        </w:rPr>
        <w:t xml:space="preserve"> çizelgelerinin gelir bölümü üzerinde yapılan incelemede, gelirlerin 2820 sayılı Yasa'ya uygun olduğu sonucuna varılmıştır.</w:t>
      </w:r>
    </w:p>
    <w:p w:rsidR="009B7A56" w:rsidRPr="009B7A56" w:rsidRDefault="009B7A56" w:rsidP="009B7A56">
      <w:pPr>
        <w:pStyle w:val="Balk1"/>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9B7A56">
        <w:rPr>
          <w:rFonts w:ascii="Times New Roman" w:eastAsia="Times New Roman" w:hAnsi="Times New Roman" w:cs="Times New Roman"/>
          <w:color w:val="010000"/>
          <w:sz w:val="24"/>
          <w:szCs w:val="26"/>
        </w:rPr>
        <w:t>B- Giderlerin İncelenmesi</w:t>
      </w:r>
    </w:p>
    <w:p w:rsidR="009B7A56" w:rsidRPr="009B7A56" w:rsidRDefault="009B7A56" w:rsidP="009B7A56">
      <w:pPr>
        <w:spacing w:after="200"/>
        <w:ind w:left="283" w:right="283" w:firstLine="709"/>
        <w:jc w:val="both"/>
        <w:rPr>
          <w:color w:val="010000"/>
          <w:sz w:val="24"/>
        </w:rPr>
      </w:pPr>
      <w:r w:rsidRPr="009B7A56">
        <w:rPr>
          <w:b/>
          <w:bCs/>
          <w:color w:val="010000"/>
          <w:sz w:val="24"/>
          <w:szCs w:val="26"/>
        </w:rPr>
        <w:t>1- Genel Merkez Giderleri</w:t>
      </w:r>
    </w:p>
    <w:p w:rsidR="009B7A56" w:rsidRPr="009B7A56" w:rsidRDefault="009B7A56" w:rsidP="009B7A56">
      <w:pPr>
        <w:spacing w:after="200"/>
        <w:ind w:left="283" w:right="283" w:firstLine="709"/>
        <w:jc w:val="both"/>
        <w:rPr>
          <w:color w:val="010000"/>
          <w:sz w:val="24"/>
        </w:rPr>
      </w:pPr>
      <w:r w:rsidRPr="009B7A56">
        <w:rPr>
          <w:color w:val="010000"/>
          <w:sz w:val="24"/>
          <w:szCs w:val="26"/>
        </w:rPr>
        <w:t>Parti Genel Merkezi'nin giderleri 7.768.358.774.-TL olarak gösterilmiştir.</w:t>
      </w:r>
    </w:p>
    <w:p w:rsidR="009B7A56" w:rsidRPr="009B7A56" w:rsidRDefault="009B7A56" w:rsidP="009B7A56">
      <w:pPr>
        <w:spacing w:after="200"/>
        <w:ind w:left="283" w:right="283" w:firstLine="709"/>
        <w:jc w:val="both"/>
        <w:rPr>
          <w:color w:val="010000"/>
          <w:sz w:val="24"/>
        </w:rPr>
      </w:pPr>
      <w:r w:rsidRPr="009B7A56">
        <w:rPr>
          <w:color w:val="010000"/>
          <w:sz w:val="24"/>
          <w:szCs w:val="26"/>
        </w:rPr>
        <w:t>Bunun 3.525.000.000.- lirası kira ve bina giderleri, 2.331.950.394.- lirası PTT ve kargo giderleri, 101.605.000.- lirası temsil ve propaganda giderleri, 142.900.000.- lirası kırtasiye giderleri ve 1.666.903.380.- lirası genel giderlerdir.</w:t>
      </w:r>
    </w:p>
    <w:p w:rsidR="009B7A56" w:rsidRPr="009B7A56" w:rsidRDefault="009B7A56" w:rsidP="009B7A56">
      <w:pPr>
        <w:pStyle w:val="GvdeMetni2"/>
        <w:spacing w:after="200" w:line="240" w:lineRule="auto"/>
        <w:ind w:left="283" w:right="283" w:firstLine="709"/>
        <w:rPr>
          <w:rFonts w:ascii="Times New Roman" w:hAnsi="Times New Roman" w:cs="Times New Roman"/>
          <w:color w:val="010000"/>
        </w:rPr>
      </w:pPr>
      <w:r w:rsidRPr="009B7A56">
        <w:rPr>
          <w:rFonts w:ascii="Times New Roman" w:hAnsi="Times New Roman" w:cs="Times New Roman"/>
          <w:color w:val="010000"/>
          <w:szCs w:val="26"/>
        </w:rPr>
        <w:t xml:space="preserve"> </w:t>
      </w:r>
      <w:r w:rsidRPr="009B7A56">
        <w:rPr>
          <w:rFonts w:ascii="Times New Roman" w:hAnsi="Times New Roman" w:cs="Times New Roman"/>
          <w:color w:val="010000"/>
          <w:szCs w:val="26"/>
        </w:rPr>
        <w:t>Gelir ve gider arasındaki 1.309.280.440.-TL fark nakit mevcudu olarak 2005 yılına devretmiştir.</w:t>
      </w:r>
    </w:p>
    <w:p w:rsidR="009B7A56" w:rsidRPr="009B7A56" w:rsidRDefault="009B7A56" w:rsidP="009B7A56">
      <w:pPr>
        <w:pStyle w:val="GvdeMetni2"/>
        <w:spacing w:after="200" w:line="240" w:lineRule="auto"/>
        <w:ind w:left="283" w:right="283" w:firstLine="709"/>
        <w:rPr>
          <w:rFonts w:ascii="Times New Roman" w:hAnsi="Times New Roman" w:cs="Times New Roman"/>
          <w:color w:val="010000"/>
        </w:rPr>
      </w:pPr>
      <w:r w:rsidRPr="009B7A56">
        <w:rPr>
          <w:rFonts w:ascii="Times New Roman" w:hAnsi="Times New Roman" w:cs="Times New Roman"/>
          <w:color w:val="010000"/>
          <w:szCs w:val="26"/>
        </w:rPr>
        <w:t>Genel Merkezin defter kayıtları ve gider belgeleri üzerinde yapılan incelemede, giderlerin 2820 sayılı Yasa'ya uygun olarak gerçekleştirildiği sonucuna varılmıştır.</w:t>
      </w:r>
    </w:p>
    <w:p w:rsidR="009B7A56" w:rsidRPr="009B7A56" w:rsidRDefault="009B7A56" w:rsidP="009B7A56">
      <w:pPr>
        <w:spacing w:after="200"/>
        <w:ind w:left="283" w:right="283" w:firstLine="709"/>
        <w:jc w:val="both"/>
        <w:rPr>
          <w:color w:val="010000"/>
          <w:sz w:val="24"/>
        </w:rPr>
      </w:pPr>
      <w:r w:rsidRPr="009B7A56">
        <w:rPr>
          <w:b/>
          <w:bCs/>
          <w:color w:val="010000"/>
          <w:sz w:val="24"/>
          <w:szCs w:val="26"/>
        </w:rPr>
        <w:t>2- İl Örgütleri Giderleri</w:t>
      </w:r>
    </w:p>
    <w:p w:rsidR="009B7A56" w:rsidRPr="009B7A56" w:rsidRDefault="009B7A56" w:rsidP="009B7A56">
      <w:pPr>
        <w:spacing w:after="200"/>
        <w:ind w:left="283" w:right="283" w:firstLine="709"/>
        <w:jc w:val="both"/>
        <w:rPr>
          <w:color w:val="010000"/>
          <w:sz w:val="24"/>
        </w:rPr>
      </w:pPr>
      <w:r w:rsidRPr="009B7A56">
        <w:rPr>
          <w:color w:val="010000"/>
          <w:sz w:val="24"/>
          <w:szCs w:val="26"/>
        </w:rPr>
        <w:t>Partinin il örgütlerinin giderleri 62.335.304.451.- TL olarak gösterilmiştir.</w:t>
      </w:r>
    </w:p>
    <w:p w:rsidR="009B7A56" w:rsidRPr="009B7A56" w:rsidRDefault="009B7A56" w:rsidP="009B7A56">
      <w:pPr>
        <w:spacing w:after="200"/>
        <w:ind w:left="283" w:right="283" w:firstLine="709"/>
        <w:jc w:val="both"/>
        <w:rPr>
          <w:color w:val="010000"/>
          <w:sz w:val="24"/>
        </w:rPr>
      </w:pPr>
      <w:r w:rsidRPr="009B7A56">
        <w:rPr>
          <w:color w:val="010000"/>
          <w:sz w:val="24"/>
          <w:szCs w:val="26"/>
        </w:rPr>
        <w:t xml:space="preserve"> </w:t>
      </w:r>
      <w:r w:rsidRPr="009B7A56">
        <w:rPr>
          <w:color w:val="010000"/>
          <w:sz w:val="24"/>
          <w:szCs w:val="26"/>
        </w:rPr>
        <w:t>Bunun 42.016.053.281.- lirası kira ve bina giderleri, 4.025.282.123.- lirası PTT ve kargo giderleri, 2.614.500.000.- lirası temsil ve propaganda giderleri, 598.695.000.- lirası kırtasiye giderleri, 512.149.946.- lirası basın yayın giderleri, 7.730.061.077.- lirası il payları ödemeleri ve 4.215.563.020.- lirası genel giderlerdir.</w:t>
      </w:r>
    </w:p>
    <w:p w:rsidR="009B7A56" w:rsidRPr="009B7A56" w:rsidRDefault="009B7A56" w:rsidP="009B7A56">
      <w:pPr>
        <w:spacing w:after="200"/>
        <w:ind w:left="283" w:right="283" w:firstLine="709"/>
        <w:jc w:val="both"/>
        <w:rPr>
          <w:color w:val="010000"/>
          <w:sz w:val="24"/>
        </w:rPr>
      </w:pPr>
      <w:r w:rsidRPr="009B7A56">
        <w:rPr>
          <w:color w:val="010000"/>
          <w:sz w:val="24"/>
          <w:szCs w:val="26"/>
        </w:rPr>
        <w:t xml:space="preserve"> </w:t>
      </w:r>
      <w:r w:rsidRPr="009B7A56">
        <w:rPr>
          <w:color w:val="010000"/>
          <w:sz w:val="24"/>
          <w:szCs w:val="26"/>
        </w:rPr>
        <w:t>Gelir ve gider arasındaki 1.854.541.784.- lira fark nakit mevcudu olarak 2005 yılına devretmiştir.</w:t>
      </w:r>
      <w:r w:rsidRPr="009B7A56">
        <w:rPr>
          <w:color w:val="010000"/>
          <w:sz w:val="24"/>
          <w:szCs w:val="26"/>
        </w:rPr>
        <w:t xml:space="preserve"> </w:t>
      </w:r>
    </w:p>
    <w:p w:rsidR="009B7A56" w:rsidRPr="009B7A56" w:rsidRDefault="009B7A56" w:rsidP="009B7A56">
      <w:pPr>
        <w:spacing w:after="200"/>
        <w:ind w:left="283" w:right="283" w:firstLine="709"/>
        <w:jc w:val="both"/>
        <w:rPr>
          <w:color w:val="010000"/>
          <w:sz w:val="24"/>
        </w:rPr>
      </w:pPr>
      <w:r w:rsidRPr="009B7A56">
        <w:rPr>
          <w:color w:val="010000"/>
          <w:sz w:val="24"/>
          <w:szCs w:val="26"/>
        </w:rPr>
        <w:t xml:space="preserve">İl örgütleri </w:t>
      </w:r>
      <w:proofErr w:type="spellStart"/>
      <w:r w:rsidRPr="009B7A56">
        <w:rPr>
          <w:color w:val="010000"/>
          <w:sz w:val="24"/>
          <w:szCs w:val="26"/>
        </w:rPr>
        <w:t>kesinhesap</w:t>
      </w:r>
      <w:proofErr w:type="spellEnd"/>
      <w:r w:rsidRPr="009B7A56">
        <w:rPr>
          <w:color w:val="010000"/>
          <w:sz w:val="24"/>
          <w:szCs w:val="26"/>
        </w:rPr>
        <w:t xml:space="preserve"> çizelgelerinin gider bölümleri üzerinde yapılan incelemede, giderlerin 2820 sayılı Yasa'ya uygun olduğu sonucuna varılmıştır.</w:t>
      </w:r>
    </w:p>
    <w:p w:rsidR="009B7A56" w:rsidRPr="009B7A56" w:rsidRDefault="009B7A56" w:rsidP="009B7A56">
      <w:pPr>
        <w:spacing w:after="200"/>
        <w:ind w:left="283" w:right="283" w:firstLine="709"/>
        <w:jc w:val="both"/>
        <w:rPr>
          <w:color w:val="010000"/>
          <w:sz w:val="24"/>
        </w:rPr>
      </w:pPr>
      <w:r w:rsidRPr="009B7A56">
        <w:rPr>
          <w:b/>
          <w:bCs/>
          <w:color w:val="010000"/>
          <w:sz w:val="24"/>
          <w:szCs w:val="26"/>
        </w:rPr>
        <w:t>C- Parti Malları</w:t>
      </w:r>
    </w:p>
    <w:p w:rsidR="009B7A56" w:rsidRPr="009B7A56" w:rsidRDefault="009B7A56" w:rsidP="009B7A56">
      <w:pPr>
        <w:spacing w:after="200"/>
        <w:ind w:left="283" w:right="283" w:firstLine="709"/>
        <w:jc w:val="both"/>
        <w:rPr>
          <w:color w:val="010000"/>
          <w:sz w:val="24"/>
        </w:rPr>
      </w:pPr>
      <w:r w:rsidRPr="009B7A56">
        <w:rPr>
          <w:color w:val="010000"/>
          <w:sz w:val="24"/>
          <w:szCs w:val="26"/>
        </w:rPr>
        <w:t>Partinin 2004 yılında herhangi bir taşınmaz mal ya da değeri yüz milyon lirayı geçen taşınır mal, menkul kıymet ve hak ediniminde bulunmadığı anlaşılmıştır.</w:t>
      </w:r>
    </w:p>
    <w:p w:rsidR="009B7A56" w:rsidRPr="009B7A56" w:rsidRDefault="009B7A56" w:rsidP="009B7A56">
      <w:pPr>
        <w:spacing w:after="200"/>
        <w:ind w:left="283" w:right="283" w:firstLine="709"/>
        <w:jc w:val="both"/>
        <w:rPr>
          <w:color w:val="010000"/>
          <w:sz w:val="24"/>
        </w:rPr>
      </w:pPr>
      <w:r w:rsidRPr="009B7A56">
        <w:rPr>
          <w:b/>
          <w:bCs/>
          <w:color w:val="010000"/>
          <w:sz w:val="24"/>
          <w:szCs w:val="26"/>
        </w:rPr>
        <w:t>IV- SONUÇ</w:t>
      </w:r>
      <w:r w:rsidRPr="009B7A56">
        <w:rPr>
          <w:color w:val="010000"/>
          <w:sz w:val="24"/>
          <w:szCs w:val="26"/>
        </w:rPr>
        <w:t xml:space="preserve"> </w:t>
      </w:r>
    </w:p>
    <w:p w:rsidR="009B7A56" w:rsidRPr="009B7A56" w:rsidRDefault="009B7A56" w:rsidP="009B7A56">
      <w:pPr>
        <w:spacing w:after="200"/>
        <w:ind w:left="283" w:right="283" w:firstLine="709"/>
        <w:jc w:val="both"/>
        <w:rPr>
          <w:color w:val="010000"/>
          <w:sz w:val="24"/>
        </w:rPr>
      </w:pPr>
      <w:r w:rsidRPr="009B7A56">
        <w:rPr>
          <w:color w:val="010000"/>
          <w:sz w:val="24"/>
          <w:szCs w:val="26"/>
        </w:rPr>
        <w:t xml:space="preserve">Sosyalist Demokrasi Partisi'nin 2004 yılı </w:t>
      </w:r>
      <w:proofErr w:type="spellStart"/>
      <w:r w:rsidRPr="009B7A56">
        <w:rPr>
          <w:color w:val="010000"/>
          <w:sz w:val="24"/>
          <w:szCs w:val="26"/>
        </w:rPr>
        <w:t>kesinhesabının</w:t>
      </w:r>
      <w:proofErr w:type="spellEnd"/>
      <w:r w:rsidRPr="009B7A56">
        <w:rPr>
          <w:color w:val="010000"/>
          <w:sz w:val="24"/>
          <w:szCs w:val="26"/>
        </w:rPr>
        <w:t xml:space="preserve"> incelenmesi sonucunda;</w:t>
      </w:r>
    </w:p>
    <w:p w:rsidR="009B7A56" w:rsidRPr="009B7A56" w:rsidRDefault="009B7A56" w:rsidP="009B7A56">
      <w:pPr>
        <w:spacing w:after="200"/>
        <w:ind w:left="283" w:right="283" w:firstLine="709"/>
        <w:jc w:val="both"/>
        <w:rPr>
          <w:color w:val="010000"/>
          <w:sz w:val="24"/>
        </w:rPr>
      </w:pPr>
      <w:r w:rsidRPr="009B7A56">
        <w:rPr>
          <w:color w:val="010000"/>
          <w:sz w:val="24"/>
          <w:szCs w:val="26"/>
        </w:rPr>
        <w:t xml:space="preserve"> </w:t>
      </w:r>
      <w:r w:rsidRPr="009B7A56">
        <w:rPr>
          <w:color w:val="010000"/>
          <w:sz w:val="24"/>
          <w:szCs w:val="26"/>
        </w:rPr>
        <w:t xml:space="preserve">Parti'nin 2004 yılı </w:t>
      </w:r>
      <w:proofErr w:type="spellStart"/>
      <w:r w:rsidRPr="009B7A56">
        <w:rPr>
          <w:color w:val="010000"/>
          <w:sz w:val="24"/>
          <w:szCs w:val="26"/>
        </w:rPr>
        <w:t>kesinhesabında</w:t>
      </w:r>
      <w:proofErr w:type="spellEnd"/>
      <w:r w:rsidRPr="009B7A56">
        <w:rPr>
          <w:color w:val="010000"/>
          <w:sz w:val="24"/>
          <w:szCs w:val="26"/>
        </w:rPr>
        <w:t xml:space="preserve"> gösterilen 73.267.485.449.- lira geliri, 70.103.663.225.- lira gideri ve 3.163.822.224.- lira nakit devrinin eldeki bilgi ve belgelere göre doğru, denk ve 2820 sayılı Siyasî Partiler Kanunu'na uygun olduğuna,</w:t>
      </w:r>
    </w:p>
    <w:p w:rsidR="009B7A56" w:rsidRPr="009B7A56" w:rsidRDefault="009B7A56" w:rsidP="009B7A56">
      <w:pPr>
        <w:pStyle w:val="msobodytextindent2"/>
        <w:spacing w:after="200" w:line="240" w:lineRule="auto"/>
        <w:ind w:right="283" w:firstLine="709"/>
        <w:jc w:val="both"/>
        <w:rPr>
          <w:color w:val="010000"/>
          <w:sz w:val="24"/>
        </w:rPr>
      </w:pPr>
      <w:r w:rsidRPr="009B7A56">
        <w:rPr>
          <w:color w:val="010000"/>
          <w:sz w:val="24"/>
        </w:rPr>
        <w:t xml:space="preserve"> </w:t>
      </w:r>
      <w:r w:rsidRPr="009B7A56">
        <w:rPr>
          <w:color w:val="010000"/>
          <w:sz w:val="24"/>
          <w:szCs w:val="26"/>
        </w:rPr>
        <w:t>27.2.2007 gününde OYBİRLİĞİYLE karar verildi.</w:t>
      </w:r>
    </w:p>
    <w:p w:rsidR="009B7A56" w:rsidRPr="009B7A56" w:rsidRDefault="009B7A56" w:rsidP="009B7A56">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9B7A56" w:rsidRPr="009B7A56" w:rsidTr="009B7A56">
        <w:trPr>
          <w:jc w:val="center"/>
        </w:trPr>
        <w:tc>
          <w:tcPr>
            <w:tcW w:w="1667" w:type="pct"/>
            <w:tcMar>
              <w:top w:w="0" w:type="dxa"/>
              <w:left w:w="70" w:type="dxa"/>
              <w:bottom w:w="0" w:type="dxa"/>
              <w:right w:w="70" w:type="dxa"/>
            </w:tcMar>
            <w:hideMark/>
          </w:tcPr>
          <w:p w:rsidR="009B7A56" w:rsidRPr="009B7A56" w:rsidRDefault="009B7A56" w:rsidP="009B7A56">
            <w:pPr>
              <w:spacing w:after="120"/>
              <w:jc w:val="center"/>
              <w:rPr>
                <w:color w:val="010000"/>
                <w:sz w:val="24"/>
              </w:rPr>
            </w:pPr>
            <w:r w:rsidRPr="009B7A56">
              <w:rPr>
                <w:color w:val="010000"/>
                <w:sz w:val="24"/>
                <w:szCs w:val="26"/>
              </w:rPr>
              <w:t>Başkan</w:t>
            </w:r>
          </w:p>
          <w:p w:rsidR="009B7A56" w:rsidRPr="009B7A56" w:rsidRDefault="009B7A56" w:rsidP="009B7A56">
            <w:pPr>
              <w:spacing w:after="120"/>
              <w:jc w:val="center"/>
              <w:rPr>
                <w:color w:val="010000"/>
                <w:sz w:val="24"/>
              </w:rPr>
            </w:pPr>
            <w:r w:rsidRPr="009B7A56">
              <w:rPr>
                <w:color w:val="010000"/>
                <w:sz w:val="24"/>
                <w:szCs w:val="26"/>
              </w:rPr>
              <w:lastRenderedPageBreak/>
              <w:t>Tülay TUĞCU</w:t>
            </w:r>
          </w:p>
        </w:tc>
        <w:tc>
          <w:tcPr>
            <w:tcW w:w="1667" w:type="pct"/>
            <w:tcMar>
              <w:top w:w="0" w:type="dxa"/>
              <w:left w:w="70" w:type="dxa"/>
              <w:bottom w:w="0" w:type="dxa"/>
              <w:right w:w="70" w:type="dxa"/>
            </w:tcMar>
            <w:hideMark/>
          </w:tcPr>
          <w:p w:rsidR="009B7A56" w:rsidRPr="009B7A56" w:rsidRDefault="009B7A56" w:rsidP="009B7A56">
            <w:pPr>
              <w:spacing w:after="120"/>
              <w:jc w:val="center"/>
              <w:rPr>
                <w:color w:val="010000"/>
                <w:sz w:val="24"/>
              </w:rPr>
            </w:pPr>
            <w:r w:rsidRPr="009B7A56">
              <w:rPr>
                <w:color w:val="010000"/>
                <w:sz w:val="24"/>
                <w:szCs w:val="26"/>
              </w:rPr>
              <w:lastRenderedPageBreak/>
              <w:t>Başkanvekili</w:t>
            </w:r>
          </w:p>
          <w:p w:rsidR="009B7A56" w:rsidRPr="009B7A56" w:rsidRDefault="009B7A56" w:rsidP="009B7A56">
            <w:pPr>
              <w:spacing w:after="120"/>
              <w:jc w:val="center"/>
              <w:rPr>
                <w:color w:val="010000"/>
                <w:sz w:val="24"/>
              </w:rPr>
            </w:pPr>
            <w:r w:rsidRPr="009B7A56">
              <w:rPr>
                <w:color w:val="010000"/>
                <w:sz w:val="24"/>
                <w:szCs w:val="26"/>
              </w:rPr>
              <w:lastRenderedPageBreak/>
              <w:t>Haşim KILIÇ</w:t>
            </w:r>
          </w:p>
        </w:tc>
        <w:tc>
          <w:tcPr>
            <w:tcW w:w="1667" w:type="pct"/>
            <w:tcMar>
              <w:top w:w="0" w:type="dxa"/>
              <w:left w:w="70" w:type="dxa"/>
              <w:bottom w:w="0" w:type="dxa"/>
              <w:right w:w="70" w:type="dxa"/>
            </w:tcMar>
            <w:hideMark/>
          </w:tcPr>
          <w:p w:rsidR="009B7A56" w:rsidRPr="009B7A56" w:rsidRDefault="009B7A56" w:rsidP="009B7A56">
            <w:pPr>
              <w:spacing w:after="120"/>
              <w:jc w:val="center"/>
              <w:rPr>
                <w:color w:val="010000"/>
                <w:sz w:val="24"/>
              </w:rPr>
            </w:pPr>
            <w:r w:rsidRPr="009B7A56">
              <w:rPr>
                <w:color w:val="010000"/>
                <w:sz w:val="24"/>
                <w:szCs w:val="26"/>
              </w:rPr>
              <w:lastRenderedPageBreak/>
              <w:t>Üye</w:t>
            </w:r>
          </w:p>
          <w:p w:rsidR="009B7A56" w:rsidRPr="009B7A56" w:rsidRDefault="009B7A56" w:rsidP="009B7A56">
            <w:pPr>
              <w:spacing w:after="120"/>
              <w:jc w:val="center"/>
              <w:rPr>
                <w:color w:val="010000"/>
                <w:sz w:val="24"/>
              </w:rPr>
            </w:pPr>
            <w:proofErr w:type="spellStart"/>
            <w:r w:rsidRPr="009B7A56">
              <w:rPr>
                <w:color w:val="010000"/>
                <w:sz w:val="24"/>
                <w:szCs w:val="26"/>
              </w:rPr>
              <w:lastRenderedPageBreak/>
              <w:t>Sacit</w:t>
            </w:r>
            <w:proofErr w:type="spellEnd"/>
            <w:r w:rsidRPr="009B7A56">
              <w:rPr>
                <w:color w:val="010000"/>
                <w:sz w:val="24"/>
                <w:szCs w:val="26"/>
              </w:rPr>
              <w:t xml:space="preserve"> ADALI</w:t>
            </w:r>
          </w:p>
        </w:tc>
      </w:tr>
    </w:tbl>
    <w:p w:rsidR="009B7A56" w:rsidRPr="009B7A56" w:rsidRDefault="009B7A56" w:rsidP="009B7A56">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9B7A56" w:rsidRPr="009B7A56" w:rsidTr="009B7A56">
        <w:trPr>
          <w:jc w:val="center"/>
        </w:trPr>
        <w:tc>
          <w:tcPr>
            <w:tcW w:w="1667" w:type="pct"/>
            <w:tcMar>
              <w:top w:w="0" w:type="dxa"/>
              <w:left w:w="70" w:type="dxa"/>
              <w:bottom w:w="0" w:type="dxa"/>
              <w:right w:w="70" w:type="dxa"/>
            </w:tcMar>
            <w:hideMark/>
          </w:tcPr>
          <w:p w:rsidR="009B7A56" w:rsidRPr="009B7A56" w:rsidRDefault="009B7A56" w:rsidP="009B7A56">
            <w:pPr>
              <w:spacing w:after="120"/>
              <w:jc w:val="center"/>
              <w:rPr>
                <w:color w:val="010000"/>
                <w:sz w:val="24"/>
              </w:rPr>
            </w:pPr>
            <w:r w:rsidRPr="009B7A56">
              <w:rPr>
                <w:color w:val="010000"/>
                <w:sz w:val="24"/>
                <w:szCs w:val="26"/>
              </w:rPr>
              <w:t>Üye</w:t>
            </w:r>
          </w:p>
          <w:p w:rsidR="009B7A56" w:rsidRPr="009B7A56" w:rsidRDefault="009B7A56" w:rsidP="009B7A56">
            <w:pPr>
              <w:spacing w:after="120"/>
              <w:jc w:val="center"/>
              <w:rPr>
                <w:color w:val="010000"/>
                <w:sz w:val="24"/>
              </w:rPr>
            </w:pPr>
            <w:r w:rsidRPr="009B7A56">
              <w:rPr>
                <w:color w:val="010000"/>
                <w:sz w:val="24"/>
                <w:szCs w:val="26"/>
              </w:rPr>
              <w:t>Fulya KANTARCIOĞLU</w:t>
            </w:r>
          </w:p>
        </w:tc>
        <w:tc>
          <w:tcPr>
            <w:tcW w:w="1667" w:type="pct"/>
            <w:tcMar>
              <w:top w:w="0" w:type="dxa"/>
              <w:left w:w="70" w:type="dxa"/>
              <w:bottom w:w="0" w:type="dxa"/>
              <w:right w:w="70" w:type="dxa"/>
            </w:tcMar>
            <w:hideMark/>
          </w:tcPr>
          <w:p w:rsidR="009B7A56" w:rsidRPr="009B7A56" w:rsidRDefault="009B7A56" w:rsidP="009B7A56">
            <w:pPr>
              <w:spacing w:after="120"/>
              <w:jc w:val="center"/>
              <w:rPr>
                <w:color w:val="010000"/>
                <w:sz w:val="24"/>
              </w:rPr>
            </w:pPr>
            <w:r w:rsidRPr="009B7A56">
              <w:rPr>
                <w:color w:val="010000"/>
                <w:sz w:val="24"/>
                <w:szCs w:val="26"/>
              </w:rPr>
              <w:t>Üye</w:t>
            </w:r>
          </w:p>
          <w:p w:rsidR="009B7A56" w:rsidRPr="009B7A56" w:rsidRDefault="009B7A56" w:rsidP="009B7A56">
            <w:pPr>
              <w:spacing w:after="120"/>
              <w:jc w:val="center"/>
              <w:rPr>
                <w:color w:val="010000"/>
                <w:sz w:val="24"/>
              </w:rPr>
            </w:pPr>
            <w:r w:rsidRPr="009B7A56">
              <w:rPr>
                <w:color w:val="010000"/>
                <w:sz w:val="24"/>
                <w:szCs w:val="26"/>
              </w:rPr>
              <w:t>Ahmet AKYALÇIN</w:t>
            </w:r>
          </w:p>
        </w:tc>
        <w:tc>
          <w:tcPr>
            <w:tcW w:w="1667" w:type="pct"/>
            <w:tcMar>
              <w:top w:w="0" w:type="dxa"/>
              <w:left w:w="70" w:type="dxa"/>
              <w:bottom w:w="0" w:type="dxa"/>
              <w:right w:w="70" w:type="dxa"/>
            </w:tcMar>
            <w:hideMark/>
          </w:tcPr>
          <w:p w:rsidR="009B7A56" w:rsidRPr="009B7A56" w:rsidRDefault="009B7A56" w:rsidP="009B7A56">
            <w:pPr>
              <w:spacing w:after="120"/>
              <w:jc w:val="center"/>
              <w:rPr>
                <w:color w:val="010000"/>
                <w:sz w:val="24"/>
              </w:rPr>
            </w:pPr>
            <w:r w:rsidRPr="009B7A56">
              <w:rPr>
                <w:color w:val="010000"/>
                <w:sz w:val="24"/>
                <w:szCs w:val="26"/>
              </w:rPr>
              <w:t>Üye</w:t>
            </w:r>
          </w:p>
          <w:p w:rsidR="009B7A56" w:rsidRPr="009B7A56" w:rsidRDefault="009B7A56" w:rsidP="009B7A56">
            <w:pPr>
              <w:spacing w:after="120"/>
              <w:jc w:val="center"/>
              <w:rPr>
                <w:color w:val="010000"/>
                <w:sz w:val="24"/>
              </w:rPr>
            </w:pPr>
            <w:r w:rsidRPr="009B7A56">
              <w:rPr>
                <w:color w:val="010000"/>
                <w:sz w:val="24"/>
                <w:szCs w:val="26"/>
              </w:rPr>
              <w:t>Mehmet ERTEN</w:t>
            </w:r>
          </w:p>
        </w:tc>
      </w:tr>
    </w:tbl>
    <w:p w:rsidR="009B7A56" w:rsidRPr="009B7A56" w:rsidRDefault="009B7A56" w:rsidP="009B7A56">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9B7A56" w:rsidRPr="009B7A56" w:rsidTr="009B7A56">
        <w:trPr>
          <w:jc w:val="center"/>
        </w:trPr>
        <w:tc>
          <w:tcPr>
            <w:tcW w:w="1667" w:type="pct"/>
            <w:tcMar>
              <w:top w:w="0" w:type="dxa"/>
              <w:left w:w="70" w:type="dxa"/>
              <w:bottom w:w="0" w:type="dxa"/>
              <w:right w:w="70" w:type="dxa"/>
            </w:tcMar>
            <w:hideMark/>
          </w:tcPr>
          <w:p w:rsidR="009B7A56" w:rsidRPr="009B7A56" w:rsidRDefault="009B7A56" w:rsidP="009B7A56">
            <w:pPr>
              <w:spacing w:after="120"/>
              <w:jc w:val="center"/>
              <w:rPr>
                <w:color w:val="010000"/>
                <w:sz w:val="24"/>
              </w:rPr>
            </w:pPr>
            <w:r w:rsidRPr="009B7A56">
              <w:rPr>
                <w:color w:val="010000"/>
                <w:sz w:val="24"/>
                <w:szCs w:val="26"/>
              </w:rPr>
              <w:t>Üye</w:t>
            </w:r>
          </w:p>
          <w:p w:rsidR="009B7A56" w:rsidRPr="009B7A56" w:rsidRDefault="009B7A56" w:rsidP="009B7A56">
            <w:pPr>
              <w:spacing w:after="120"/>
              <w:jc w:val="center"/>
              <w:rPr>
                <w:color w:val="010000"/>
                <w:sz w:val="24"/>
              </w:rPr>
            </w:pPr>
            <w:r w:rsidRPr="009B7A56">
              <w:rPr>
                <w:color w:val="010000"/>
                <w:sz w:val="24"/>
                <w:szCs w:val="26"/>
              </w:rPr>
              <w:t>Mustafa YILDIRIM</w:t>
            </w:r>
          </w:p>
        </w:tc>
        <w:tc>
          <w:tcPr>
            <w:tcW w:w="1667" w:type="pct"/>
            <w:tcMar>
              <w:top w:w="0" w:type="dxa"/>
              <w:left w:w="70" w:type="dxa"/>
              <w:bottom w:w="0" w:type="dxa"/>
              <w:right w:w="70" w:type="dxa"/>
            </w:tcMar>
            <w:hideMark/>
          </w:tcPr>
          <w:p w:rsidR="009B7A56" w:rsidRPr="009B7A56" w:rsidRDefault="009B7A56" w:rsidP="009B7A56">
            <w:pPr>
              <w:spacing w:after="120"/>
              <w:jc w:val="center"/>
              <w:rPr>
                <w:color w:val="010000"/>
                <w:sz w:val="24"/>
              </w:rPr>
            </w:pPr>
            <w:r w:rsidRPr="009B7A56">
              <w:rPr>
                <w:color w:val="010000"/>
                <w:sz w:val="24"/>
                <w:szCs w:val="26"/>
              </w:rPr>
              <w:t>Üye</w:t>
            </w:r>
          </w:p>
          <w:p w:rsidR="009B7A56" w:rsidRPr="009B7A56" w:rsidRDefault="009B7A56" w:rsidP="009B7A56">
            <w:pPr>
              <w:spacing w:after="120"/>
              <w:jc w:val="center"/>
              <w:rPr>
                <w:color w:val="010000"/>
                <w:sz w:val="24"/>
              </w:rPr>
            </w:pPr>
            <w:r w:rsidRPr="009B7A56">
              <w:rPr>
                <w:color w:val="010000"/>
                <w:sz w:val="24"/>
                <w:szCs w:val="26"/>
              </w:rPr>
              <w:t>A. Necmi ÖZLER</w:t>
            </w:r>
          </w:p>
        </w:tc>
        <w:tc>
          <w:tcPr>
            <w:tcW w:w="1667" w:type="pct"/>
            <w:tcMar>
              <w:top w:w="0" w:type="dxa"/>
              <w:left w:w="70" w:type="dxa"/>
              <w:bottom w:w="0" w:type="dxa"/>
              <w:right w:w="70" w:type="dxa"/>
            </w:tcMar>
            <w:hideMark/>
          </w:tcPr>
          <w:p w:rsidR="009B7A56" w:rsidRPr="009B7A56" w:rsidRDefault="009B7A56" w:rsidP="009B7A56">
            <w:pPr>
              <w:spacing w:after="120"/>
              <w:jc w:val="center"/>
              <w:rPr>
                <w:color w:val="010000"/>
                <w:sz w:val="24"/>
              </w:rPr>
            </w:pPr>
            <w:r w:rsidRPr="009B7A56">
              <w:rPr>
                <w:color w:val="010000"/>
                <w:sz w:val="24"/>
                <w:szCs w:val="26"/>
              </w:rPr>
              <w:t>Üye</w:t>
            </w:r>
          </w:p>
          <w:p w:rsidR="009B7A56" w:rsidRPr="009B7A56" w:rsidRDefault="009B7A56" w:rsidP="009B7A56">
            <w:pPr>
              <w:spacing w:after="120"/>
              <w:jc w:val="center"/>
              <w:rPr>
                <w:color w:val="010000"/>
                <w:sz w:val="24"/>
              </w:rPr>
            </w:pPr>
            <w:r w:rsidRPr="009B7A56">
              <w:rPr>
                <w:color w:val="010000"/>
                <w:sz w:val="24"/>
                <w:szCs w:val="26"/>
              </w:rPr>
              <w:t>Şevket APALAK</w:t>
            </w:r>
          </w:p>
        </w:tc>
      </w:tr>
    </w:tbl>
    <w:p w:rsidR="009B7A56" w:rsidRPr="009B7A56" w:rsidRDefault="009B7A56" w:rsidP="009B7A56">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9B7A56" w:rsidRPr="009B7A56" w:rsidTr="009B7A56">
        <w:trPr>
          <w:jc w:val="center"/>
        </w:trPr>
        <w:tc>
          <w:tcPr>
            <w:tcW w:w="2500" w:type="pct"/>
            <w:tcMar>
              <w:top w:w="0" w:type="dxa"/>
              <w:left w:w="70" w:type="dxa"/>
              <w:bottom w:w="0" w:type="dxa"/>
              <w:right w:w="70" w:type="dxa"/>
            </w:tcMar>
            <w:hideMark/>
          </w:tcPr>
          <w:p w:rsidR="009B7A56" w:rsidRPr="009B7A56" w:rsidRDefault="009B7A56" w:rsidP="009B7A56">
            <w:pPr>
              <w:spacing w:after="120"/>
              <w:jc w:val="center"/>
              <w:rPr>
                <w:color w:val="010000"/>
                <w:sz w:val="24"/>
              </w:rPr>
            </w:pPr>
            <w:r w:rsidRPr="009B7A56">
              <w:rPr>
                <w:color w:val="010000"/>
                <w:sz w:val="24"/>
                <w:szCs w:val="26"/>
              </w:rPr>
              <w:t>Üye</w:t>
            </w:r>
          </w:p>
          <w:p w:rsidR="009B7A56" w:rsidRPr="009B7A56" w:rsidRDefault="009B7A56" w:rsidP="009B7A56">
            <w:pPr>
              <w:spacing w:after="120"/>
              <w:jc w:val="center"/>
              <w:rPr>
                <w:color w:val="010000"/>
                <w:sz w:val="24"/>
              </w:rPr>
            </w:pPr>
            <w:proofErr w:type="spellStart"/>
            <w:r w:rsidRPr="009B7A56">
              <w:rPr>
                <w:color w:val="010000"/>
                <w:sz w:val="24"/>
                <w:szCs w:val="26"/>
              </w:rPr>
              <w:t>Serruh</w:t>
            </w:r>
            <w:proofErr w:type="spellEnd"/>
            <w:r w:rsidRPr="009B7A56">
              <w:rPr>
                <w:color w:val="010000"/>
                <w:sz w:val="24"/>
                <w:szCs w:val="26"/>
              </w:rPr>
              <w:t xml:space="preserve"> KALELİ</w:t>
            </w:r>
          </w:p>
        </w:tc>
        <w:tc>
          <w:tcPr>
            <w:tcW w:w="2500" w:type="pct"/>
            <w:tcMar>
              <w:top w:w="0" w:type="dxa"/>
              <w:left w:w="70" w:type="dxa"/>
              <w:bottom w:w="0" w:type="dxa"/>
              <w:right w:w="70" w:type="dxa"/>
            </w:tcMar>
            <w:hideMark/>
          </w:tcPr>
          <w:p w:rsidR="009B7A56" w:rsidRPr="009B7A56" w:rsidRDefault="009B7A56" w:rsidP="009B7A56">
            <w:pPr>
              <w:spacing w:after="120"/>
              <w:jc w:val="center"/>
              <w:rPr>
                <w:color w:val="010000"/>
                <w:sz w:val="24"/>
              </w:rPr>
            </w:pPr>
            <w:r w:rsidRPr="009B7A56">
              <w:rPr>
                <w:color w:val="010000"/>
                <w:sz w:val="24"/>
                <w:szCs w:val="26"/>
              </w:rPr>
              <w:t>Üye</w:t>
            </w:r>
          </w:p>
          <w:p w:rsidR="009B7A56" w:rsidRPr="009B7A56" w:rsidRDefault="009B7A56" w:rsidP="009B7A56">
            <w:pPr>
              <w:spacing w:after="120"/>
              <w:jc w:val="center"/>
              <w:rPr>
                <w:color w:val="010000"/>
                <w:sz w:val="24"/>
              </w:rPr>
            </w:pPr>
            <w:r w:rsidRPr="009B7A56">
              <w:rPr>
                <w:color w:val="010000"/>
                <w:sz w:val="24"/>
                <w:szCs w:val="26"/>
              </w:rPr>
              <w:t xml:space="preserve">Osman </w:t>
            </w:r>
            <w:proofErr w:type="spellStart"/>
            <w:r w:rsidRPr="009B7A56">
              <w:rPr>
                <w:color w:val="010000"/>
                <w:sz w:val="24"/>
                <w:szCs w:val="26"/>
              </w:rPr>
              <w:t>Alifeyyaz</w:t>
            </w:r>
            <w:proofErr w:type="spellEnd"/>
            <w:r w:rsidRPr="009B7A56">
              <w:rPr>
                <w:color w:val="010000"/>
                <w:sz w:val="24"/>
                <w:szCs w:val="26"/>
              </w:rPr>
              <w:t xml:space="preserve"> PAKSÜT</w:t>
            </w:r>
          </w:p>
        </w:tc>
      </w:tr>
    </w:tbl>
    <w:p w:rsidR="009B7A56" w:rsidRPr="009B7A56" w:rsidRDefault="009B7A56" w:rsidP="009B7A56">
      <w:pPr>
        <w:spacing w:after="200"/>
        <w:ind w:left="283" w:right="283" w:firstLine="709"/>
        <w:jc w:val="both"/>
        <w:rPr>
          <w:color w:val="010000"/>
          <w:sz w:val="24"/>
        </w:rPr>
      </w:pPr>
      <w:bookmarkStart w:id="0" w:name="_GoBack"/>
      <w:bookmarkEnd w:id="0"/>
    </w:p>
    <w:sectPr w:rsidR="009B7A56" w:rsidRPr="009B7A56" w:rsidSect="009B7A56">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C98" w:rsidRDefault="000F3C98" w:rsidP="009B7A56">
      <w:r>
        <w:separator/>
      </w:r>
    </w:p>
  </w:endnote>
  <w:endnote w:type="continuationSeparator" w:id="0">
    <w:p w:rsidR="000F3C98" w:rsidRDefault="000F3C98" w:rsidP="009B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A56" w:rsidRDefault="009B7A56"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B7A56" w:rsidRDefault="009B7A56" w:rsidP="009B7A5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A56" w:rsidRPr="009B7A56" w:rsidRDefault="009B7A56" w:rsidP="005625B0">
    <w:pPr>
      <w:pStyle w:val="AltBilgi"/>
      <w:framePr w:wrap="around" w:vAnchor="text" w:hAnchor="margin" w:xAlign="right" w:y="1"/>
      <w:rPr>
        <w:rStyle w:val="SayfaNumaras"/>
        <w:sz w:val="24"/>
      </w:rPr>
    </w:pPr>
    <w:r w:rsidRPr="009B7A56">
      <w:rPr>
        <w:rStyle w:val="SayfaNumaras"/>
        <w:sz w:val="24"/>
      </w:rPr>
      <w:fldChar w:fldCharType="begin"/>
    </w:r>
    <w:r w:rsidRPr="009B7A56">
      <w:rPr>
        <w:rStyle w:val="SayfaNumaras"/>
        <w:sz w:val="24"/>
      </w:rPr>
      <w:instrText xml:space="preserve"> PAGE </w:instrText>
    </w:r>
    <w:r w:rsidRPr="009B7A56">
      <w:rPr>
        <w:rStyle w:val="SayfaNumaras"/>
        <w:sz w:val="24"/>
      </w:rPr>
      <w:fldChar w:fldCharType="separate"/>
    </w:r>
    <w:r w:rsidRPr="009B7A56">
      <w:rPr>
        <w:rStyle w:val="SayfaNumaras"/>
        <w:noProof/>
        <w:sz w:val="24"/>
      </w:rPr>
      <w:t>1</w:t>
    </w:r>
    <w:r w:rsidRPr="009B7A56">
      <w:rPr>
        <w:rStyle w:val="SayfaNumaras"/>
        <w:sz w:val="24"/>
      </w:rPr>
      <w:fldChar w:fldCharType="end"/>
    </w:r>
  </w:p>
  <w:p w:rsidR="009B7A56" w:rsidRDefault="009B7A56" w:rsidP="009B7A5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C98" w:rsidRDefault="000F3C98" w:rsidP="009B7A56">
      <w:r>
        <w:separator/>
      </w:r>
    </w:p>
  </w:footnote>
  <w:footnote w:type="continuationSeparator" w:id="0">
    <w:p w:rsidR="000F3C98" w:rsidRDefault="000F3C98" w:rsidP="009B7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A56" w:rsidRPr="009B7A56" w:rsidRDefault="009B7A56" w:rsidP="009B7A56">
    <w:pPr>
      <w:pStyle w:val="stBilgi"/>
      <w:rPr>
        <w:b/>
        <w:sz w:val="24"/>
      </w:rPr>
    </w:pPr>
    <w:r w:rsidRPr="009B7A56">
      <w:rPr>
        <w:b/>
        <w:sz w:val="24"/>
      </w:rPr>
      <w:t>Esas Sayısı:2005/23 (Siyasî Parti Malî Denetimi)</w:t>
    </w:r>
  </w:p>
  <w:p w:rsidR="009B7A56" w:rsidRDefault="009B7A56" w:rsidP="009B7A56">
    <w:pPr>
      <w:pStyle w:val="stBilgi"/>
      <w:rPr>
        <w:b/>
        <w:sz w:val="24"/>
      </w:rPr>
    </w:pPr>
    <w:r>
      <w:rPr>
        <w:b/>
        <w:sz w:val="24"/>
      </w:rPr>
      <w:t>Karar Sayısı:2007/10</w:t>
    </w:r>
  </w:p>
  <w:p w:rsidR="009B7A56" w:rsidRPr="009B7A56" w:rsidRDefault="009B7A56" w:rsidP="009B7A56">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56"/>
    <w:rsid w:val="00041752"/>
    <w:rsid w:val="00065B42"/>
    <w:rsid w:val="000E45EB"/>
    <w:rsid w:val="000F1EDB"/>
    <w:rsid w:val="000F3C98"/>
    <w:rsid w:val="00124B66"/>
    <w:rsid w:val="00286DD9"/>
    <w:rsid w:val="00347E8D"/>
    <w:rsid w:val="00503F1E"/>
    <w:rsid w:val="00821D56"/>
    <w:rsid w:val="008D57F7"/>
    <w:rsid w:val="009B7A56"/>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9D792-C531-4FEB-84CF-A6FAEECD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A56"/>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styleId="GvdeMetni2">
    <w:name w:val="Body Text 2"/>
    <w:basedOn w:val="Normal"/>
    <w:link w:val="GvdeMetni2Char"/>
    <w:uiPriority w:val="99"/>
    <w:semiHidden/>
    <w:unhideWhenUsed/>
    <w:rsid w:val="009B7A56"/>
    <w:pPr>
      <w:spacing w:line="360" w:lineRule="auto"/>
      <w:jc w:val="both"/>
    </w:pPr>
    <w:rPr>
      <w:rFonts w:ascii="Arial" w:hAnsi="Arial" w:cs="Arial"/>
      <w:sz w:val="24"/>
      <w:szCs w:val="24"/>
    </w:rPr>
  </w:style>
  <w:style w:type="character" w:customStyle="1" w:styleId="GvdeMetni2Char">
    <w:name w:val="Gövde Metni 2 Char"/>
    <w:basedOn w:val="VarsaylanParagrafYazTipi"/>
    <w:link w:val="GvdeMetni2"/>
    <w:uiPriority w:val="99"/>
    <w:semiHidden/>
    <w:rsid w:val="009B7A56"/>
    <w:rPr>
      <w:rFonts w:eastAsiaTheme="minorEastAsia"/>
      <w:sz w:val="24"/>
      <w:szCs w:val="24"/>
      <w:lang w:eastAsia="tr-TR"/>
    </w:rPr>
  </w:style>
  <w:style w:type="paragraph" w:customStyle="1" w:styleId="msobodytextindent2">
    <w:name w:val="msobodytextindent2"/>
    <w:basedOn w:val="Normal"/>
    <w:rsid w:val="009B7A56"/>
    <w:pPr>
      <w:spacing w:after="120" w:line="480" w:lineRule="auto"/>
      <w:ind w:left="283"/>
    </w:pPr>
  </w:style>
  <w:style w:type="paragraph" w:styleId="stBilgi">
    <w:name w:val="header"/>
    <w:basedOn w:val="Normal"/>
    <w:link w:val="stBilgiChar"/>
    <w:uiPriority w:val="99"/>
    <w:unhideWhenUsed/>
    <w:rsid w:val="009B7A56"/>
    <w:pPr>
      <w:tabs>
        <w:tab w:val="center" w:pos="4536"/>
        <w:tab w:val="right" w:pos="9072"/>
      </w:tabs>
    </w:pPr>
  </w:style>
  <w:style w:type="character" w:customStyle="1" w:styleId="stBilgiChar">
    <w:name w:val="Üst Bilgi Char"/>
    <w:basedOn w:val="VarsaylanParagrafYazTipi"/>
    <w:link w:val="stBilgi"/>
    <w:uiPriority w:val="99"/>
    <w:rsid w:val="009B7A56"/>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9B7A56"/>
    <w:pPr>
      <w:tabs>
        <w:tab w:val="center" w:pos="4536"/>
        <w:tab w:val="right" w:pos="9072"/>
      </w:tabs>
    </w:pPr>
  </w:style>
  <w:style w:type="character" w:customStyle="1" w:styleId="AltBilgiChar">
    <w:name w:val="Alt Bilgi Char"/>
    <w:basedOn w:val="VarsaylanParagrafYazTipi"/>
    <w:link w:val="AltBilgi"/>
    <w:uiPriority w:val="99"/>
    <w:rsid w:val="009B7A56"/>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9B7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2020-06-15T07:06:00Z</dcterms:created>
  <dcterms:modified xsi:type="dcterms:W3CDTF">2020-06-15T07:06:00Z</dcterms:modified>
</cp:coreProperties>
</file>