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5834" w:rsidRDefault="00175834" w:rsidP="00175834">
      <w:pPr>
        <w:spacing w:after="200"/>
        <w:ind w:left="283" w:right="283"/>
        <w:jc w:val="center"/>
        <w:rPr>
          <w:b/>
          <w:bCs/>
          <w:caps/>
          <w:color w:val="010000"/>
          <w:sz w:val="24"/>
          <w:szCs w:val="26"/>
        </w:rPr>
      </w:pPr>
      <w:r w:rsidRPr="00175834">
        <w:rPr>
          <w:b/>
          <w:bCs/>
          <w:caps/>
          <w:color w:val="010000"/>
          <w:sz w:val="24"/>
          <w:szCs w:val="26"/>
        </w:rPr>
        <w:t>ANAYASA MAHKEMESİ KARARI</w:t>
      </w:r>
      <w:r w:rsidRPr="00175834">
        <w:rPr>
          <w:b/>
          <w:bCs/>
          <w:caps/>
          <w:color w:val="010000"/>
          <w:sz w:val="24"/>
          <w:szCs w:val="26"/>
        </w:rPr>
        <w:t xml:space="preserve"> </w:t>
      </w:r>
    </w:p>
    <w:p w:rsidR="00175834" w:rsidRPr="00175834" w:rsidRDefault="00175834" w:rsidP="00175834">
      <w:pPr>
        <w:spacing w:after="200"/>
        <w:ind w:left="283" w:right="283" w:firstLine="709"/>
        <w:jc w:val="center"/>
        <w:rPr>
          <w:b/>
          <w:caps/>
          <w:color w:val="010000"/>
          <w:sz w:val="24"/>
        </w:rPr>
      </w:pPr>
    </w:p>
    <w:p w:rsidR="00175834" w:rsidRDefault="00175834" w:rsidP="00175834">
      <w:pPr>
        <w:rPr>
          <w:b/>
          <w:bCs/>
          <w:color w:val="010000"/>
          <w:sz w:val="24"/>
          <w:szCs w:val="26"/>
        </w:rPr>
      </w:pPr>
      <w:r>
        <w:rPr>
          <w:b/>
          <w:bCs/>
          <w:color w:val="010000"/>
          <w:sz w:val="24"/>
          <w:szCs w:val="26"/>
        </w:rPr>
        <w:t>Esas Sayısı:2004/8 (Siyasî Parti Malî Denetimi)</w:t>
      </w:r>
    </w:p>
    <w:p w:rsidR="00175834" w:rsidRDefault="00175834" w:rsidP="00175834">
      <w:pPr>
        <w:rPr>
          <w:b/>
          <w:color w:val="010000"/>
          <w:sz w:val="24"/>
        </w:rPr>
      </w:pPr>
      <w:r>
        <w:rPr>
          <w:b/>
          <w:color w:val="010000"/>
          <w:sz w:val="24"/>
        </w:rPr>
        <w:t>Karar Sayısı:2006/43</w:t>
      </w:r>
    </w:p>
    <w:p w:rsidR="00175834" w:rsidRDefault="00175834" w:rsidP="00175834">
      <w:pPr>
        <w:rPr>
          <w:b/>
          <w:color w:val="010000"/>
          <w:sz w:val="24"/>
        </w:rPr>
      </w:pPr>
      <w:r>
        <w:rPr>
          <w:b/>
          <w:color w:val="010000"/>
          <w:sz w:val="24"/>
        </w:rPr>
        <w:t>Karar Günü:9.6.2006</w:t>
      </w:r>
    </w:p>
    <w:p w:rsidR="00175834" w:rsidRDefault="00175834" w:rsidP="00175834">
      <w:pPr>
        <w:rPr>
          <w:b/>
          <w:color w:val="010000"/>
          <w:sz w:val="24"/>
        </w:rPr>
      </w:pPr>
      <w:r>
        <w:rPr>
          <w:b/>
          <w:color w:val="010000"/>
          <w:sz w:val="24"/>
        </w:rPr>
        <w:t>R.G. Tarih-Sayı:26.09.2006-26301</w:t>
      </w:r>
    </w:p>
    <w:p w:rsidR="00175834" w:rsidRPr="00175834" w:rsidRDefault="00175834" w:rsidP="00175834">
      <w:pPr>
        <w:rPr>
          <w:b/>
          <w:color w:val="010000"/>
          <w:sz w:val="24"/>
        </w:rPr>
      </w:pPr>
    </w:p>
    <w:p w:rsidR="00175834" w:rsidRPr="00175834" w:rsidRDefault="00175834" w:rsidP="00175834">
      <w:pPr>
        <w:pStyle w:val="Balk2"/>
        <w:keepNext w:val="0"/>
        <w:keepLines w:val="0"/>
        <w:spacing w:before="0" w:after="200" w:line="240" w:lineRule="auto"/>
        <w:ind w:left="283" w:right="283" w:firstLine="709"/>
        <w:jc w:val="both"/>
        <w:rPr>
          <w:rFonts w:ascii="Times New Roman" w:eastAsia="Times New Roman" w:hAnsi="Times New Roman" w:cs="Times New Roman"/>
          <w:color w:val="010000"/>
          <w:sz w:val="24"/>
        </w:rPr>
      </w:pPr>
      <w:r w:rsidRPr="00175834">
        <w:rPr>
          <w:rFonts w:ascii="Times New Roman" w:eastAsia="Times New Roman" w:hAnsi="Times New Roman" w:cs="Times New Roman"/>
          <w:color w:val="010000"/>
          <w:sz w:val="24"/>
          <w:szCs w:val="26"/>
        </w:rPr>
        <w:t xml:space="preserve">I- MALİ DENETİMİN KONUSU </w:t>
      </w:r>
    </w:p>
    <w:p w:rsidR="00175834" w:rsidRPr="00175834" w:rsidRDefault="00175834" w:rsidP="00175834">
      <w:pPr>
        <w:pStyle w:val="Balk2"/>
        <w:keepNext w:val="0"/>
        <w:keepLines w:val="0"/>
        <w:spacing w:before="0" w:after="200" w:line="240" w:lineRule="auto"/>
        <w:ind w:left="283" w:right="283" w:firstLine="709"/>
        <w:jc w:val="both"/>
        <w:rPr>
          <w:rFonts w:ascii="Times New Roman" w:eastAsia="Times New Roman" w:hAnsi="Times New Roman" w:cs="Times New Roman"/>
          <w:color w:val="010000"/>
          <w:sz w:val="24"/>
        </w:rPr>
      </w:pPr>
      <w:r w:rsidRPr="00175834">
        <w:rPr>
          <w:rFonts w:ascii="Times New Roman" w:eastAsia="Times New Roman" w:hAnsi="Times New Roman" w:cs="Times New Roman"/>
          <w:b/>
          <w:bCs/>
          <w:color w:val="010000"/>
          <w:sz w:val="24"/>
          <w:szCs w:val="26"/>
        </w:rPr>
        <w:t xml:space="preserve">Yurt Partisi'nin 2003 yılı </w:t>
      </w:r>
      <w:proofErr w:type="spellStart"/>
      <w:r w:rsidRPr="00175834">
        <w:rPr>
          <w:rFonts w:ascii="Times New Roman" w:eastAsia="Times New Roman" w:hAnsi="Times New Roman" w:cs="Times New Roman"/>
          <w:b/>
          <w:bCs/>
          <w:color w:val="010000"/>
          <w:sz w:val="24"/>
          <w:szCs w:val="26"/>
        </w:rPr>
        <w:t>kesinhesabının</w:t>
      </w:r>
      <w:proofErr w:type="spellEnd"/>
      <w:r w:rsidRPr="00175834">
        <w:rPr>
          <w:rFonts w:ascii="Times New Roman" w:eastAsia="Times New Roman" w:hAnsi="Times New Roman" w:cs="Times New Roman"/>
          <w:b/>
          <w:bCs/>
          <w:color w:val="010000"/>
          <w:sz w:val="24"/>
          <w:szCs w:val="26"/>
        </w:rPr>
        <w:t xml:space="preserve"> incelenmesidir.</w:t>
      </w:r>
    </w:p>
    <w:p w:rsidR="00175834" w:rsidRPr="00175834" w:rsidRDefault="00175834" w:rsidP="00175834">
      <w:pPr>
        <w:spacing w:after="200"/>
        <w:ind w:left="283" w:right="283" w:firstLine="709"/>
        <w:jc w:val="both"/>
        <w:rPr>
          <w:color w:val="010000"/>
          <w:sz w:val="24"/>
        </w:rPr>
      </w:pPr>
      <w:r w:rsidRPr="00175834">
        <w:rPr>
          <w:b/>
          <w:bCs/>
          <w:color w:val="010000"/>
          <w:sz w:val="24"/>
          <w:szCs w:val="26"/>
        </w:rPr>
        <w:t>II- İLK İNCELEME</w:t>
      </w:r>
    </w:p>
    <w:p w:rsidR="00175834" w:rsidRPr="00175834" w:rsidRDefault="00175834" w:rsidP="00175834">
      <w:pPr>
        <w:spacing w:after="200"/>
        <w:ind w:left="283" w:right="283" w:firstLine="709"/>
        <w:jc w:val="both"/>
        <w:rPr>
          <w:color w:val="010000"/>
          <w:sz w:val="24"/>
        </w:rPr>
      </w:pPr>
      <w:r w:rsidRPr="00175834">
        <w:rPr>
          <w:color w:val="010000"/>
          <w:sz w:val="24"/>
          <w:szCs w:val="26"/>
        </w:rPr>
        <w:t xml:space="preserve">Anayasa Mahkemesi İçtüzüğü'nün 16. maddesi uyarınca, Haşim KILIÇ, </w:t>
      </w:r>
      <w:proofErr w:type="spellStart"/>
      <w:r w:rsidRPr="00175834">
        <w:rPr>
          <w:color w:val="010000"/>
          <w:sz w:val="24"/>
          <w:szCs w:val="26"/>
        </w:rPr>
        <w:t>Sacit</w:t>
      </w:r>
      <w:proofErr w:type="spellEnd"/>
      <w:r w:rsidRPr="00175834">
        <w:rPr>
          <w:color w:val="010000"/>
          <w:sz w:val="24"/>
          <w:szCs w:val="26"/>
        </w:rPr>
        <w:t xml:space="preserve"> ADALI, Fulya KANTARCIOĞLU, Tülay TUĞCU, Ahmet AKYALÇIN, Mehmet ERTEN, Mustafa YILDIRIM, Cafer ŞAT, </w:t>
      </w:r>
      <w:proofErr w:type="spellStart"/>
      <w:proofErr w:type="gramStart"/>
      <w:r w:rsidRPr="00175834">
        <w:rPr>
          <w:color w:val="010000"/>
          <w:sz w:val="24"/>
          <w:szCs w:val="26"/>
        </w:rPr>
        <w:t>A.Necmi</w:t>
      </w:r>
      <w:proofErr w:type="spellEnd"/>
      <w:proofErr w:type="gramEnd"/>
      <w:r w:rsidRPr="00175834">
        <w:rPr>
          <w:color w:val="010000"/>
          <w:sz w:val="24"/>
          <w:szCs w:val="26"/>
        </w:rPr>
        <w:t xml:space="preserve"> ÖZLER, Ali GÜZEL ve Serdar </w:t>
      </w:r>
      <w:proofErr w:type="spellStart"/>
      <w:r w:rsidRPr="00175834">
        <w:rPr>
          <w:color w:val="010000"/>
          <w:sz w:val="24"/>
          <w:szCs w:val="26"/>
        </w:rPr>
        <w:t>ÖZGÜLDÜR'ün</w:t>
      </w:r>
      <w:proofErr w:type="spellEnd"/>
      <w:r w:rsidRPr="00175834">
        <w:rPr>
          <w:color w:val="010000"/>
          <w:sz w:val="24"/>
          <w:szCs w:val="26"/>
        </w:rPr>
        <w:t xml:space="preserve"> katılımıyla 05.04.2005 gününde yapılan ilk inceleme toplantısında;</w:t>
      </w:r>
    </w:p>
    <w:p w:rsidR="00175834" w:rsidRPr="00175834" w:rsidRDefault="00175834" w:rsidP="00175834">
      <w:pPr>
        <w:spacing w:after="200"/>
        <w:ind w:left="283" w:right="283" w:firstLine="709"/>
        <w:jc w:val="both"/>
        <w:rPr>
          <w:color w:val="010000"/>
          <w:sz w:val="24"/>
        </w:rPr>
      </w:pPr>
      <w:r w:rsidRPr="00175834">
        <w:rPr>
          <w:color w:val="010000"/>
          <w:sz w:val="24"/>
          <w:szCs w:val="26"/>
        </w:rPr>
        <w:t xml:space="preserve">Yurt Partisi'nin 2004 yılı </w:t>
      </w:r>
      <w:proofErr w:type="spellStart"/>
      <w:r w:rsidRPr="00175834">
        <w:rPr>
          <w:color w:val="010000"/>
          <w:sz w:val="24"/>
          <w:szCs w:val="26"/>
        </w:rPr>
        <w:t>kesinhesabının</w:t>
      </w:r>
      <w:proofErr w:type="spellEnd"/>
      <w:r w:rsidRPr="00175834">
        <w:rPr>
          <w:color w:val="010000"/>
          <w:sz w:val="24"/>
          <w:szCs w:val="26"/>
        </w:rPr>
        <w:t xml:space="preserve"> incelenmesi sonucunda; 'Dosyada eksiklik bulunmadığından işin esasının incelenmesine oybirliğiyle' karar verilmiştir. </w:t>
      </w:r>
    </w:p>
    <w:p w:rsidR="00175834" w:rsidRPr="00175834" w:rsidRDefault="00175834" w:rsidP="00175834">
      <w:pPr>
        <w:spacing w:after="200"/>
        <w:ind w:left="283" w:right="283" w:firstLine="709"/>
        <w:jc w:val="both"/>
        <w:rPr>
          <w:color w:val="010000"/>
          <w:sz w:val="24"/>
        </w:rPr>
      </w:pPr>
      <w:r w:rsidRPr="00175834">
        <w:rPr>
          <w:b/>
          <w:bCs/>
          <w:color w:val="010000"/>
          <w:sz w:val="24"/>
          <w:szCs w:val="26"/>
        </w:rPr>
        <w:t>III- ESASIN İNCELENMESİ</w:t>
      </w:r>
    </w:p>
    <w:p w:rsidR="00175834" w:rsidRPr="00175834" w:rsidRDefault="00175834" w:rsidP="00175834">
      <w:pPr>
        <w:spacing w:after="200"/>
        <w:ind w:left="283" w:right="283" w:firstLine="709"/>
        <w:jc w:val="both"/>
        <w:rPr>
          <w:color w:val="010000"/>
          <w:sz w:val="24"/>
        </w:rPr>
      </w:pPr>
      <w:r w:rsidRPr="00175834">
        <w:rPr>
          <w:color w:val="010000"/>
          <w:sz w:val="24"/>
          <w:szCs w:val="26"/>
        </w:rPr>
        <w:t xml:space="preserve">Parti'nin Anayasa Mahkemesi'ne verdiği 2003 yılı </w:t>
      </w:r>
      <w:proofErr w:type="spellStart"/>
      <w:r w:rsidRPr="00175834">
        <w:rPr>
          <w:color w:val="010000"/>
          <w:sz w:val="24"/>
          <w:szCs w:val="26"/>
        </w:rPr>
        <w:t>kesinhesap</w:t>
      </w:r>
      <w:proofErr w:type="spellEnd"/>
      <w:r w:rsidRPr="00175834">
        <w:rPr>
          <w:color w:val="010000"/>
          <w:sz w:val="24"/>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Siyasi Partiler Kanunu'nun ilgili kuralları, bunların gerekçeleri ve diğer yasama belgeleri okunup incelendikten sonra gereği görüşülüp düşünüldü:</w:t>
      </w:r>
    </w:p>
    <w:p w:rsidR="00175834" w:rsidRPr="00175834" w:rsidRDefault="00175834" w:rsidP="00175834">
      <w:pPr>
        <w:spacing w:after="200"/>
        <w:ind w:left="283" w:right="283" w:firstLine="709"/>
        <w:jc w:val="both"/>
        <w:rPr>
          <w:color w:val="010000"/>
          <w:sz w:val="24"/>
        </w:rPr>
      </w:pPr>
      <w:r w:rsidRPr="00175834">
        <w:rPr>
          <w:color w:val="010000"/>
          <w:sz w:val="24"/>
          <w:szCs w:val="26"/>
        </w:rPr>
        <w:t>Denetimin maddi öğelerini oluşturan defter ve belgelerde Yurt Partisi'nin Genel Merkezi ile il örgütlerinin 2003 yılı gelirlerinin 451.774.777.982.- lira, giderlerinin 304.558.584.794.-lira ve 2004 yılına devreden nakit mevcudunun 147.216.193.188.- lira olduğu, gelir toplamı ile gider ve nakit devir rakamlarının toplamının birbirine denk olduğu görülmüştür.</w:t>
      </w:r>
    </w:p>
    <w:p w:rsidR="00175834" w:rsidRPr="00175834" w:rsidRDefault="00175834" w:rsidP="00175834">
      <w:pPr>
        <w:spacing w:after="200"/>
        <w:ind w:left="283" w:right="283" w:firstLine="709"/>
        <w:jc w:val="both"/>
        <w:rPr>
          <w:color w:val="010000"/>
          <w:sz w:val="24"/>
        </w:rPr>
      </w:pPr>
      <w:r w:rsidRPr="00175834">
        <w:rPr>
          <w:b/>
          <w:bCs/>
          <w:color w:val="010000"/>
          <w:sz w:val="24"/>
          <w:szCs w:val="26"/>
        </w:rPr>
        <w:t>A- Gelirlerin İncelenmesi</w:t>
      </w:r>
    </w:p>
    <w:p w:rsidR="00175834" w:rsidRPr="00175834" w:rsidRDefault="00175834" w:rsidP="00175834">
      <w:pPr>
        <w:spacing w:after="200"/>
        <w:ind w:left="283" w:right="283" w:firstLine="709"/>
        <w:jc w:val="both"/>
        <w:rPr>
          <w:color w:val="010000"/>
          <w:sz w:val="24"/>
        </w:rPr>
      </w:pPr>
      <w:r w:rsidRPr="00175834">
        <w:rPr>
          <w:b/>
          <w:bCs/>
          <w:color w:val="010000"/>
          <w:sz w:val="24"/>
          <w:szCs w:val="26"/>
        </w:rPr>
        <w:t>1- Genel Merkez Gelirleri</w:t>
      </w:r>
    </w:p>
    <w:p w:rsidR="00175834" w:rsidRPr="00175834" w:rsidRDefault="00175834" w:rsidP="00175834">
      <w:pPr>
        <w:spacing w:after="200"/>
        <w:ind w:left="283" w:right="283" w:firstLine="709"/>
        <w:jc w:val="both"/>
        <w:rPr>
          <w:color w:val="010000"/>
          <w:sz w:val="24"/>
        </w:rPr>
      </w:pPr>
      <w:r w:rsidRPr="00175834">
        <w:rPr>
          <w:color w:val="010000"/>
          <w:sz w:val="24"/>
          <w:szCs w:val="26"/>
        </w:rPr>
        <w:t>Parti Genel Merkezi gelirleri 391.021.419.521.- lira olarak gösterilmiştir.</w:t>
      </w:r>
    </w:p>
    <w:p w:rsidR="00175834" w:rsidRPr="00175834" w:rsidRDefault="00175834" w:rsidP="00175834">
      <w:pPr>
        <w:spacing w:after="200"/>
        <w:ind w:left="283" w:right="283" w:firstLine="709"/>
        <w:jc w:val="both"/>
        <w:rPr>
          <w:color w:val="010000"/>
          <w:sz w:val="24"/>
        </w:rPr>
      </w:pPr>
      <w:r w:rsidRPr="00175834">
        <w:rPr>
          <w:color w:val="010000"/>
          <w:sz w:val="24"/>
          <w:szCs w:val="26"/>
        </w:rPr>
        <w:t xml:space="preserve">Bunun 10.560.000.000.- lirası giriş ve üye aidat gelirleri, 68.970.318.760.- lirası parti malvarlığı gelirleri, 302.682.930.068.- lirası 2002 yılından devreden nakit mevcudu, 6.227.201.000.- lirası alacaklı firmalara ödenecek borçlar (mal alınmış ancak bedeli henüz ödenmemiş kredili alımlar) ve 2.580.969.693.- lirası ise yasal kesintilerden (vergi, </w:t>
      </w:r>
      <w:proofErr w:type="spellStart"/>
      <w:r w:rsidRPr="00175834">
        <w:rPr>
          <w:color w:val="010000"/>
          <w:sz w:val="24"/>
          <w:szCs w:val="26"/>
        </w:rPr>
        <w:t>ssk</w:t>
      </w:r>
      <w:proofErr w:type="spellEnd"/>
      <w:r w:rsidRPr="00175834">
        <w:rPr>
          <w:color w:val="010000"/>
          <w:sz w:val="24"/>
          <w:szCs w:val="26"/>
        </w:rPr>
        <w:t xml:space="preserve"> kesintisi, stopaj) oluşmaktadır.</w:t>
      </w:r>
    </w:p>
    <w:p w:rsidR="00175834" w:rsidRPr="00175834" w:rsidRDefault="00175834" w:rsidP="00175834">
      <w:pPr>
        <w:spacing w:after="200"/>
        <w:ind w:left="283" w:right="283" w:firstLine="709"/>
        <w:jc w:val="both"/>
        <w:rPr>
          <w:color w:val="010000"/>
          <w:sz w:val="24"/>
        </w:rPr>
      </w:pPr>
      <w:r w:rsidRPr="00175834">
        <w:rPr>
          <w:color w:val="010000"/>
          <w:sz w:val="24"/>
          <w:szCs w:val="26"/>
        </w:rPr>
        <w:t>Genel Merkezin defter kayıtları ve gelir belgeleri üzerinde yapılan incelemede, gelirlerin 2820 sayılı Yasa'ya uygun olarak sağlandığı sonucuna varılmıştır.</w:t>
      </w:r>
    </w:p>
    <w:p w:rsidR="00175834" w:rsidRPr="00175834" w:rsidRDefault="00175834" w:rsidP="00175834">
      <w:pPr>
        <w:spacing w:after="200"/>
        <w:ind w:left="283" w:right="283" w:firstLine="709"/>
        <w:jc w:val="both"/>
        <w:rPr>
          <w:color w:val="010000"/>
          <w:sz w:val="24"/>
        </w:rPr>
      </w:pPr>
      <w:r w:rsidRPr="00175834">
        <w:rPr>
          <w:b/>
          <w:bCs/>
          <w:color w:val="010000"/>
          <w:sz w:val="24"/>
          <w:szCs w:val="26"/>
        </w:rPr>
        <w:t>2- İl Örgütleri Gelirleri</w:t>
      </w:r>
    </w:p>
    <w:p w:rsidR="00175834" w:rsidRPr="00175834" w:rsidRDefault="00175834" w:rsidP="00175834">
      <w:pPr>
        <w:spacing w:after="200"/>
        <w:ind w:left="283" w:right="283" w:firstLine="709"/>
        <w:jc w:val="both"/>
        <w:rPr>
          <w:color w:val="010000"/>
          <w:sz w:val="24"/>
        </w:rPr>
      </w:pPr>
      <w:r w:rsidRPr="00175834">
        <w:rPr>
          <w:color w:val="010000"/>
          <w:sz w:val="24"/>
          <w:szCs w:val="26"/>
        </w:rPr>
        <w:t>Parti'nin il örgütlerinin gelirleri 60.753.358.461.- lira olarak gösterilmiştir.</w:t>
      </w:r>
    </w:p>
    <w:p w:rsidR="00175834" w:rsidRPr="00175834" w:rsidRDefault="00175834" w:rsidP="00175834">
      <w:pPr>
        <w:spacing w:after="200"/>
        <w:ind w:left="283" w:right="283" w:firstLine="709"/>
        <w:jc w:val="both"/>
        <w:rPr>
          <w:color w:val="010000"/>
          <w:sz w:val="24"/>
        </w:rPr>
      </w:pPr>
      <w:r w:rsidRPr="00175834">
        <w:rPr>
          <w:color w:val="010000"/>
          <w:sz w:val="24"/>
          <w:szCs w:val="26"/>
        </w:rPr>
        <w:lastRenderedPageBreak/>
        <w:t>Bunun 7.514.022.725.- lirası giriş ve üye aidat gelirleri, 284.537.230.- lirası parti malvarlığı gelirleri, 46.938.335.736.- lirası Genel Merkez tarafından yapılan yardımlar, 5.375.462.770.- lirası balo, eğlence ve konser gelirleri ve 641.000.000.- lirası ise bağış gelirlerinden oluşmaktadır.</w:t>
      </w:r>
    </w:p>
    <w:p w:rsidR="00175834" w:rsidRPr="00175834" w:rsidRDefault="00175834" w:rsidP="00175834">
      <w:pPr>
        <w:spacing w:after="200"/>
        <w:ind w:left="283" w:right="283" w:firstLine="709"/>
        <w:jc w:val="both"/>
        <w:rPr>
          <w:color w:val="010000"/>
          <w:sz w:val="24"/>
        </w:rPr>
      </w:pPr>
      <w:r w:rsidRPr="00175834">
        <w:rPr>
          <w:color w:val="010000"/>
          <w:sz w:val="24"/>
          <w:szCs w:val="26"/>
        </w:rPr>
        <w:t xml:space="preserve">İl örgütlerinin </w:t>
      </w:r>
      <w:proofErr w:type="spellStart"/>
      <w:r w:rsidRPr="00175834">
        <w:rPr>
          <w:color w:val="010000"/>
          <w:sz w:val="24"/>
          <w:szCs w:val="26"/>
        </w:rPr>
        <w:t>kesinhesap</w:t>
      </w:r>
      <w:proofErr w:type="spellEnd"/>
      <w:r w:rsidRPr="00175834">
        <w:rPr>
          <w:color w:val="010000"/>
          <w:sz w:val="24"/>
          <w:szCs w:val="26"/>
        </w:rPr>
        <w:t xml:space="preserve"> çizelgelerinin gelir bölümü üzerinde yapılan incelemede, gelirlerin 2820 sayılı Yasa'ya uygun olduğu sonucuna varılmıştır.</w:t>
      </w:r>
    </w:p>
    <w:p w:rsidR="00175834" w:rsidRPr="00175834" w:rsidRDefault="00175834" w:rsidP="00175834">
      <w:pPr>
        <w:pStyle w:val="Balk1"/>
        <w:keepNext w:val="0"/>
        <w:keepLines w:val="0"/>
        <w:spacing w:before="0" w:after="200" w:line="240" w:lineRule="auto"/>
        <w:ind w:left="283" w:right="283" w:firstLine="709"/>
        <w:jc w:val="both"/>
        <w:rPr>
          <w:rFonts w:ascii="Times New Roman" w:eastAsia="Times New Roman" w:hAnsi="Times New Roman" w:cs="Times New Roman"/>
          <w:color w:val="010000"/>
          <w:sz w:val="24"/>
        </w:rPr>
      </w:pPr>
      <w:r w:rsidRPr="00175834">
        <w:rPr>
          <w:rFonts w:ascii="Times New Roman" w:eastAsia="Times New Roman" w:hAnsi="Times New Roman" w:cs="Times New Roman"/>
          <w:color w:val="010000"/>
          <w:sz w:val="24"/>
          <w:szCs w:val="26"/>
        </w:rPr>
        <w:t>B- Giderlerin İncelenmesi</w:t>
      </w:r>
    </w:p>
    <w:p w:rsidR="00175834" w:rsidRPr="00175834" w:rsidRDefault="00175834" w:rsidP="00175834">
      <w:pPr>
        <w:spacing w:after="200"/>
        <w:ind w:left="283" w:right="283" w:firstLine="709"/>
        <w:jc w:val="both"/>
        <w:rPr>
          <w:color w:val="010000"/>
          <w:sz w:val="24"/>
        </w:rPr>
      </w:pPr>
      <w:r w:rsidRPr="00175834">
        <w:rPr>
          <w:b/>
          <w:bCs/>
          <w:color w:val="010000"/>
          <w:sz w:val="24"/>
          <w:szCs w:val="26"/>
        </w:rPr>
        <w:t>1- Genel Merkez Giderleri</w:t>
      </w:r>
    </w:p>
    <w:p w:rsidR="00175834" w:rsidRPr="00175834" w:rsidRDefault="00175834" w:rsidP="00175834">
      <w:pPr>
        <w:spacing w:after="200"/>
        <w:ind w:left="283" w:right="283" w:firstLine="709"/>
        <w:jc w:val="both"/>
        <w:rPr>
          <w:color w:val="010000"/>
          <w:sz w:val="24"/>
        </w:rPr>
      </w:pPr>
      <w:r w:rsidRPr="00175834">
        <w:rPr>
          <w:color w:val="010000"/>
          <w:sz w:val="24"/>
          <w:szCs w:val="26"/>
        </w:rPr>
        <w:t>Parti Genel Merkezi giderleri 246.210.804.989.-TL olarak gösterilmiştir.</w:t>
      </w:r>
    </w:p>
    <w:p w:rsidR="00175834" w:rsidRPr="00175834" w:rsidRDefault="00175834" w:rsidP="00175834">
      <w:pPr>
        <w:spacing w:after="200"/>
        <w:ind w:left="283" w:right="283" w:firstLine="709"/>
        <w:jc w:val="both"/>
        <w:rPr>
          <w:color w:val="010000"/>
          <w:sz w:val="24"/>
        </w:rPr>
      </w:pPr>
      <w:r w:rsidRPr="00175834">
        <w:rPr>
          <w:color w:val="010000"/>
          <w:sz w:val="24"/>
          <w:szCs w:val="26"/>
        </w:rPr>
        <w:t>Bunun 83.236.539.483.- lirası büro giderleri, 12.095.601.867.- lirası personel giderleri, 18.000.000.000.- lirası iş ve seyahat avansları, 73.250.771.303.- lirası bayrak, flama ve rozet giderleri, 6.095.906.600.- lirası seyahat giderleri, 5.948.200.000.- lirası taşınır ve taşınmaz mal alım giderleri, 46.938.335.736.- lirası il örgütlerine yapılan yardımlar ve 645.450.000.- lirası ise sair giderlerden oluşmaktadır.</w:t>
      </w:r>
    </w:p>
    <w:p w:rsidR="00175834" w:rsidRPr="00175834" w:rsidRDefault="00175834" w:rsidP="00175834">
      <w:pPr>
        <w:pStyle w:val="bodytext2"/>
        <w:spacing w:after="200" w:line="240" w:lineRule="auto"/>
        <w:ind w:left="283" w:right="283" w:firstLine="709"/>
        <w:rPr>
          <w:rFonts w:ascii="Times New Roman" w:hAnsi="Times New Roman" w:cs="Times New Roman"/>
          <w:color w:val="010000"/>
        </w:rPr>
      </w:pPr>
      <w:r w:rsidRPr="00175834">
        <w:rPr>
          <w:rFonts w:ascii="Times New Roman" w:hAnsi="Times New Roman" w:cs="Times New Roman"/>
          <w:color w:val="010000"/>
          <w:szCs w:val="26"/>
        </w:rPr>
        <w:t>Gelir ve gider arasındaki 144.810.614.532.- lira fark, nakit mevcudu olarak 2004 yılına devretmiştir.</w:t>
      </w:r>
    </w:p>
    <w:p w:rsidR="00175834" w:rsidRPr="00175834" w:rsidRDefault="00175834" w:rsidP="00175834">
      <w:pPr>
        <w:pStyle w:val="bodytext2"/>
        <w:spacing w:after="200" w:line="240" w:lineRule="auto"/>
        <w:ind w:left="283" w:right="283" w:firstLine="709"/>
        <w:rPr>
          <w:rFonts w:ascii="Times New Roman" w:hAnsi="Times New Roman" w:cs="Times New Roman"/>
          <w:color w:val="010000"/>
        </w:rPr>
      </w:pPr>
      <w:r w:rsidRPr="00175834">
        <w:rPr>
          <w:rFonts w:ascii="Times New Roman" w:hAnsi="Times New Roman" w:cs="Times New Roman"/>
          <w:color w:val="010000"/>
          <w:szCs w:val="26"/>
        </w:rPr>
        <w:t>Genel Merkezin defter kayıtları ve gider belgeleri üzerinde yapılan incelemede, aşağıda belirtilen dışındaki giderlerin 2820 sayılı Yasa'ya uygun olarak gerçekleştirildiği sonucuna varılmıştır.</w:t>
      </w:r>
    </w:p>
    <w:p w:rsidR="00175834" w:rsidRPr="00175834" w:rsidRDefault="00175834" w:rsidP="00175834">
      <w:pPr>
        <w:spacing w:after="200"/>
        <w:ind w:left="283" w:right="283" w:firstLine="709"/>
        <w:jc w:val="both"/>
        <w:rPr>
          <w:color w:val="010000"/>
          <w:sz w:val="24"/>
        </w:rPr>
      </w:pPr>
      <w:r w:rsidRPr="00175834">
        <w:rPr>
          <w:color w:val="010000"/>
          <w:sz w:val="24"/>
          <w:szCs w:val="26"/>
        </w:rPr>
        <w:t>Yurt Partisi'nin 2003 yılı defter kayıtları ve gider belgeleri üzerinde yapılan incelemede, aşağıda ayrıntısı belirtilen konaklama giderine ait fatura veya makbuz gibi belgenin gider belgeleri arasında bulunmadığı görülmüştür.</w:t>
      </w:r>
    </w:p>
    <w:p w:rsidR="00175834" w:rsidRPr="00175834" w:rsidRDefault="00175834" w:rsidP="00175834">
      <w:pPr>
        <w:spacing w:after="200"/>
        <w:ind w:left="283" w:right="283" w:firstLine="709"/>
        <w:jc w:val="both"/>
        <w:rPr>
          <w:color w:val="010000"/>
          <w:sz w:val="24"/>
        </w:rPr>
      </w:pPr>
    </w:p>
    <w:p w:rsidR="00175834" w:rsidRDefault="00175834"/>
    <w:tbl>
      <w:tblPr>
        <w:tblW w:w="5000" w:type="pct"/>
        <w:jc w:val="center"/>
        <w:tblCellMar>
          <w:left w:w="0" w:type="dxa"/>
          <w:right w:w="0" w:type="dxa"/>
        </w:tblCellMar>
        <w:tblLook w:val="04A0" w:firstRow="1" w:lastRow="0" w:firstColumn="1" w:lastColumn="0" w:noHBand="0" w:noVBand="1"/>
      </w:tblPr>
      <w:tblGrid>
        <w:gridCol w:w="2329"/>
        <w:gridCol w:w="1571"/>
        <w:gridCol w:w="3228"/>
        <w:gridCol w:w="2653"/>
      </w:tblGrid>
      <w:tr w:rsidR="00175834" w:rsidRPr="00175834" w:rsidTr="00175834">
        <w:trPr>
          <w:jc w:val="center"/>
        </w:trPr>
        <w:tc>
          <w:tcPr>
            <w:tcW w:w="1994" w:type="pct"/>
            <w:gridSpan w:val="2"/>
            <w:tcMar>
              <w:top w:w="0" w:type="dxa"/>
              <w:left w:w="70" w:type="dxa"/>
              <w:bottom w:w="0" w:type="dxa"/>
              <w:right w:w="70" w:type="dxa"/>
            </w:tcMar>
            <w:hideMark/>
          </w:tcPr>
          <w:p w:rsidR="00175834" w:rsidRPr="00175834" w:rsidRDefault="00175834" w:rsidP="00175834">
            <w:pPr>
              <w:spacing w:after="120"/>
              <w:jc w:val="center"/>
              <w:rPr>
                <w:color w:val="010000"/>
                <w:sz w:val="24"/>
              </w:rPr>
            </w:pPr>
            <w:r w:rsidRPr="00175834">
              <w:rPr>
                <w:b/>
                <w:bCs/>
                <w:color w:val="010000"/>
                <w:sz w:val="24"/>
                <w:szCs w:val="22"/>
              </w:rPr>
              <w:t>İşletme Defteri Kaydının</w:t>
            </w:r>
          </w:p>
          <w:p w:rsidR="00175834" w:rsidRPr="00175834" w:rsidRDefault="00175834" w:rsidP="00175834">
            <w:pPr>
              <w:spacing w:after="120"/>
              <w:jc w:val="center"/>
              <w:rPr>
                <w:color w:val="010000"/>
                <w:sz w:val="24"/>
              </w:rPr>
            </w:pPr>
            <w:r w:rsidRPr="00175834">
              <w:rPr>
                <w:b/>
                <w:bCs/>
                <w:color w:val="010000"/>
                <w:sz w:val="24"/>
                <w:szCs w:val="22"/>
              </w:rPr>
              <w:t>Tarihi</w:t>
            </w:r>
            <w:r w:rsidRPr="00175834">
              <w:rPr>
                <w:b/>
                <w:bCs/>
                <w:color w:val="010000"/>
                <w:sz w:val="24"/>
                <w:szCs w:val="22"/>
              </w:rPr>
              <w:t xml:space="preserve"> </w:t>
            </w:r>
            <w:r w:rsidRPr="00175834">
              <w:rPr>
                <w:b/>
                <w:bCs/>
                <w:color w:val="010000"/>
                <w:sz w:val="24"/>
                <w:szCs w:val="22"/>
              </w:rPr>
              <w:t>ve</w:t>
            </w:r>
            <w:r w:rsidRPr="00175834">
              <w:rPr>
                <w:b/>
                <w:bCs/>
                <w:color w:val="010000"/>
                <w:sz w:val="24"/>
                <w:szCs w:val="22"/>
              </w:rPr>
              <w:t xml:space="preserve"> </w:t>
            </w:r>
            <w:r w:rsidRPr="00175834">
              <w:rPr>
                <w:b/>
                <w:bCs/>
                <w:color w:val="010000"/>
                <w:sz w:val="24"/>
                <w:szCs w:val="22"/>
              </w:rPr>
              <w:t>Numarası</w:t>
            </w:r>
          </w:p>
        </w:tc>
        <w:tc>
          <w:tcPr>
            <w:tcW w:w="1650" w:type="pct"/>
            <w:tcMar>
              <w:top w:w="0" w:type="dxa"/>
              <w:left w:w="70" w:type="dxa"/>
              <w:bottom w:w="0" w:type="dxa"/>
              <w:right w:w="70" w:type="dxa"/>
            </w:tcMar>
            <w:hideMark/>
          </w:tcPr>
          <w:p w:rsidR="00175834" w:rsidRPr="00175834" w:rsidRDefault="00175834" w:rsidP="00175834">
            <w:pPr>
              <w:spacing w:after="120"/>
              <w:jc w:val="center"/>
              <w:rPr>
                <w:color w:val="010000"/>
                <w:sz w:val="24"/>
              </w:rPr>
            </w:pPr>
            <w:r w:rsidRPr="00175834">
              <w:rPr>
                <w:b/>
                <w:bCs/>
                <w:color w:val="010000"/>
                <w:sz w:val="24"/>
                <w:szCs w:val="22"/>
              </w:rPr>
              <w:t>Belgesiz Olarak Yapılan</w:t>
            </w:r>
          </w:p>
          <w:p w:rsidR="00175834" w:rsidRPr="00175834" w:rsidRDefault="00175834" w:rsidP="00175834">
            <w:pPr>
              <w:spacing w:after="120"/>
              <w:jc w:val="center"/>
              <w:rPr>
                <w:color w:val="010000"/>
                <w:sz w:val="24"/>
              </w:rPr>
            </w:pPr>
            <w:r w:rsidRPr="00175834">
              <w:rPr>
                <w:b/>
                <w:bCs/>
                <w:color w:val="010000"/>
                <w:sz w:val="24"/>
                <w:szCs w:val="22"/>
              </w:rPr>
              <w:t xml:space="preserve">Giderin Kime Ödendiği </w:t>
            </w:r>
          </w:p>
        </w:tc>
        <w:tc>
          <w:tcPr>
            <w:tcW w:w="1356" w:type="pct"/>
            <w:tcMar>
              <w:top w:w="0" w:type="dxa"/>
              <w:left w:w="70" w:type="dxa"/>
              <w:bottom w:w="0" w:type="dxa"/>
              <w:right w:w="70" w:type="dxa"/>
            </w:tcMar>
            <w:hideMark/>
          </w:tcPr>
          <w:p w:rsidR="00175834" w:rsidRPr="00175834" w:rsidRDefault="00175834" w:rsidP="00175834">
            <w:pPr>
              <w:spacing w:after="120"/>
              <w:jc w:val="center"/>
              <w:rPr>
                <w:color w:val="010000"/>
                <w:sz w:val="24"/>
              </w:rPr>
            </w:pPr>
            <w:r w:rsidRPr="00175834">
              <w:rPr>
                <w:b/>
                <w:bCs/>
                <w:color w:val="010000"/>
                <w:sz w:val="24"/>
                <w:szCs w:val="22"/>
              </w:rPr>
              <w:t xml:space="preserve">Belgesiz Olarak Yapılan </w:t>
            </w:r>
          </w:p>
          <w:p w:rsidR="00175834" w:rsidRPr="00175834" w:rsidRDefault="00175834" w:rsidP="00175834">
            <w:pPr>
              <w:spacing w:after="120"/>
              <w:jc w:val="center"/>
              <w:rPr>
                <w:color w:val="010000"/>
                <w:sz w:val="24"/>
              </w:rPr>
            </w:pPr>
            <w:r w:rsidRPr="00175834">
              <w:rPr>
                <w:b/>
                <w:bCs/>
                <w:color w:val="010000"/>
                <w:sz w:val="24"/>
                <w:szCs w:val="22"/>
              </w:rPr>
              <w:t>Gider Miktarı</w:t>
            </w:r>
          </w:p>
        </w:tc>
      </w:tr>
      <w:tr w:rsidR="00175834" w:rsidRPr="00175834" w:rsidTr="00175834">
        <w:trPr>
          <w:jc w:val="center"/>
        </w:trPr>
        <w:tc>
          <w:tcPr>
            <w:tcW w:w="1191" w:type="pct"/>
            <w:tcMar>
              <w:top w:w="0" w:type="dxa"/>
              <w:left w:w="70" w:type="dxa"/>
              <w:bottom w:w="0" w:type="dxa"/>
              <w:right w:w="70" w:type="dxa"/>
            </w:tcMar>
            <w:hideMark/>
          </w:tcPr>
          <w:p w:rsidR="00175834" w:rsidRPr="00175834" w:rsidRDefault="00175834" w:rsidP="00175834">
            <w:pPr>
              <w:spacing w:after="120"/>
              <w:jc w:val="center"/>
              <w:rPr>
                <w:color w:val="010000"/>
                <w:sz w:val="24"/>
              </w:rPr>
            </w:pPr>
            <w:r w:rsidRPr="00175834">
              <w:rPr>
                <w:color w:val="010000"/>
                <w:sz w:val="24"/>
                <w:szCs w:val="26"/>
              </w:rPr>
              <w:t>08.12.2003</w:t>
            </w:r>
          </w:p>
        </w:tc>
        <w:tc>
          <w:tcPr>
            <w:tcW w:w="803" w:type="pct"/>
            <w:tcMar>
              <w:top w:w="0" w:type="dxa"/>
              <w:left w:w="70" w:type="dxa"/>
              <w:bottom w:w="0" w:type="dxa"/>
              <w:right w:w="70" w:type="dxa"/>
            </w:tcMar>
            <w:hideMark/>
          </w:tcPr>
          <w:p w:rsidR="00175834" w:rsidRPr="00175834" w:rsidRDefault="00175834" w:rsidP="00175834">
            <w:pPr>
              <w:spacing w:after="120"/>
              <w:jc w:val="center"/>
              <w:rPr>
                <w:color w:val="010000"/>
                <w:sz w:val="24"/>
              </w:rPr>
            </w:pPr>
            <w:r w:rsidRPr="00175834">
              <w:rPr>
                <w:color w:val="010000"/>
                <w:sz w:val="24"/>
                <w:szCs w:val="26"/>
              </w:rPr>
              <w:t>191</w:t>
            </w:r>
          </w:p>
        </w:tc>
        <w:tc>
          <w:tcPr>
            <w:tcW w:w="1650" w:type="pct"/>
            <w:tcMar>
              <w:top w:w="0" w:type="dxa"/>
              <w:left w:w="70" w:type="dxa"/>
              <w:bottom w:w="0" w:type="dxa"/>
              <w:right w:w="70" w:type="dxa"/>
            </w:tcMar>
            <w:hideMark/>
          </w:tcPr>
          <w:p w:rsidR="00175834" w:rsidRPr="00175834" w:rsidRDefault="00175834" w:rsidP="00175834">
            <w:pPr>
              <w:spacing w:after="120"/>
              <w:jc w:val="center"/>
              <w:rPr>
                <w:color w:val="010000"/>
                <w:sz w:val="24"/>
              </w:rPr>
            </w:pPr>
            <w:r w:rsidRPr="00175834">
              <w:rPr>
                <w:color w:val="010000"/>
                <w:sz w:val="24"/>
                <w:szCs w:val="26"/>
              </w:rPr>
              <w:t>Harem Hotel</w:t>
            </w:r>
          </w:p>
        </w:tc>
        <w:tc>
          <w:tcPr>
            <w:tcW w:w="1356" w:type="pct"/>
            <w:tcMar>
              <w:top w:w="0" w:type="dxa"/>
              <w:left w:w="70" w:type="dxa"/>
              <w:bottom w:w="0" w:type="dxa"/>
              <w:right w:w="70" w:type="dxa"/>
            </w:tcMar>
            <w:hideMark/>
          </w:tcPr>
          <w:p w:rsidR="00175834" w:rsidRPr="00175834" w:rsidRDefault="00175834" w:rsidP="00175834">
            <w:pPr>
              <w:spacing w:after="120"/>
              <w:jc w:val="center"/>
              <w:rPr>
                <w:color w:val="010000"/>
                <w:sz w:val="24"/>
                <w:szCs w:val="26"/>
              </w:rPr>
            </w:pPr>
            <w:r w:rsidRPr="00175834">
              <w:rPr>
                <w:color w:val="010000"/>
                <w:sz w:val="24"/>
                <w:szCs w:val="26"/>
              </w:rPr>
              <w:t>265. 000.000.-</w:t>
            </w:r>
          </w:p>
          <w:p w:rsidR="00175834" w:rsidRPr="00175834" w:rsidRDefault="00175834" w:rsidP="00175834">
            <w:pPr>
              <w:spacing w:after="120"/>
              <w:jc w:val="center"/>
              <w:rPr>
                <w:color w:val="010000"/>
                <w:sz w:val="24"/>
              </w:rPr>
            </w:pPr>
          </w:p>
        </w:tc>
      </w:tr>
      <w:tr w:rsidR="00175834" w:rsidRPr="00175834" w:rsidTr="00175834">
        <w:trPr>
          <w:jc w:val="center"/>
        </w:trPr>
        <w:tc>
          <w:tcPr>
            <w:tcW w:w="1191" w:type="pct"/>
            <w:tcBorders>
              <w:top w:val="nil"/>
              <w:left w:val="nil"/>
              <w:bottom w:val="nil"/>
              <w:right w:val="nil"/>
            </w:tcBorders>
            <w:vAlign w:val="center"/>
            <w:hideMark/>
          </w:tcPr>
          <w:p w:rsidR="00175834" w:rsidRPr="00175834" w:rsidRDefault="00175834" w:rsidP="00175834">
            <w:pPr>
              <w:spacing w:after="120"/>
              <w:jc w:val="center"/>
              <w:rPr>
                <w:color w:val="010000"/>
                <w:sz w:val="24"/>
              </w:rPr>
            </w:pPr>
          </w:p>
        </w:tc>
        <w:tc>
          <w:tcPr>
            <w:tcW w:w="803" w:type="pct"/>
            <w:tcBorders>
              <w:top w:val="nil"/>
              <w:left w:val="nil"/>
              <w:bottom w:val="nil"/>
              <w:right w:val="nil"/>
            </w:tcBorders>
            <w:vAlign w:val="center"/>
            <w:hideMark/>
          </w:tcPr>
          <w:p w:rsidR="00175834" w:rsidRPr="00175834" w:rsidRDefault="00175834" w:rsidP="00175834">
            <w:pPr>
              <w:overflowPunct/>
              <w:autoSpaceDE/>
              <w:autoSpaceDN/>
              <w:spacing w:after="120"/>
              <w:jc w:val="center"/>
              <w:rPr>
                <w:rFonts w:eastAsia="Times New Roman"/>
                <w:color w:val="010000"/>
                <w:sz w:val="24"/>
              </w:rPr>
            </w:pPr>
          </w:p>
        </w:tc>
        <w:tc>
          <w:tcPr>
            <w:tcW w:w="1650" w:type="pct"/>
            <w:tcBorders>
              <w:top w:val="nil"/>
              <w:left w:val="nil"/>
              <w:bottom w:val="nil"/>
              <w:right w:val="nil"/>
            </w:tcBorders>
            <w:vAlign w:val="center"/>
            <w:hideMark/>
          </w:tcPr>
          <w:p w:rsidR="00175834" w:rsidRPr="00175834" w:rsidRDefault="00175834" w:rsidP="00175834">
            <w:pPr>
              <w:overflowPunct/>
              <w:autoSpaceDE/>
              <w:autoSpaceDN/>
              <w:spacing w:after="120"/>
              <w:jc w:val="center"/>
              <w:rPr>
                <w:rFonts w:eastAsia="Times New Roman"/>
                <w:color w:val="010000"/>
                <w:sz w:val="24"/>
              </w:rPr>
            </w:pPr>
          </w:p>
        </w:tc>
        <w:tc>
          <w:tcPr>
            <w:tcW w:w="1356" w:type="pct"/>
            <w:tcBorders>
              <w:top w:val="nil"/>
              <w:left w:val="nil"/>
              <w:bottom w:val="nil"/>
              <w:right w:val="nil"/>
            </w:tcBorders>
            <w:vAlign w:val="center"/>
            <w:hideMark/>
          </w:tcPr>
          <w:p w:rsidR="00175834" w:rsidRPr="00175834" w:rsidRDefault="00175834" w:rsidP="00175834">
            <w:pPr>
              <w:overflowPunct/>
              <w:autoSpaceDE/>
              <w:autoSpaceDN/>
              <w:spacing w:after="120"/>
              <w:jc w:val="center"/>
              <w:rPr>
                <w:rFonts w:eastAsia="Times New Roman"/>
                <w:color w:val="010000"/>
                <w:sz w:val="24"/>
              </w:rPr>
            </w:pPr>
          </w:p>
        </w:tc>
      </w:tr>
    </w:tbl>
    <w:p w:rsidR="00175834" w:rsidRPr="00175834" w:rsidRDefault="00175834" w:rsidP="00175834">
      <w:pPr>
        <w:spacing w:after="200"/>
        <w:ind w:left="283" w:right="283" w:firstLine="709"/>
        <w:jc w:val="both"/>
        <w:rPr>
          <w:color w:val="010000"/>
          <w:sz w:val="24"/>
        </w:rPr>
      </w:pPr>
      <w:r w:rsidRPr="00175834">
        <w:rPr>
          <w:color w:val="010000"/>
          <w:sz w:val="24"/>
          <w:szCs w:val="26"/>
        </w:rPr>
        <w:t>2820 sayılı Yasa'nın 70. maddesinin üçüncü fıkrasında '</w:t>
      </w:r>
      <w:proofErr w:type="spellStart"/>
      <w:r w:rsidRPr="00175834">
        <w:rPr>
          <w:color w:val="010000"/>
          <w:sz w:val="24"/>
          <w:szCs w:val="26"/>
        </w:rPr>
        <w:t>Beşmilyon</w:t>
      </w:r>
      <w:proofErr w:type="spellEnd"/>
      <w:r w:rsidRPr="00175834">
        <w:rPr>
          <w:color w:val="010000"/>
          <w:sz w:val="24"/>
          <w:szCs w:val="26"/>
        </w:rPr>
        <w:t xml:space="preserve"> liraya kadar olan harcamaların makbuz ve fatura gibi bir belge ile tevsik edilmesi zorunlu değildir.' denilmektedir. (Bu miktar 2003 yılı için yeniden değerleme oranında artırılmak suretiyle 28.898.793.- lira olarak uygulanacaktır.) Bu tutarı aşan harcamaların ise, giderin yapıldığını gösteren bir makbuz veya fatura gibi bir belgeye dayandırılması gerekmektedir.</w:t>
      </w:r>
    </w:p>
    <w:p w:rsidR="00175834" w:rsidRPr="00175834" w:rsidRDefault="00175834" w:rsidP="00175834">
      <w:pPr>
        <w:spacing w:after="200"/>
        <w:ind w:left="283" w:right="283" w:firstLine="709"/>
        <w:jc w:val="both"/>
        <w:rPr>
          <w:color w:val="010000"/>
          <w:sz w:val="24"/>
        </w:rPr>
      </w:pPr>
      <w:r w:rsidRPr="00175834">
        <w:rPr>
          <w:color w:val="010000"/>
          <w:sz w:val="24"/>
          <w:szCs w:val="26"/>
        </w:rPr>
        <w:t xml:space="preserve">2820 sayılı Yasa'nın 76. maddesinin son fıkrasında, belgelendirilmesi gerektiği halde belgelendirilmeyen parti giderleri miktarınca parti mal varlığının, Anayasa Mahkemesi kararıyla hazineye </w:t>
      </w:r>
      <w:proofErr w:type="spellStart"/>
      <w:r w:rsidRPr="00175834">
        <w:rPr>
          <w:color w:val="010000"/>
          <w:sz w:val="24"/>
          <w:szCs w:val="26"/>
        </w:rPr>
        <w:t>irad</w:t>
      </w:r>
      <w:proofErr w:type="spellEnd"/>
      <w:r w:rsidRPr="00175834">
        <w:rPr>
          <w:color w:val="010000"/>
          <w:sz w:val="24"/>
          <w:szCs w:val="26"/>
        </w:rPr>
        <w:t xml:space="preserve"> kaydedileceği belirtilmektedir.</w:t>
      </w:r>
    </w:p>
    <w:p w:rsidR="00175834" w:rsidRPr="00175834" w:rsidRDefault="00175834" w:rsidP="00175834">
      <w:pPr>
        <w:pStyle w:val="bodytext2"/>
        <w:spacing w:after="200" w:line="240" w:lineRule="auto"/>
        <w:ind w:left="283" w:right="283" w:firstLine="709"/>
        <w:rPr>
          <w:rFonts w:ascii="Times New Roman" w:hAnsi="Times New Roman" w:cs="Times New Roman"/>
          <w:color w:val="010000"/>
        </w:rPr>
      </w:pPr>
      <w:r w:rsidRPr="00175834">
        <w:rPr>
          <w:rFonts w:ascii="Times New Roman" w:hAnsi="Times New Roman" w:cs="Times New Roman"/>
          <w:color w:val="010000"/>
          <w:szCs w:val="26"/>
        </w:rPr>
        <w:t>Bu durumda; 2820 sayılı Yasa'nın 70. maddesine aykırı olarak herhangi bir kanıtlayıcı belgeye dayanmadan yapılan 265.000.000.- lira gider karşılığı malvarlığının, aynı Yasa'nın 75. ve 76. maddeleri gereğince Hazine'ye gelir kaydedilmesi gerektiği sonucuna varılmıştır.</w:t>
      </w:r>
    </w:p>
    <w:p w:rsidR="00175834" w:rsidRPr="00175834" w:rsidRDefault="00175834" w:rsidP="00175834">
      <w:pPr>
        <w:spacing w:after="200"/>
        <w:ind w:left="283" w:right="283" w:firstLine="709"/>
        <w:jc w:val="both"/>
        <w:rPr>
          <w:color w:val="010000"/>
          <w:sz w:val="24"/>
        </w:rPr>
      </w:pPr>
      <w:r w:rsidRPr="00175834">
        <w:rPr>
          <w:b/>
          <w:bCs/>
          <w:color w:val="010000"/>
          <w:sz w:val="24"/>
          <w:szCs w:val="26"/>
        </w:rPr>
        <w:t>2- İl Örgütleri Giderleri</w:t>
      </w:r>
    </w:p>
    <w:p w:rsidR="00175834" w:rsidRPr="00175834" w:rsidRDefault="00175834" w:rsidP="00175834">
      <w:pPr>
        <w:spacing w:after="200"/>
        <w:ind w:left="283" w:right="283" w:firstLine="709"/>
        <w:jc w:val="both"/>
        <w:rPr>
          <w:color w:val="010000"/>
          <w:sz w:val="24"/>
        </w:rPr>
      </w:pPr>
      <w:r w:rsidRPr="00175834">
        <w:rPr>
          <w:color w:val="010000"/>
          <w:sz w:val="24"/>
          <w:szCs w:val="26"/>
        </w:rPr>
        <w:lastRenderedPageBreak/>
        <w:t>Partinin il örgütlerinin giderleri 58.347.779.805.- lira olarak gösterilmiştir.</w:t>
      </w:r>
    </w:p>
    <w:p w:rsidR="00175834" w:rsidRPr="00175834" w:rsidRDefault="00175834" w:rsidP="00175834">
      <w:pPr>
        <w:spacing w:after="200"/>
        <w:ind w:left="283" w:right="283" w:firstLine="709"/>
        <w:jc w:val="both"/>
        <w:rPr>
          <w:color w:val="010000"/>
          <w:sz w:val="24"/>
        </w:rPr>
      </w:pPr>
      <w:r w:rsidRPr="00175834">
        <w:rPr>
          <w:color w:val="010000"/>
          <w:sz w:val="24"/>
          <w:szCs w:val="26"/>
        </w:rPr>
        <w:t>Bunun 29.794.289.805.- lirası büro giderleri, 27.794.000.000.- lirası seyahat giderleri, 295.000.000.- lirası yayın alım giderleri ve 464.490.000.- lirası ise sair giderlerden oluşmaktadır.</w:t>
      </w:r>
    </w:p>
    <w:p w:rsidR="00175834" w:rsidRPr="00175834" w:rsidRDefault="00175834" w:rsidP="00175834">
      <w:pPr>
        <w:spacing w:after="200"/>
        <w:ind w:left="283" w:right="283" w:firstLine="709"/>
        <w:jc w:val="both"/>
        <w:rPr>
          <w:color w:val="010000"/>
          <w:sz w:val="24"/>
        </w:rPr>
      </w:pPr>
      <w:r w:rsidRPr="00175834">
        <w:rPr>
          <w:color w:val="010000"/>
          <w:sz w:val="24"/>
          <w:szCs w:val="26"/>
        </w:rPr>
        <w:t>Parti il örgütlerinin 2003 yılı gelirleri ve giderleri arasındaki 2.405.578.656.- lira fark nakit mevcudu olarak 2004 yılına devretmiştir.</w:t>
      </w:r>
      <w:r w:rsidRPr="00175834">
        <w:rPr>
          <w:color w:val="010000"/>
          <w:sz w:val="24"/>
          <w:szCs w:val="26"/>
        </w:rPr>
        <w:t xml:space="preserve"> </w:t>
      </w:r>
    </w:p>
    <w:p w:rsidR="00175834" w:rsidRPr="00175834" w:rsidRDefault="00175834" w:rsidP="00175834">
      <w:pPr>
        <w:spacing w:after="200"/>
        <w:ind w:left="283" w:right="283" w:firstLine="709"/>
        <w:jc w:val="both"/>
        <w:rPr>
          <w:color w:val="010000"/>
          <w:sz w:val="24"/>
        </w:rPr>
      </w:pPr>
      <w:r w:rsidRPr="00175834">
        <w:rPr>
          <w:color w:val="010000"/>
          <w:sz w:val="24"/>
          <w:szCs w:val="26"/>
        </w:rPr>
        <w:t xml:space="preserve">İl örgütleri </w:t>
      </w:r>
      <w:proofErr w:type="spellStart"/>
      <w:r w:rsidRPr="00175834">
        <w:rPr>
          <w:color w:val="010000"/>
          <w:sz w:val="24"/>
          <w:szCs w:val="26"/>
        </w:rPr>
        <w:t>kesinhesap</w:t>
      </w:r>
      <w:proofErr w:type="spellEnd"/>
      <w:r w:rsidRPr="00175834">
        <w:rPr>
          <w:color w:val="010000"/>
          <w:sz w:val="24"/>
          <w:szCs w:val="26"/>
        </w:rPr>
        <w:t xml:space="preserve"> çizelgelerinin gider bölümleri üzerinde yapılan incelemede, giderlerin 2820 sayılı Yasa'ya uygun olduğu sonucuna varılmıştır.</w:t>
      </w:r>
    </w:p>
    <w:p w:rsidR="00175834" w:rsidRPr="00175834" w:rsidRDefault="00175834" w:rsidP="00175834">
      <w:pPr>
        <w:spacing w:after="200"/>
        <w:ind w:left="283" w:right="283" w:firstLine="709"/>
        <w:jc w:val="both"/>
        <w:rPr>
          <w:color w:val="010000"/>
          <w:sz w:val="24"/>
        </w:rPr>
      </w:pPr>
      <w:r w:rsidRPr="00175834">
        <w:rPr>
          <w:b/>
          <w:bCs/>
          <w:color w:val="010000"/>
          <w:sz w:val="24"/>
          <w:szCs w:val="26"/>
        </w:rPr>
        <w:t>C- Parti Malları</w:t>
      </w:r>
    </w:p>
    <w:p w:rsidR="00175834" w:rsidRPr="00175834" w:rsidRDefault="00175834" w:rsidP="00175834">
      <w:pPr>
        <w:spacing w:after="200"/>
        <w:ind w:left="283" w:right="283" w:firstLine="709"/>
        <w:jc w:val="both"/>
        <w:rPr>
          <w:color w:val="010000"/>
          <w:sz w:val="24"/>
        </w:rPr>
      </w:pPr>
      <w:r w:rsidRPr="00175834">
        <w:rPr>
          <w:color w:val="010000"/>
          <w:sz w:val="24"/>
          <w:szCs w:val="26"/>
        </w:rPr>
        <w:t>Yurt</w:t>
      </w:r>
      <w:r w:rsidRPr="00175834">
        <w:rPr>
          <w:b/>
          <w:bCs/>
          <w:color w:val="010000"/>
          <w:sz w:val="24"/>
          <w:szCs w:val="26"/>
        </w:rPr>
        <w:t xml:space="preserve"> </w:t>
      </w:r>
      <w:r w:rsidRPr="00175834">
        <w:rPr>
          <w:color w:val="010000"/>
          <w:sz w:val="24"/>
          <w:szCs w:val="26"/>
        </w:rPr>
        <w:t>Partisi'nin 2003 yılı defter ve belgeleri üzerinde yapılan incelemede;</w:t>
      </w:r>
    </w:p>
    <w:p w:rsidR="00175834" w:rsidRPr="00175834" w:rsidRDefault="00175834" w:rsidP="00175834">
      <w:pPr>
        <w:spacing w:after="200"/>
        <w:ind w:left="283" w:right="283" w:firstLine="709"/>
        <w:jc w:val="both"/>
        <w:rPr>
          <w:color w:val="010000"/>
          <w:sz w:val="24"/>
        </w:rPr>
      </w:pPr>
      <w:r w:rsidRPr="00175834">
        <w:rPr>
          <w:color w:val="010000"/>
          <w:sz w:val="24"/>
          <w:szCs w:val="26"/>
        </w:rPr>
        <w:t>Parti'nin 2003 yılında herhangi bir taşınmaz mal ediniminin bulunmadığı, ancak demirbaş eşya niteliğinde 5.948.200.000.- lira değerinde taşınır mal ediniminin olduğu anlaşılmaktadır.</w:t>
      </w:r>
    </w:p>
    <w:p w:rsidR="00175834" w:rsidRPr="00175834" w:rsidRDefault="00175834" w:rsidP="00175834">
      <w:pPr>
        <w:spacing w:after="200"/>
        <w:ind w:left="283" w:right="283" w:firstLine="709"/>
        <w:jc w:val="both"/>
        <w:rPr>
          <w:color w:val="010000"/>
          <w:sz w:val="24"/>
        </w:rPr>
      </w:pPr>
      <w:r w:rsidRPr="00175834">
        <w:rPr>
          <w:color w:val="010000"/>
          <w:sz w:val="24"/>
          <w:szCs w:val="26"/>
        </w:rPr>
        <w:t xml:space="preserve">Parti'nin 2003 yılında elde ettiği ve değerleri toplamı 5.948.200.000.- lira olan demirbaş eşya niteliğindeki taşınır malların bilgisayar yedek parçaları ve ekipmanı ile büro malzemeleri olduğu ve bu demirbaşların tamamının genel merkez ihtiyacı için ve </w:t>
      </w:r>
      <w:proofErr w:type="spellStart"/>
      <w:r w:rsidRPr="00175834">
        <w:rPr>
          <w:color w:val="010000"/>
          <w:sz w:val="24"/>
          <w:szCs w:val="26"/>
        </w:rPr>
        <w:t>satınalma</w:t>
      </w:r>
      <w:proofErr w:type="spellEnd"/>
      <w:r w:rsidRPr="00175834">
        <w:rPr>
          <w:color w:val="010000"/>
          <w:sz w:val="24"/>
          <w:szCs w:val="26"/>
        </w:rPr>
        <w:t xml:space="preserve"> yoluyla alındığı görülmektedir.</w:t>
      </w:r>
    </w:p>
    <w:p w:rsidR="00175834" w:rsidRPr="00175834" w:rsidRDefault="00175834" w:rsidP="00175834">
      <w:pPr>
        <w:spacing w:after="200"/>
        <w:ind w:left="283" w:right="283" w:firstLine="709"/>
        <w:jc w:val="both"/>
        <w:rPr>
          <w:color w:val="010000"/>
          <w:sz w:val="24"/>
        </w:rPr>
      </w:pPr>
      <w:r w:rsidRPr="00175834">
        <w:rPr>
          <w:color w:val="010000"/>
          <w:sz w:val="24"/>
          <w:szCs w:val="26"/>
        </w:rPr>
        <w:t xml:space="preserve">Yurt Partisi'nin 2003 yılı </w:t>
      </w:r>
      <w:proofErr w:type="spellStart"/>
      <w:r w:rsidRPr="00175834">
        <w:rPr>
          <w:color w:val="010000"/>
          <w:sz w:val="24"/>
          <w:szCs w:val="26"/>
        </w:rPr>
        <w:t>kesinhesabının</w:t>
      </w:r>
      <w:proofErr w:type="spellEnd"/>
      <w:r w:rsidRPr="00175834">
        <w:rPr>
          <w:color w:val="010000"/>
          <w:sz w:val="24"/>
          <w:szCs w:val="26"/>
        </w:rPr>
        <w:t xml:space="preserve"> ve eklerinin incelenmesinde, Parti Genel Merkezi'nin ihtiyacı için ve tamamı </w:t>
      </w:r>
      <w:proofErr w:type="spellStart"/>
      <w:r w:rsidRPr="00175834">
        <w:rPr>
          <w:color w:val="010000"/>
          <w:sz w:val="24"/>
          <w:szCs w:val="26"/>
        </w:rPr>
        <w:t>satınalma</w:t>
      </w:r>
      <w:proofErr w:type="spellEnd"/>
      <w:r w:rsidRPr="00175834">
        <w:rPr>
          <w:color w:val="010000"/>
          <w:sz w:val="24"/>
          <w:szCs w:val="26"/>
        </w:rPr>
        <w:t xml:space="preserve"> yoluyla elde edilen demirbaş eşyaların 2820 sayılı Yasa'ya uygun olarak sağlandığı sonucuna varılmıştır.</w:t>
      </w:r>
    </w:p>
    <w:p w:rsidR="00175834" w:rsidRPr="00175834" w:rsidRDefault="00175834" w:rsidP="00175834">
      <w:pPr>
        <w:spacing w:after="200"/>
        <w:ind w:left="283" w:right="283" w:firstLine="709"/>
        <w:jc w:val="both"/>
        <w:rPr>
          <w:color w:val="010000"/>
          <w:sz w:val="24"/>
        </w:rPr>
      </w:pPr>
      <w:r w:rsidRPr="00175834">
        <w:rPr>
          <w:b/>
          <w:bCs/>
          <w:color w:val="010000"/>
          <w:sz w:val="24"/>
          <w:szCs w:val="26"/>
        </w:rPr>
        <w:t>IV- SONUÇ</w:t>
      </w:r>
      <w:r w:rsidRPr="00175834">
        <w:rPr>
          <w:color w:val="010000"/>
          <w:sz w:val="24"/>
          <w:szCs w:val="26"/>
        </w:rPr>
        <w:t xml:space="preserve"> </w:t>
      </w:r>
      <w:bookmarkStart w:id="0" w:name="_GoBack"/>
      <w:bookmarkEnd w:id="0"/>
    </w:p>
    <w:p w:rsidR="00175834" w:rsidRPr="00175834" w:rsidRDefault="00175834" w:rsidP="00175834">
      <w:pPr>
        <w:spacing w:after="200"/>
        <w:ind w:left="283" w:right="283" w:firstLine="709"/>
        <w:jc w:val="both"/>
        <w:rPr>
          <w:color w:val="010000"/>
          <w:sz w:val="24"/>
        </w:rPr>
      </w:pPr>
      <w:r w:rsidRPr="00175834">
        <w:rPr>
          <w:color w:val="010000"/>
          <w:sz w:val="24"/>
          <w:szCs w:val="26"/>
        </w:rPr>
        <w:t xml:space="preserve">Yurt Partisi'nin 2003 yılı </w:t>
      </w:r>
      <w:proofErr w:type="spellStart"/>
      <w:r w:rsidRPr="00175834">
        <w:rPr>
          <w:color w:val="010000"/>
          <w:sz w:val="24"/>
          <w:szCs w:val="26"/>
        </w:rPr>
        <w:t>kesinhesabının</w:t>
      </w:r>
      <w:proofErr w:type="spellEnd"/>
      <w:r w:rsidRPr="00175834">
        <w:rPr>
          <w:color w:val="010000"/>
          <w:sz w:val="24"/>
          <w:szCs w:val="26"/>
        </w:rPr>
        <w:t xml:space="preserve"> incelenmesi sonucunda;</w:t>
      </w:r>
    </w:p>
    <w:p w:rsidR="00175834" w:rsidRPr="00175834" w:rsidRDefault="00175834" w:rsidP="00175834">
      <w:pPr>
        <w:spacing w:after="200"/>
        <w:ind w:left="283" w:right="283" w:firstLine="709"/>
        <w:jc w:val="both"/>
        <w:rPr>
          <w:color w:val="010000"/>
          <w:sz w:val="24"/>
        </w:rPr>
      </w:pPr>
      <w:r w:rsidRPr="00175834">
        <w:rPr>
          <w:color w:val="010000"/>
          <w:sz w:val="24"/>
          <w:szCs w:val="26"/>
        </w:rPr>
        <w:t xml:space="preserve">1- Parti'nin 2003 yılı </w:t>
      </w:r>
      <w:proofErr w:type="spellStart"/>
      <w:r w:rsidRPr="00175834">
        <w:rPr>
          <w:color w:val="010000"/>
          <w:sz w:val="24"/>
          <w:szCs w:val="26"/>
        </w:rPr>
        <w:t>kesinhesabında</w:t>
      </w:r>
      <w:proofErr w:type="spellEnd"/>
      <w:r w:rsidRPr="00175834">
        <w:rPr>
          <w:color w:val="010000"/>
          <w:sz w:val="24"/>
          <w:szCs w:val="26"/>
        </w:rPr>
        <w:t xml:space="preserve"> gösterilen 451.774.777.982.- lira gelir ve 304.293.584.794.- lira gider ile 147.216.193.188.- lira nakit devrinin eldeki bilgi ve belgelere göre doğru, denk ve 2820 sayılı Siyasi Partiler Yasası'na uygun olduğuna,</w:t>
      </w:r>
    </w:p>
    <w:p w:rsidR="00175834" w:rsidRPr="00175834" w:rsidRDefault="00175834" w:rsidP="00175834">
      <w:pPr>
        <w:spacing w:after="200"/>
        <w:ind w:left="283" w:right="283" w:firstLine="709"/>
        <w:jc w:val="both"/>
        <w:rPr>
          <w:color w:val="010000"/>
          <w:sz w:val="24"/>
        </w:rPr>
      </w:pPr>
      <w:r w:rsidRPr="00175834">
        <w:rPr>
          <w:color w:val="010000"/>
          <w:sz w:val="24"/>
          <w:szCs w:val="26"/>
        </w:rPr>
        <w:t>2- 2820 sayılı Yasa'nın 70. maddesine aykırı olarak herhangi bir kanıtlayıcı belgeye dayanmadan yapılan 265.000.000.- lira gider karşılığı</w:t>
      </w:r>
      <w:r w:rsidRPr="00175834">
        <w:rPr>
          <w:color w:val="010000"/>
          <w:sz w:val="24"/>
          <w:szCs w:val="26"/>
        </w:rPr>
        <w:t xml:space="preserve"> </w:t>
      </w:r>
      <w:r w:rsidRPr="00175834">
        <w:rPr>
          <w:color w:val="010000"/>
          <w:sz w:val="24"/>
          <w:szCs w:val="26"/>
        </w:rPr>
        <w:t>malvarlığının, aynı Yasa'nın 75. ve 76. maddeleri uyarınca Hazine'ye gelir kaydedilmesine,</w:t>
      </w:r>
    </w:p>
    <w:p w:rsidR="00175834" w:rsidRPr="00175834" w:rsidRDefault="00175834" w:rsidP="00175834">
      <w:pPr>
        <w:spacing w:after="200"/>
        <w:ind w:left="283" w:right="283" w:firstLine="709"/>
        <w:jc w:val="both"/>
        <w:rPr>
          <w:color w:val="010000"/>
          <w:sz w:val="24"/>
        </w:rPr>
      </w:pPr>
      <w:r w:rsidRPr="00175834">
        <w:rPr>
          <w:color w:val="010000"/>
          <w:sz w:val="24"/>
          <w:szCs w:val="26"/>
        </w:rPr>
        <w:t>9.6.2006 gününde OYBİRLİĞİYLE karar verildi.</w:t>
      </w:r>
    </w:p>
    <w:p w:rsidR="00175834" w:rsidRPr="00175834" w:rsidRDefault="00175834" w:rsidP="00175834">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175834" w:rsidRPr="00175834" w:rsidTr="00175834">
        <w:trPr>
          <w:jc w:val="center"/>
        </w:trPr>
        <w:tc>
          <w:tcPr>
            <w:tcW w:w="1667" w:type="pct"/>
            <w:tcMar>
              <w:top w:w="0" w:type="dxa"/>
              <w:left w:w="70" w:type="dxa"/>
              <w:bottom w:w="0" w:type="dxa"/>
              <w:right w:w="70" w:type="dxa"/>
            </w:tcMar>
            <w:hideMark/>
          </w:tcPr>
          <w:p w:rsidR="00175834" w:rsidRPr="00175834" w:rsidRDefault="00175834" w:rsidP="00175834">
            <w:pPr>
              <w:spacing w:after="120"/>
              <w:jc w:val="center"/>
              <w:rPr>
                <w:color w:val="010000"/>
                <w:sz w:val="24"/>
              </w:rPr>
            </w:pPr>
            <w:r w:rsidRPr="00175834">
              <w:rPr>
                <w:color w:val="010000"/>
                <w:sz w:val="24"/>
                <w:szCs w:val="26"/>
              </w:rPr>
              <w:t>Başkan</w:t>
            </w:r>
          </w:p>
          <w:p w:rsidR="00175834" w:rsidRPr="00175834" w:rsidRDefault="00175834" w:rsidP="00175834">
            <w:pPr>
              <w:spacing w:after="120"/>
              <w:jc w:val="center"/>
              <w:rPr>
                <w:color w:val="010000"/>
                <w:sz w:val="24"/>
              </w:rPr>
            </w:pPr>
            <w:r w:rsidRPr="00175834">
              <w:rPr>
                <w:color w:val="010000"/>
                <w:sz w:val="24"/>
                <w:szCs w:val="26"/>
              </w:rPr>
              <w:t>Tülay TUĞCU</w:t>
            </w:r>
          </w:p>
        </w:tc>
        <w:tc>
          <w:tcPr>
            <w:tcW w:w="1667" w:type="pct"/>
            <w:tcMar>
              <w:top w:w="0" w:type="dxa"/>
              <w:left w:w="70" w:type="dxa"/>
              <w:bottom w:w="0" w:type="dxa"/>
              <w:right w:w="70" w:type="dxa"/>
            </w:tcMar>
            <w:hideMark/>
          </w:tcPr>
          <w:p w:rsidR="00175834" w:rsidRPr="00175834" w:rsidRDefault="00175834" w:rsidP="00175834">
            <w:pPr>
              <w:spacing w:after="120"/>
              <w:jc w:val="center"/>
              <w:rPr>
                <w:color w:val="010000"/>
                <w:sz w:val="24"/>
              </w:rPr>
            </w:pPr>
            <w:r w:rsidRPr="00175834">
              <w:rPr>
                <w:color w:val="010000"/>
                <w:sz w:val="24"/>
                <w:szCs w:val="26"/>
              </w:rPr>
              <w:t xml:space="preserve"> </w:t>
            </w:r>
            <w:r w:rsidRPr="00175834">
              <w:rPr>
                <w:color w:val="010000"/>
                <w:sz w:val="24"/>
                <w:szCs w:val="26"/>
              </w:rPr>
              <w:t>Başkanvekili</w:t>
            </w:r>
          </w:p>
          <w:p w:rsidR="00175834" w:rsidRPr="00175834" w:rsidRDefault="00175834" w:rsidP="00175834">
            <w:pPr>
              <w:spacing w:after="120"/>
              <w:jc w:val="center"/>
              <w:rPr>
                <w:color w:val="010000"/>
                <w:sz w:val="24"/>
              </w:rPr>
            </w:pPr>
            <w:r w:rsidRPr="00175834">
              <w:rPr>
                <w:color w:val="010000"/>
                <w:sz w:val="24"/>
                <w:szCs w:val="26"/>
              </w:rPr>
              <w:t xml:space="preserve"> </w:t>
            </w:r>
            <w:r w:rsidRPr="00175834">
              <w:rPr>
                <w:color w:val="010000"/>
                <w:sz w:val="24"/>
                <w:szCs w:val="26"/>
              </w:rPr>
              <w:t>Haşim KILIÇ</w:t>
            </w:r>
          </w:p>
        </w:tc>
        <w:tc>
          <w:tcPr>
            <w:tcW w:w="1667" w:type="pct"/>
            <w:tcMar>
              <w:top w:w="0" w:type="dxa"/>
              <w:left w:w="70" w:type="dxa"/>
              <w:bottom w:w="0" w:type="dxa"/>
              <w:right w:w="70" w:type="dxa"/>
            </w:tcMar>
            <w:hideMark/>
          </w:tcPr>
          <w:p w:rsidR="00175834" w:rsidRPr="00175834" w:rsidRDefault="00175834" w:rsidP="00175834">
            <w:pPr>
              <w:spacing w:after="120"/>
              <w:jc w:val="center"/>
              <w:rPr>
                <w:color w:val="010000"/>
                <w:sz w:val="24"/>
              </w:rPr>
            </w:pPr>
            <w:r w:rsidRPr="00175834">
              <w:rPr>
                <w:color w:val="010000"/>
                <w:sz w:val="24"/>
                <w:szCs w:val="26"/>
              </w:rPr>
              <w:t xml:space="preserve">Üye </w:t>
            </w:r>
          </w:p>
          <w:p w:rsidR="00175834" w:rsidRPr="00175834" w:rsidRDefault="00175834" w:rsidP="00175834">
            <w:pPr>
              <w:spacing w:after="120"/>
              <w:jc w:val="center"/>
              <w:rPr>
                <w:color w:val="010000"/>
                <w:sz w:val="24"/>
              </w:rPr>
            </w:pPr>
            <w:r w:rsidRPr="00175834">
              <w:rPr>
                <w:color w:val="010000"/>
                <w:sz w:val="24"/>
                <w:szCs w:val="26"/>
              </w:rPr>
              <w:t xml:space="preserve"> </w:t>
            </w:r>
            <w:r w:rsidRPr="00175834">
              <w:rPr>
                <w:color w:val="010000"/>
                <w:sz w:val="24"/>
                <w:szCs w:val="26"/>
              </w:rPr>
              <w:t xml:space="preserve">Fulya KANTARCIOĞLU </w:t>
            </w:r>
          </w:p>
        </w:tc>
      </w:tr>
    </w:tbl>
    <w:p w:rsidR="00175834" w:rsidRPr="00175834" w:rsidRDefault="00175834" w:rsidP="00175834">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175834" w:rsidRPr="00175834" w:rsidTr="00175834">
        <w:trPr>
          <w:jc w:val="center"/>
        </w:trPr>
        <w:tc>
          <w:tcPr>
            <w:tcW w:w="1667" w:type="pct"/>
            <w:tcMar>
              <w:top w:w="0" w:type="dxa"/>
              <w:left w:w="70" w:type="dxa"/>
              <w:bottom w:w="0" w:type="dxa"/>
              <w:right w:w="70" w:type="dxa"/>
            </w:tcMar>
            <w:hideMark/>
          </w:tcPr>
          <w:p w:rsidR="00175834" w:rsidRPr="00175834" w:rsidRDefault="00175834" w:rsidP="00175834">
            <w:pPr>
              <w:spacing w:after="120"/>
              <w:jc w:val="center"/>
              <w:rPr>
                <w:color w:val="010000"/>
                <w:sz w:val="24"/>
              </w:rPr>
            </w:pPr>
            <w:r w:rsidRPr="00175834">
              <w:rPr>
                <w:color w:val="010000"/>
                <w:sz w:val="24"/>
                <w:szCs w:val="26"/>
              </w:rPr>
              <w:t xml:space="preserve">Üye </w:t>
            </w:r>
          </w:p>
          <w:p w:rsidR="00175834" w:rsidRPr="00175834" w:rsidRDefault="00175834" w:rsidP="00175834">
            <w:pPr>
              <w:spacing w:after="120"/>
              <w:jc w:val="center"/>
              <w:rPr>
                <w:color w:val="010000"/>
                <w:sz w:val="24"/>
              </w:rPr>
            </w:pPr>
            <w:r w:rsidRPr="00175834">
              <w:rPr>
                <w:color w:val="010000"/>
                <w:sz w:val="24"/>
                <w:szCs w:val="26"/>
              </w:rPr>
              <w:t>Ahmet AKYALÇIN</w:t>
            </w:r>
          </w:p>
        </w:tc>
        <w:tc>
          <w:tcPr>
            <w:tcW w:w="1667" w:type="pct"/>
            <w:tcMar>
              <w:top w:w="0" w:type="dxa"/>
              <w:left w:w="70" w:type="dxa"/>
              <w:bottom w:w="0" w:type="dxa"/>
              <w:right w:w="70" w:type="dxa"/>
            </w:tcMar>
            <w:hideMark/>
          </w:tcPr>
          <w:p w:rsidR="00175834" w:rsidRPr="00175834" w:rsidRDefault="00175834" w:rsidP="00175834">
            <w:pPr>
              <w:spacing w:after="120"/>
              <w:jc w:val="center"/>
              <w:rPr>
                <w:color w:val="010000"/>
                <w:sz w:val="24"/>
              </w:rPr>
            </w:pPr>
            <w:r w:rsidRPr="00175834">
              <w:rPr>
                <w:color w:val="010000"/>
                <w:sz w:val="24"/>
                <w:szCs w:val="26"/>
              </w:rPr>
              <w:t>Üye</w:t>
            </w:r>
          </w:p>
          <w:p w:rsidR="00175834" w:rsidRPr="00175834" w:rsidRDefault="00175834" w:rsidP="00175834">
            <w:pPr>
              <w:spacing w:after="120"/>
              <w:jc w:val="center"/>
              <w:rPr>
                <w:color w:val="010000"/>
                <w:sz w:val="24"/>
              </w:rPr>
            </w:pPr>
            <w:r w:rsidRPr="00175834">
              <w:rPr>
                <w:color w:val="010000"/>
                <w:sz w:val="24"/>
                <w:szCs w:val="26"/>
              </w:rPr>
              <w:t xml:space="preserve"> </w:t>
            </w:r>
            <w:r w:rsidRPr="00175834">
              <w:rPr>
                <w:color w:val="010000"/>
                <w:sz w:val="24"/>
                <w:szCs w:val="26"/>
              </w:rPr>
              <w:t>Mehmet ERTEN</w:t>
            </w:r>
          </w:p>
        </w:tc>
        <w:tc>
          <w:tcPr>
            <w:tcW w:w="1667" w:type="pct"/>
            <w:tcMar>
              <w:top w:w="0" w:type="dxa"/>
              <w:left w:w="70" w:type="dxa"/>
              <w:bottom w:w="0" w:type="dxa"/>
              <w:right w:w="70" w:type="dxa"/>
            </w:tcMar>
            <w:hideMark/>
          </w:tcPr>
          <w:p w:rsidR="00175834" w:rsidRPr="00175834" w:rsidRDefault="00175834" w:rsidP="00175834">
            <w:pPr>
              <w:spacing w:after="120"/>
              <w:jc w:val="center"/>
              <w:rPr>
                <w:color w:val="010000"/>
                <w:sz w:val="24"/>
              </w:rPr>
            </w:pPr>
            <w:r w:rsidRPr="00175834">
              <w:rPr>
                <w:color w:val="010000"/>
                <w:sz w:val="24"/>
                <w:szCs w:val="26"/>
              </w:rPr>
              <w:t>Üye</w:t>
            </w:r>
          </w:p>
          <w:p w:rsidR="00175834" w:rsidRPr="00175834" w:rsidRDefault="00175834" w:rsidP="00175834">
            <w:pPr>
              <w:spacing w:after="120"/>
              <w:jc w:val="center"/>
              <w:rPr>
                <w:color w:val="010000"/>
                <w:sz w:val="24"/>
              </w:rPr>
            </w:pPr>
            <w:r w:rsidRPr="00175834">
              <w:rPr>
                <w:color w:val="010000"/>
                <w:sz w:val="24"/>
                <w:szCs w:val="26"/>
              </w:rPr>
              <w:t>Mustafa YILDIRIM</w:t>
            </w:r>
          </w:p>
        </w:tc>
      </w:tr>
    </w:tbl>
    <w:p w:rsidR="00175834" w:rsidRPr="00175834" w:rsidRDefault="00175834" w:rsidP="00175834">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175834" w:rsidRPr="00175834" w:rsidTr="00175834">
        <w:trPr>
          <w:jc w:val="center"/>
        </w:trPr>
        <w:tc>
          <w:tcPr>
            <w:tcW w:w="1667" w:type="pct"/>
            <w:tcMar>
              <w:top w:w="0" w:type="dxa"/>
              <w:left w:w="70" w:type="dxa"/>
              <w:bottom w:w="0" w:type="dxa"/>
              <w:right w:w="70" w:type="dxa"/>
            </w:tcMar>
            <w:hideMark/>
          </w:tcPr>
          <w:p w:rsidR="00175834" w:rsidRPr="00175834" w:rsidRDefault="00175834" w:rsidP="00175834">
            <w:pPr>
              <w:spacing w:after="120"/>
              <w:jc w:val="center"/>
              <w:rPr>
                <w:color w:val="010000"/>
                <w:sz w:val="24"/>
              </w:rPr>
            </w:pPr>
            <w:r w:rsidRPr="00175834">
              <w:rPr>
                <w:color w:val="010000"/>
                <w:sz w:val="24"/>
                <w:szCs w:val="26"/>
              </w:rPr>
              <w:t xml:space="preserve">Üye </w:t>
            </w:r>
          </w:p>
          <w:p w:rsidR="00175834" w:rsidRPr="00175834" w:rsidRDefault="00175834" w:rsidP="00175834">
            <w:pPr>
              <w:spacing w:after="120"/>
              <w:jc w:val="center"/>
              <w:rPr>
                <w:color w:val="010000"/>
                <w:sz w:val="24"/>
              </w:rPr>
            </w:pPr>
            <w:r w:rsidRPr="00175834">
              <w:rPr>
                <w:color w:val="010000"/>
                <w:sz w:val="24"/>
                <w:szCs w:val="26"/>
              </w:rPr>
              <w:lastRenderedPageBreak/>
              <w:t xml:space="preserve">A. Necmi ÖZLER </w:t>
            </w:r>
          </w:p>
        </w:tc>
        <w:tc>
          <w:tcPr>
            <w:tcW w:w="1667" w:type="pct"/>
            <w:tcMar>
              <w:top w:w="0" w:type="dxa"/>
              <w:left w:w="70" w:type="dxa"/>
              <w:bottom w:w="0" w:type="dxa"/>
              <w:right w:w="70" w:type="dxa"/>
            </w:tcMar>
            <w:hideMark/>
          </w:tcPr>
          <w:p w:rsidR="00175834" w:rsidRPr="00175834" w:rsidRDefault="00175834" w:rsidP="00175834">
            <w:pPr>
              <w:spacing w:after="120"/>
              <w:jc w:val="center"/>
              <w:rPr>
                <w:color w:val="010000"/>
                <w:sz w:val="24"/>
              </w:rPr>
            </w:pPr>
            <w:r w:rsidRPr="00175834">
              <w:rPr>
                <w:color w:val="010000"/>
                <w:sz w:val="24"/>
                <w:szCs w:val="26"/>
              </w:rPr>
              <w:lastRenderedPageBreak/>
              <w:t xml:space="preserve">Üye </w:t>
            </w:r>
          </w:p>
          <w:p w:rsidR="00175834" w:rsidRPr="00175834" w:rsidRDefault="00175834" w:rsidP="00175834">
            <w:pPr>
              <w:spacing w:after="120"/>
              <w:jc w:val="center"/>
              <w:rPr>
                <w:color w:val="010000"/>
                <w:sz w:val="24"/>
              </w:rPr>
            </w:pPr>
            <w:r w:rsidRPr="00175834">
              <w:rPr>
                <w:color w:val="010000"/>
                <w:sz w:val="24"/>
                <w:szCs w:val="26"/>
              </w:rPr>
              <w:lastRenderedPageBreak/>
              <w:t>Serdar ÖZGÜLDÜR</w:t>
            </w:r>
          </w:p>
        </w:tc>
        <w:tc>
          <w:tcPr>
            <w:tcW w:w="1667" w:type="pct"/>
            <w:tcMar>
              <w:top w:w="0" w:type="dxa"/>
              <w:left w:w="70" w:type="dxa"/>
              <w:bottom w:w="0" w:type="dxa"/>
              <w:right w:w="70" w:type="dxa"/>
            </w:tcMar>
            <w:hideMark/>
          </w:tcPr>
          <w:p w:rsidR="00175834" w:rsidRPr="00175834" w:rsidRDefault="00175834" w:rsidP="00175834">
            <w:pPr>
              <w:spacing w:after="120"/>
              <w:jc w:val="center"/>
              <w:rPr>
                <w:color w:val="010000"/>
                <w:sz w:val="24"/>
              </w:rPr>
            </w:pPr>
            <w:r w:rsidRPr="00175834">
              <w:rPr>
                <w:color w:val="010000"/>
                <w:sz w:val="24"/>
                <w:szCs w:val="26"/>
              </w:rPr>
              <w:lastRenderedPageBreak/>
              <w:t>Üye</w:t>
            </w:r>
          </w:p>
          <w:p w:rsidR="00175834" w:rsidRPr="00175834" w:rsidRDefault="00175834" w:rsidP="00175834">
            <w:pPr>
              <w:spacing w:after="120"/>
              <w:jc w:val="center"/>
              <w:rPr>
                <w:color w:val="010000"/>
                <w:sz w:val="24"/>
              </w:rPr>
            </w:pPr>
            <w:r w:rsidRPr="00175834">
              <w:rPr>
                <w:color w:val="010000"/>
                <w:sz w:val="24"/>
                <w:szCs w:val="26"/>
              </w:rPr>
              <w:lastRenderedPageBreak/>
              <w:t xml:space="preserve"> </w:t>
            </w:r>
            <w:r w:rsidRPr="00175834">
              <w:rPr>
                <w:color w:val="010000"/>
                <w:sz w:val="24"/>
                <w:szCs w:val="26"/>
              </w:rPr>
              <w:t xml:space="preserve">Şevket APALAK </w:t>
            </w:r>
          </w:p>
        </w:tc>
      </w:tr>
    </w:tbl>
    <w:p w:rsidR="00175834" w:rsidRPr="00175834" w:rsidRDefault="00175834" w:rsidP="00175834">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4890"/>
        <w:gridCol w:w="4891"/>
      </w:tblGrid>
      <w:tr w:rsidR="00175834" w:rsidRPr="00175834" w:rsidTr="00175834">
        <w:trPr>
          <w:jc w:val="center"/>
        </w:trPr>
        <w:tc>
          <w:tcPr>
            <w:tcW w:w="2500" w:type="pct"/>
            <w:tcMar>
              <w:top w:w="0" w:type="dxa"/>
              <w:left w:w="70" w:type="dxa"/>
              <w:bottom w:w="0" w:type="dxa"/>
              <w:right w:w="70" w:type="dxa"/>
            </w:tcMar>
            <w:hideMark/>
          </w:tcPr>
          <w:p w:rsidR="00175834" w:rsidRPr="00175834" w:rsidRDefault="00175834" w:rsidP="00175834">
            <w:pPr>
              <w:spacing w:after="120"/>
              <w:jc w:val="center"/>
              <w:rPr>
                <w:color w:val="010000"/>
                <w:sz w:val="24"/>
              </w:rPr>
            </w:pPr>
            <w:r w:rsidRPr="00175834">
              <w:rPr>
                <w:color w:val="010000"/>
                <w:sz w:val="24"/>
                <w:szCs w:val="26"/>
              </w:rPr>
              <w:t>Üye</w:t>
            </w:r>
          </w:p>
          <w:p w:rsidR="00175834" w:rsidRPr="00175834" w:rsidRDefault="00175834" w:rsidP="00175834">
            <w:pPr>
              <w:spacing w:after="120"/>
              <w:jc w:val="center"/>
              <w:rPr>
                <w:color w:val="010000"/>
                <w:sz w:val="24"/>
              </w:rPr>
            </w:pPr>
            <w:r w:rsidRPr="00175834">
              <w:rPr>
                <w:color w:val="010000"/>
                <w:sz w:val="24"/>
                <w:szCs w:val="26"/>
              </w:rPr>
              <w:t xml:space="preserve"> </w:t>
            </w:r>
            <w:proofErr w:type="spellStart"/>
            <w:r w:rsidRPr="00175834">
              <w:rPr>
                <w:color w:val="010000"/>
                <w:sz w:val="24"/>
                <w:szCs w:val="26"/>
              </w:rPr>
              <w:t>Serruh</w:t>
            </w:r>
            <w:proofErr w:type="spellEnd"/>
            <w:r w:rsidRPr="00175834">
              <w:rPr>
                <w:color w:val="010000"/>
                <w:sz w:val="24"/>
                <w:szCs w:val="26"/>
              </w:rPr>
              <w:t xml:space="preserve"> KALELİ</w:t>
            </w:r>
          </w:p>
        </w:tc>
        <w:tc>
          <w:tcPr>
            <w:tcW w:w="2500" w:type="pct"/>
            <w:tcMar>
              <w:top w:w="0" w:type="dxa"/>
              <w:left w:w="70" w:type="dxa"/>
              <w:bottom w:w="0" w:type="dxa"/>
              <w:right w:w="70" w:type="dxa"/>
            </w:tcMar>
            <w:hideMark/>
          </w:tcPr>
          <w:p w:rsidR="00175834" w:rsidRPr="00175834" w:rsidRDefault="00175834" w:rsidP="00175834">
            <w:pPr>
              <w:spacing w:after="120"/>
              <w:jc w:val="center"/>
              <w:rPr>
                <w:color w:val="010000"/>
                <w:sz w:val="24"/>
              </w:rPr>
            </w:pPr>
            <w:r w:rsidRPr="00175834">
              <w:rPr>
                <w:color w:val="010000"/>
                <w:sz w:val="24"/>
                <w:szCs w:val="26"/>
              </w:rPr>
              <w:t>Üye</w:t>
            </w:r>
          </w:p>
          <w:p w:rsidR="00175834" w:rsidRPr="00175834" w:rsidRDefault="00175834" w:rsidP="00175834">
            <w:pPr>
              <w:spacing w:after="120"/>
              <w:jc w:val="center"/>
              <w:rPr>
                <w:color w:val="010000"/>
                <w:sz w:val="24"/>
              </w:rPr>
            </w:pPr>
            <w:r w:rsidRPr="00175834">
              <w:rPr>
                <w:color w:val="010000"/>
                <w:sz w:val="24"/>
                <w:szCs w:val="26"/>
              </w:rPr>
              <w:t xml:space="preserve"> </w:t>
            </w:r>
            <w:r w:rsidRPr="00175834">
              <w:rPr>
                <w:color w:val="010000"/>
                <w:sz w:val="24"/>
                <w:szCs w:val="26"/>
              </w:rPr>
              <w:t xml:space="preserve">Osman </w:t>
            </w:r>
            <w:proofErr w:type="spellStart"/>
            <w:r w:rsidRPr="00175834">
              <w:rPr>
                <w:color w:val="010000"/>
                <w:sz w:val="24"/>
                <w:szCs w:val="26"/>
              </w:rPr>
              <w:t>Alifeyyaz</w:t>
            </w:r>
            <w:proofErr w:type="spellEnd"/>
            <w:r w:rsidRPr="00175834">
              <w:rPr>
                <w:color w:val="010000"/>
                <w:sz w:val="24"/>
                <w:szCs w:val="26"/>
              </w:rPr>
              <w:t xml:space="preserve"> PAKSÜT</w:t>
            </w:r>
          </w:p>
        </w:tc>
      </w:tr>
    </w:tbl>
    <w:p w:rsidR="00175834" w:rsidRPr="00175834" w:rsidRDefault="00175834" w:rsidP="00175834">
      <w:pPr>
        <w:spacing w:after="200"/>
        <w:ind w:left="283" w:right="283" w:firstLine="709"/>
        <w:jc w:val="both"/>
        <w:rPr>
          <w:color w:val="010000"/>
          <w:sz w:val="24"/>
        </w:rPr>
      </w:pPr>
    </w:p>
    <w:sectPr w:rsidR="00175834" w:rsidRPr="00175834" w:rsidSect="00175834">
      <w:headerReference w:type="default" r:id="rId7"/>
      <w:footerReference w:type="even" r:id="rId8"/>
      <w:footerReference w:type="default" r:id="rId9"/>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3F35" w:rsidRDefault="00BE3F35" w:rsidP="00175834">
      <w:r>
        <w:separator/>
      </w:r>
    </w:p>
  </w:endnote>
  <w:endnote w:type="continuationSeparator" w:id="0">
    <w:p w:rsidR="00BE3F35" w:rsidRDefault="00BE3F35" w:rsidP="00175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834" w:rsidRDefault="00175834" w:rsidP="00DC18E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75834" w:rsidRDefault="00175834" w:rsidP="0017583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834" w:rsidRPr="00175834" w:rsidRDefault="00175834" w:rsidP="00DC18E4">
    <w:pPr>
      <w:pStyle w:val="AltBilgi"/>
      <w:framePr w:wrap="around" w:vAnchor="text" w:hAnchor="margin" w:xAlign="right" w:y="1"/>
      <w:rPr>
        <w:rStyle w:val="SayfaNumaras"/>
        <w:sz w:val="24"/>
      </w:rPr>
    </w:pPr>
    <w:r w:rsidRPr="00175834">
      <w:rPr>
        <w:rStyle w:val="SayfaNumaras"/>
        <w:sz w:val="24"/>
      </w:rPr>
      <w:fldChar w:fldCharType="begin"/>
    </w:r>
    <w:r w:rsidRPr="00175834">
      <w:rPr>
        <w:rStyle w:val="SayfaNumaras"/>
        <w:sz w:val="24"/>
      </w:rPr>
      <w:instrText xml:space="preserve"> PAGE </w:instrText>
    </w:r>
    <w:r w:rsidRPr="00175834">
      <w:rPr>
        <w:rStyle w:val="SayfaNumaras"/>
        <w:sz w:val="24"/>
      </w:rPr>
      <w:fldChar w:fldCharType="separate"/>
    </w:r>
    <w:r w:rsidRPr="00175834">
      <w:rPr>
        <w:rStyle w:val="SayfaNumaras"/>
        <w:noProof/>
        <w:sz w:val="24"/>
      </w:rPr>
      <w:t>1</w:t>
    </w:r>
    <w:r w:rsidRPr="00175834">
      <w:rPr>
        <w:rStyle w:val="SayfaNumaras"/>
        <w:sz w:val="24"/>
      </w:rPr>
      <w:fldChar w:fldCharType="end"/>
    </w:r>
  </w:p>
  <w:p w:rsidR="00175834" w:rsidRDefault="00175834" w:rsidP="00175834">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3F35" w:rsidRDefault="00BE3F35" w:rsidP="00175834">
      <w:r>
        <w:separator/>
      </w:r>
    </w:p>
  </w:footnote>
  <w:footnote w:type="continuationSeparator" w:id="0">
    <w:p w:rsidR="00BE3F35" w:rsidRDefault="00BE3F35" w:rsidP="00175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834" w:rsidRPr="00175834" w:rsidRDefault="00175834" w:rsidP="00175834">
    <w:pPr>
      <w:pStyle w:val="stBilgi"/>
      <w:rPr>
        <w:b/>
        <w:sz w:val="24"/>
      </w:rPr>
    </w:pPr>
    <w:r w:rsidRPr="00175834">
      <w:rPr>
        <w:b/>
        <w:sz w:val="24"/>
      </w:rPr>
      <w:t>Esas Sayısı:2004/8 (Siyasî Parti Malî Denetimi)</w:t>
    </w:r>
  </w:p>
  <w:p w:rsidR="00175834" w:rsidRDefault="00175834" w:rsidP="00175834">
    <w:pPr>
      <w:pStyle w:val="stBilgi"/>
      <w:rPr>
        <w:b/>
        <w:sz w:val="24"/>
      </w:rPr>
    </w:pPr>
    <w:r>
      <w:rPr>
        <w:b/>
        <w:sz w:val="24"/>
      </w:rPr>
      <w:t>Karar Sayısı:2006/43</w:t>
    </w:r>
  </w:p>
  <w:p w:rsidR="00175834" w:rsidRPr="00175834" w:rsidRDefault="00175834" w:rsidP="00175834">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834"/>
    <w:rsid w:val="00041752"/>
    <w:rsid w:val="00065B42"/>
    <w:rsid w:val="000E45EB"/>
    <w:rsid w:val="000F1EDB"/>
    <w:rsid w:val="00124B66"/>
    <w:rsid w:val="00175834"/>
    <w:rsid w:val="00286DD9"/>
    <w:rsid w:val="00347E8D"/>
    <w:rsid w:val="00503F1E"/>
    <w:rsid w:val="00821D56"/>
    <w:rsid w:val="008D57F7"/>
    <w:rsid w:val="00B04393"/>
    <w:rsid w:val="00BE3F35"/>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88136E-7DFA-49FE-89D5-0ED1889B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5834"/>
    <w:pPr>
      <w:overflowPunct w:val="0"/>
      <w:autoSpaceDE w:val="0"/>
      <w:autoSpaceDN w:val="0"/>
      <w:spacing w:line="240" w:lineRule="auto"/>
    </w:pPr>
    <w:rPr>
      <w:rFonts w:ascii="Times New Roman" w:eastAsiaTheme="minorEastAsia" w:hAnsi="Times New Roman" w:cs="Times New Roman"/>
      <w:sz w:val="20"/>
      <w:szCs w:val="20"/>
      <w:lang w:eastAsia="tr-TR"/>
    </w:rPr>
  </w:style>
  <w:style w:type="paragraph" w:styleId="Balk1">
    <w:name w:val="heading 1"/>
    <w:basedOn w:val="Normal"/>
    <w:next w:val="Normal"/>
    <w:link w:val="Balk1Char"/>
    <w:uiPriority w:val="9"/>
    <w:qFormat/>
    <w:rsid w:val="00041752"/>
    <w:pPr>
      <w:keepNext/>
      <w:keepLines/>
      <w:overflowPunct/>
      <w:autoSpaceDE/>
      <w:autoSpaceDN/>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unhideWhenUsed/>
    <w:qFormat/>
    <w:rsid w:val="00041752"/>
    <w:pPr>
      <w:keepNext/>
      <w:keepLines/>
      <w:overflowPunct/>
      <w:autoSpaceDE/>
      <w:autoSpaceDN/>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overflowPunct/>
      <w:autoSpaceDE/>
      <w:autoSpaceDN/>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overflowPunct/>
      <w:autoSpaceDE/>
      <w:autoSpaceDN/>
      <w:spacing w:before="280" w:after="80" w:line="276" w:lineRule="auto"/>
      <w:outlineLvl w:val="3"/>
    </w:pPr>
    <w:rPr>
      <w:rFonts w:ascii="Arial" w:eastAsia="Arial" w:hAnsi="Arial" w:cs="Arial"/>
      <w:color w:val="666666"/>
      <w:sz w:val="24"/>
      <w:szCs w:val="24"/>
      <w:lang w:eastAsia="en-US"/>
    </w:rPr>
  </w:style>
  <w:style w:type="paragraph" w:styleId="Balk5">
    <w:name w:val="heading 5"/>
    <w:basedOn w:val="Normal"/>
    <w:next w:val="Normal"/>
    <w:link w:val="Balk5Char"/>
    <w:uiPriority w:val="9"/>
    <w:semiHidden/>
    <w:unhideWhenUsed/>
    <w:qFormat/>
    <w:rsid w:val="00041752"/>
    <w:pPr>
      <w:keepNext/>
      <w:keepLines/>
      <w:overflowPunct/>
      <w:autoSpaceDE/>
      <w:autoSpaceDN/>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overflowPunct/>
      <w:autoSpaceDE/>
      <w:autoSpaceDN/>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overflowPunct/>
      <w:autoSpaceDE/>
      <w:autoSpaceDN/>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overflowPunct/>
      <w:autoSpaceDE/>
      <w:autoSpaceDN/>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overflowPunct/>
      <w:autoSpaceDE/>
      <w:autoSpaceDN/>
      <w:spacing w:line="276" w:lineRule="auto"/>
      <w:ind w:left="720"/>
      <w:contextualSpacing/>
    </w:pPr>
    <w:rPr>
      <w:rFonts w:ascii="Arial" w:eastAsia="Arial" w:hAnsi="Arial" w:cs="Arial"/>
      <w:sz w:val="22"/>
      <w:szCs w:val="22"/>
      <w:lang w:eastAsia="en-US"/>
    </w:rPr>
  </w:style>
  <w:style w:type="paragraph" w:customStyle="1" w:styleId="bodytext2">
    <w:name w:val="bodytext2"/>
    <w:basedOn w:val="Normal"/>
    <w:rsid w:val="00175834"/>
    <w:pPr>
      <w:spacing w:line="360" w:lineRule="auto"/>
      <w:jc w:val="both"/>
    </w:pPr>
    <w:rPr>
      <w:rFonts w:ascii="Arial" w:hAnsi="Arial" w:cs="Arial"/>
      <w:sz w:val="24"/>
      <w:szCs w:val="24"/>
    </w:rPr>
  </w:style>
  <w:style w:type="paragraph" w:styleId="stBilgi">
    <w:name w:val="header"/>
    <w:basedOn w:val="Normal"/>
    <w:link w:val="stBilgiChar"/>
    <w:uiPriority w:val="99"/>
    <w:unhideWhenUsed/>
    <w:rsid w:val="00175834"/>
    <w:pPr>
      <w:tabs>
        <w:tab w:val="center" w:pos="4536"/>
        <w:tab w:val="right" w:pos="9072"/>
      </w:tabs>
    </w:pPr>
  </w:style>
  <w:style w:type="character" w:customStyle="1" w:styleId="stBilgiChar">
    <w:name w:val="Üst Bilgi Char"/>
    <w:basedOn w:val="VarsaylanParagrafYazTipi"/>
    <w:link w:val="stBilgi"/>
    <w:uiPriority w:val="99"/>
    <w:rsid w:val="00175834"/>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175834"/>
    <w:pPr>
      <w:tabs>
        <w:tab w:val="center" w:pos="4536"/>
        <w:tab w:val="right" w:pos="9072"/>
      </w:tabs>
    </w:pPr>
  </w:style>
  <w:style w:type="character" w:customStyle="1" w:styleId="AltBilgiChar">
    <w:name w:val="Alt Bilgi Char"/>
    <w:basedOn w:val="VarsaylanParagrafYazTipi"/>
    <w:link w:val="AltBilgi"/>
    <w:uiPriority w:val="99"/>
    <w:rsid w:val="00175834"/>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175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775B3-B8DA-4819-AB5C-26517B34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1068</Words>
  <Characters>6092</Characters>
  <Application>Microsoft Office Word</Application>
  <DocSecurity>0</DocSecurity>
  <Lines>50</Lines>
  <Paragraphs>14</Paragraphs>
  <ScaleCrop>false</ScaleCrop>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2020-06-15T06:37:00Z</dcterms:created>
  <dcterms:modified xsi:type="dcterms:W3CDTF">2020-06-15T06:38:00Z</dcterms:modified>
</cp:coreProperties>
</file>