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9619A" w:rsidRDefault="0039619A" w:rsidP="0039619A">
      <w:pPr>
        <w:spacing w:after="200"/>
        <w:ind w:left="283" w:right="283"/>
        <w:jc w:val="center"/>
        <w:rPr>
          <w:b/>
          <w:bCs/>
          <w:caps/>
          <w:color w:val="010000"/>
          <w:sz w:val="24"/>
          <w:szCs w:val="26"/>
        </w:rPr>
      </w:pPr>
      <w:r w:rsidRPr="0039619A">
        <w:rPr>
          <w:b/>
          <w:bCs/>
          <w:caps/>
          <w:color w:val="010000"/>
          <w:sz w:val="24"/>
          <w:szCs w:val="26"/>
        </w:rPr>
        <w:t>ANAYASA MAHKEMESİ KARARI</w:t>
      </w:r>
      <w:r w:rsidRPr="0039619A">
        <w:rPr>
          <w:b/>
          <w:bCs/>
          <w:caps/>
          <w:color w:val="010000"/>
          <w:sz w:val="24"/>
          <w:szCs w:val="26"/>
        </w:rPr>
        <w:t xml:space="preserve"> </w:t>
      </w:r>
    </w:p>
    <w:p w:rsidR="0039619A" w:rsidRPr="0039619A" w:rsidRDefault="0039619A" w:rsidP="0039619A">
      <w:pPr>
        <w:spacing w:after="200"/>
        <w:ind w:left="283" w:right="283" w:firstLine="709"/>
        <w:jc w:val="center"/>
        <w:rPr>
          <w:b/>
          <w:caps/>
          <w:color w:val="010000"/>
          <w:sz w:val="24"/>
        </w:rPr>
      </w:pPr>
    </w:p>
    <w:p w:rsidR="0039619A" w:rsidRDefault="0039619A" w:rsidP="0039619A">
      <w:pPr>
        <w:rPr>
          <w:b/>
          <w:bCs/>
          <w:color w:val="010000"/>
          <w:sz w:val="24"/>
          <w:szCs w:val="26"/>
        </w:rPr>
      </w:pPr>
      <w:r>
        <w:rPr>
          <w:b/>
          <w:bCs/>
          <w:color w:val="010000"/>
          <w:sz w:val="24"/>
          <w:szCs w:val="26"/>
        </w:rPr>
        <w:t>Esas Sayısı:2005/31 (Siyasî Parti Malî Denetimi)</w:t>
      </w:r>
    </w:p>
    <w:p w:rsidR="0039619A" w:rsidRDefault="0039619A" w:rsidP="0039619A">
      <w:pPr>
        <w:rPr>
          <w:b/>
          <w:color w:val="010000"/>
          <w:sz w:val="24"/>
        </w:rPr>
      </w:pPr>
      <w:r>
        <w:rPr>
          <w:b/>
          <w:color w:val="010000"/>
          <w:sz w:val="24"/>
        </w:rPr>
        <w:t>Karar Sayısı:2006/41</w:t>
      </w:r>
    </w:p>
    <w:p w:rsidR="0039619A" w:rsidRDefault="0039619A" w:rsidP="0039619A">
      <w:pPr>
        <w:rPr>
          <w:b/>
          <w:color w:val="010000"/>
          <w:sz w:val="24"/>
        </w:rPr>
      </w:pPr>
      <w:r>
        <w:rPr>
          <w:b/>
          <w:color w:val="010000"/>
          <w:sz w:val="24"/>
        </w:rPr>
        <w:t>Karar Günü:9.6.2006</w:t>
      </w:r>
    </w:p>
    <w:p w:rsidR="0039619A" w:rsidRDefault="0039619A" w:rsidP="0039619A">
      <w:pPr>
        <w:rPr>
          <w:b/>
          <w:color w:val="010000"/>
          <w:sz w:val="24"/>
        </w:rPr>
      </w:pPr>
      <w:r>
        <w:rPr>
          <w:b/>
          <w:color w:val="010000"/>
          <w:sz w:val="24"/>
        </w:rPr>
        <w:t>R.G. Tarih-Sayı:04.10.2006-26309</w:t>
      </w:r>
    </w:p>
    <w:p w:rsidR="0039619A" w:rsidRPr="0039619A" w:rsidRDefault="0039619A" w:rsidP="0039619A">
      <w:pPr>
        <w:rPr>
          <w:b/>
          <w:color w:val="010000"/>
          <w:sz w:val="24"/>
        </w:rPr>
      </w:pPr>
    </w:p>
    <w:p w:rsidR="0039619A" w:rsidRPr="0039619A" w:rsidRDefault="0039619A" w:rsidP="0039619A">
      <w:pPr>
        <w:pStyle w:val="Balk2"/>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39619A">
        <w:rPr>
          <w:rFonts w:ascii="Times New Roman" w:eastAsia="Times New Roman" w:hAnsi="Times New Roman" w:cs="Times New Roman"/>
          <w:color w:val="010000"/>
          <w:sz w:val="24"/>
          <w:szCs w:val="26"/>
        </w:rPr>
        <w:t xml:space="preserve">I- MALİ DENETİMİN KONUSU </w:t>
      </w:r>
    </w:p>
    <w:p w:rsidR="0039619A" w:rsidRPr="0039619A" w:rsidRDefault="0039619A" w:rsidP="0039619A">
      <w:pPr>
        <w:pStyle w:val="Balk2"/>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39619A">
        <w:rPr>
          <w:rFonts w:ascii="Times New Roman" w:eastAsia="Times New Roman" w:hAnsi="Times New Roman" w:cs="Times New Roman"/>
          <w:b/>
          <w:bCs/>
          <w:color w:val="010000"/>
          <w:sz w:val="24"/>
          <w:szCs w:val="26"/>
        </w:rPr>
        <w:t>İşçi Partisi'nin</w:t>
      </w:r>
      <w:r w:rsidRPr="0039619A">
        <w:rPr>
          <w:rFonts w:ascii="Times New Roman" w:eastAsia="Times New Roman" w:hAnsi="Times New Roman" w:cs="Times New Roman"/>
          <w:b/>
          <w:bCs/>
          <w:color w:val="010000"/>
          <w:sz w:val="24"/>
          <w:szCs w:val="26"/>
        </w:rPr>
        <w:t xml:space="preserve"> </w:t>
      </w:r>
      <w:r w:rsidRPr="0039619A">
        <w:rPr>
          <w:rFonts w:ascii="Times New Roman" w:eastAsia="Times New Roman" w:hAnsi="Times New Roman" w:cs="Times New Roman"/>
          <w:b/>
          <w:bCs/>
          <w:color w:val="010000"/>
          <w:sz w:val="24"/>
          <w:szCs w:val="26"/>
        </w:rPr>
        <w:t xml:space="preserve">2004 yılı </w:t>
      </w:r>
      <w:proofErr w:type="spellStart"/>
      <w:r w:rsidRPr="0039619A">
        <w:rPr>
          <w:rFonts w:ascii="Times New Roman" w:eastAsia="Times New Roman" w:hAnsi="Times New Roman" w:cs="Times New Roman"/>
          <w:b/>
          <w:bCs/>
          <w:color w:val="010000"/>
          <w:sz w:val="24"/>
          <w:szCs w:val="26"/>
        </w:rPr>
        <w:t>kesinhesabının</w:t>
      </w:r>
      <w:proofErr w:type="spellEnd"/>
      <w:r w:rsidRPr="0039619A">
        <w:rPr>
          <w:rFonts w:ascii="Times New Roman" w:eastAsia="Times New Roman" w:hAnsi="Times New Roman" w:cs="Times New Roman"/>
          <w:b/>
          <w:bCs/>
          <w:color w:val="010000"/>
          <w:sz w:val="24"/>
          <w:szCs w:val="26"/>
        </w:rPr>
        <w:t xml:space="preserve"> incelenmesidir.</w:t>
      </w:r>
    </w:p>
    <w:p w:rsidR="0039619A" w:rsidRPr="0039619A" w:rsidRDefault="0039619A" w:rsidP="0039619A">
      <w:pPr>
        <w:spacing w:after="200"/>
        <w:ind w:left="283" w:right="283" w:firstLine="709"/>
        <w:jc w:val="both"/>
        <w:rPr>
          <w:color w:val="010000"/>
          <w:sz w:val="24"/>
        </w:rPr>
      </w:pPr>
      <w:r w:rsidRPr="0039619A">
        <w:rPr>
          <w:b/>
          <w:bCs/>
          <w:color w:val="010000"/>
          <w:sz w:val="24"/>
          <w:szCs w:val="26"/>
        </w:rPr>
        <w:t>II- İLK İNCELEME</w:t>
      </w:r>
    </w:p>
    <w:p w:rsidR="0039619A" w:rsidRPr="0039619A" w:rsidRDefault="0039619A" w:rsidP="0039619A">
      <w:pPr>
        <w:pStyle w:val="bodytext2"/>
        <w:spacing w:after="200" w:line="240" w:lineRule="auto"/>
        <w:ind w:left="283" w:right="283" w:firstLine="709"/>
        <w:rPr>
          <w:rFonts w:ascii="Times New Roman" w:hAnsi="Times New Roman" w:cs="Times New Roman"/>
          <w:color w:val="010000"/>
        </w:rPr>
      </w:pPr>
      <w:r w:rsidRPr="0039619A">
        <w:rPr>
          <w:rFonts w:ascii="Times New Roman" w:hAnsi="Times New Roman" w:cs="Times New Roman"/>
          <w:color w:val="010000"/>
          <w:szCs w:val="26"/>
        </w:rPr>
        <w:t xml:space="preserve">Anayasa Mahkemesi İçtüzüğü'nün 16. maddesi uyarınca, Tülay TUĞCU, Haşim KILIÇ, </w:t>
      </w:r>
      <w:proofErr w:type="spellStart"/>
      <w:r w:rsidRPr="0039619A">
        <w:rPr>
          <w:rFonts w:ascii="Times New Roman" w:hAnsi="Times New Roman" w:cs="Times New Roman"/>
          <w:color w:val="010000"/>
          <w:szCs w:val="26"/>
        </w:rPr>
        <w:t>Sacit</w:t>
      </w:r>
      <w:proofErr w:type="spellEnd"/>
      <w:r w:rsidRPr="0039619A">
        <w:rPr>
          <w:rFonts w:ascii="Times New Roman" w:hAnsi="Times New Roman" w:cs="Times New Roman"/>
          <w:color w:val="010000"/>
          <w:szCs w:val="26"/>
        </w:rPr>
        <w:t xml:space="preserve"> ADALI, Fulya KANTARCIOĞLU, Ahmet AKYALÇIN, Mehmet ERTEN, </w:t>
      </w:r>
      <w:proofErr w:type="spellStart"/>
      <w:proofErr w:type="gramStart"/>
      <w:r w:rsidRPr="0039619A">
        <w:rPr>
          <w:rFonts w:ascii="Times New Roman" w:hAnsi="Times New Roman" w:cs="Times New Roman"/>
          <w:color w:val="010000"/>
          <w:szCs w:val="26"/>
        </w:rPr>
        <w:t>A.Necmi</w:t>
      </w:r>
      <w:proofErr w:type="spellEnd"/>
      <w:proofErr w:type="gramEnd"/>
      <w:r w:rsidRPr="0039619A">
        <w:rPr>
          <w:rFonts w:ascii="Times New Roman" w:hAnsi="Times New Roman" w:cs="Times New Roman"/>
          <w:color w:val="010000"/>
          <w:szCs w:val="26"/>
        </w:rPr>
        <w:t xml:space="preserve"> ÖZLER, Serdar ÖZGÜLDÜR, Şevket APALAK, </w:t>
      </w:r>
      <w:proofErr w:type="spellStart"/>
      <w:r w:rsidRPr="0039619A">
        <w:rPr>
          <w:rFonts w:ascii="Times New Roman" w:hAnsi="Times New Roman" w:cs="Times New Roman"/>
          <w:color w:val="010000"/>
          <w:szCs w:val="26"/>
        </w:rPr>
        <w:t>Serruh</w:t>
      </w:r>
      <w:proofErr w:type="spellEnd"/>
      <w:r w:rsidRPr="0039619A">
        <w:rPr>
          <w:rFonts w:ascii="Times New Roman" w:hAnsi="Times New Roman" w:cs="Times New Roman"/>
          <w:color w:val="010000"/>
          <w:szCs w:val="26"/>
        </w:rPr>
        <w:t xml:space="preserve"> KALELİ ve Osman </w:t>
      </w:r>
      <w:proofErr w:type="spellStart"/>
      <w:r w:rsidRPr="0039619A">
        <w:rPr>
          <w:rFonts w:ascii="Times New Roman" w:hAnsi="Times New Roman" w:cs="Times New Roman"/>
          <w:color w:val="010000"/>
          <w:szCs w:val="26"/>
        </w:rPr>
        <w:t>Alifeyyaz</w:t>
      </w:r>
      <w:proofErr w:type="spellEnd"/>
      <w:r w:rsidRPr="0039619A">
        <w:rPr>
          <w:rFonts w:ascii="Times New Roman" w:hAnsi="Times New Roman" w:cs="Times New Roman"/>
          <w:color w:val="010000"/>
          <w:szCs w:val="26"/>
        </w:rPr>
        <w:t xml:space="preserve"> </w:t>
      </w:r>
      <w:proofErr w:type="spellStart"/>
      <w:r w:rsidRPr="0039619A">
        <w:rPr>
          <w:rFonts w:ascii="Times New Roman" w:hAnsi="Times New Roman" w:cs="Times New Roman"/>
          <w:color w:val="010000"/>
          <w:szCs w:val="26"/>
        </w:rPr>
        <w:t>PAKSÜT'ün</w:t>
      </w:r>
      <w:proofErr w:type="spellEnd"/>
      <w:r w:rsidRPr="0039619A">
        <w:rPr>
          <w:rFonts w:ascii="Times New Roman" w:hAnsi="Times New Roman" w:cs="Times New Roman"/>
          <w:color w:val="010000"/>
          <w:szCs w:val="26"/>
        </w:rPr>
        <w:t xml:space="preserve"> katılımıyla 1.12.2005 gününde yapılan ilk inceleme toplantısında;</w:t>
      </w:r>
    </w:p>
    <w:p w:rsidR="0039619A" w:rsidRPr="0039619A" w:rsidRDefault="0039619A" w:rsidP="0039619A">
      <w:pPr>
        <w:pStyle w:val="bodytext2"/>
        <w:spacing w:after="200" w:line="240" w:lineRule="auto"/>
        <w:ind w:left="283" w:right="283" w:firstLine="709"/>
        <w:rPr>
          <w:rFonts w:ascii="Times New Roman" w:hAnsi="Times New Roman" w:cs="Times New Roman"/>
          <w:color w:val="010000"/>
        </w:rPr>
      </w:pPr>
      <w:r w:rsidRPr="0039619A">
        <w:rPr>
          <w:rFonts w:ascii="Times New Roman" w:hAnsi="Times New Roman" w:cs="Times New Roman"/>
          <w:color w:val="010000"/>
          <w:szCs w:val="26"/>
        </w:rPr>
        <w:t xml:space="preserve">İşçi Partisi'nin 2004 yılı </w:t>
      </w:r>
      <w:proofErr w:type="spellStart"/>
      <w:r w:rsidRPr="0039619A">
        <w:rPr>
          <w:rFonts w:ascii="Times New Roman" w:hAnsi="Times New Roman" w:cs="Times New Roman"/>
          <w:color w:val="010000"/>
          <w:szCs w:val="26"/>
        </w:rPr>
        <w:t>kesinhesabının</w:t>
      </w:r>
      <w:proofErr w:type="spellEnd"/>
      <w:r w:rsidRPr="0039619A">
        <w:rPr>
          <w:rFonts w:ascii="Times New Roman" w:hAnsi="Times New Roman" w:cs="Times New Roman"/>
          <w:color w:val="010000"/>
          <w:szCs w:val="26"/>
        </w:rPr>
        <w:t xml:space="preserve"> incelenmesi sonucunda; 'Dosyada eksiklik bulunmadığından işin esasının incelenmesine, oybirliğiyle' karar verilmiştir. </w:t>
      </w:r>
    </w:p>
    <w:p w:rsidR="0039619A" w:rsidRPr="0039619A" w:rsidRDefault="0039619A" w:rsidP="0039619A">
      <w:pPr>
        <w:spacing w:after="200"/>
        <w:ind w:left="283" w:right="283" w:firstLine="709"/>
        <w:jc w:val="both"/>
        <w:rPr>
          <w:color w:val="010000"/>
          <w:sz w:val="24"/>
        </w:rPr>
      </w:pPr>
      <w:r w:rsidRPr="0039619A">
        <w:rPr>
          <w:b/>
          <w:bCs/>
          <w:color w:val="010000"/>
          <w:sz w:val="24"/>
          <w:szCs w:val="26"/>
        </w:rPr>
        <w:t>III- ESASIN İNCELENMESİ</w:t>
      </w:r>
    </w:p>
    <w:p w:rsidR="0039619A" w:rsidRPr="0039619A" w:rsidRDefault="0039619A" w:rsidP="0039619A">
      <w:pPr>
        <w:spacing w:after="200"/>
        <w:ind w:left="283" w:right="283" w:firstLine="709"/>
        <w:jc w:val="both"/>
        <w:rPr>
          <w:color w:val="010000"/>
          <w:sz w:val="24"/>
        </w:rPr>
      </w:pPr>
      <w:r w:rsidRPr="0039619A">
        <w:rPr>
          <w:color w:val="010000"/>
          <w:sz w:val="24"/>
          <w:szCs w:val="26"/>
        </w:rPr>
        <w:t xml:space="preserve">Parti'nin Anayasa Mahkemesi'ne verdiği 2004 yılı </w:t>
      </w:r>
      <w:proofErr w:type="spellStart"/>
      <w:r w:rsidRPr="0039619A">
        <w:rPr>
          <w:color w:val="010000"/>
          <w:sz w:val="24"/>
          <w:szCs w:val="26"/>
        </w:rPr>
        <w:t>kesinhesap</w:t>
      </w:r>
      <w:proofErr w:type="spellEnd"/>
      <w:r w:rsidRPr="0039619A">
        <w:rPr>
          <w:color w:val="010000"/>
          <w:sz w:val="24"/>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ve diğer yasama belgeleri okunup incelendikten sonra gereği görüşülüp düşünüldü:</w:t>
      </w:r>
    </w:p>
    <w:p w:rsidR="0039619A" w:rsidRPr="0039619A" w:rsidRDefault="0039619A" w:rsidP="0039619A">
      <w:pPr>
        <w:spacing w:after="200"/>
        <w:ind w:left="283" w:right="283" w:firstLine="709"/>
        <w:jc w:val="both"/>
        <w:rPr>
          <w:color w:val="010000"/>
          <w:sz w:val="24"/>
        </w:rPr>
      </w:pPr>
      <w:r w:rsidRPr="0039619A">
        <w:rPr>
          <w:color w:val="010000"/>
          <w:sz w:val="24"/>
          <w:szCs w:val="26"/>
        </w:rPr>
        <w:t>Denetimin maddi öğelerini oluşturan defter ve belgelerde İşçi Partisi'nin Genel Merkezi ile il örgütlerinin 2004 yılı gelirlerinin 762.912.668.101.- lira, giderlerinin 697.467.649.994.- lira ve 2005 yılına nakit devrinin 65.445.018.107.- lira olduğu, gelir toplamı ile gider ve nakit devir rakamlarının toplamının birbirine denk olduğu görülmüştür.</w:t>
      </w:r>
    </w:p>
    <w:p w:rsidR="0039619A" w:rsidRPr="0039619A" w:rsidRDefault="0039619A" w:rsidP="0039619A">
      <w:pPr>
        <w:spacing w:after="200"/>
        <w:ind w:left="283" w:right="283" w:firstLine="709"/>
        <w:jc w:val="both"/>
        <w:rPr>
          <w:color w:val="010000"/>
          <w:sz w:val="24"/>
        </w:rPr>
      </w:pPr>
      <w:r w:rsidRPr="0039619A">
        <w:rPr>
          <w:b/>
          <w:bCs/>
          <w:color w:val="010000"/>
          <w:sz w:val="24"/>
          <w:szCs w:val="26"/>
        </w:rPr>
        <w:t>A- Gelirlerin İncelenmesi</w:t>
      </w:r>
    </w:p>
    <w:p w:rsidR="0039619A" w:rsidRPr="0039619A" w:rsidRDefault="0039619A" w:rsidP="0039619A">
      <w:pPr>
        <w:spacing w:after="200"/>
        <w:ind w:left="283" w:right="283" w:firstLine="709"/>
        <w:jc w:val="both"/>
        <w:rPr>
          <w:color w:val="010000"/>
          <w:sz w:val="24"/>
        </w:rPr>
      </w:pPr>
      <w:r w:rsidRPr="0039619A">
        <w:rPr>
          <w:b/>
          <w:bCs/>
          <w:color w:val="010000"/>
          <w:sz w:val="24"/>
          <w:szCs w:val="26"/>
        </w:rPr>
        <w:t>1- Genel Merkez Gelirleri</w:t>
      </w:r>
    </w:p>
    <w:p w:rsidR="0039619A" w:rsidRPr="0039619A" w:rsidRDefault="0039619A" w:rsidP="0039619A">
      <w:pPr>
        <w:spacing w:after="200"/>
        <w:ind w:left="283" w:right="283" w:firstLine="709"/>
        <w:jc w:val="both"/>
        <w:rPr>
          <w:color w:val="010000"/>
          <w:sz w:val="24"/>
        </w:rPr>
      </w:pPr>
      <w:r w:rsidRPr="0039619A">
        <w:rPr>
          <w:color w:val="010000"/>
          <w:sz w:val="24"/>
          <w:szCs w:val="26"/>
        </w:rPr>
        <w:t>Parti Genel Merkezi'nin gelirleri 166.225.680.727.- lira olarak gösterilmiştir.</w:t>
      </w:r>
    </w:p>
    <w:p w:rsidR="0039619A" w:rsidRPr="0039619A" w:rsidRDefault="0039619A" w:rsidP="0039619A">
      <w:pPr>
        <w:spacing w:after="200"/>
        <w:ind w:left="283" w:right="283" w:firstLine="709"/>
        <w:jc w:val="both"/>
        <w:rPr>
          <w:color w:val="010000"/>
          <w:sz w:val="24"/>
        </w:rPr>
      </w:pPr>
      <w:r w:rsidRPr="0039619A">
        <w:rPr>
          <w:color w:val="010000"/>
          <w:sz w:val="24"/>
          <w:szCs w:val="26"/>
        </w:rPr>
        <w:t>Bunun 81.047.810.000.- lirası bağış geliri, 24.095.000.000.- lirası aidat geliri, 19.082.000.000.- lirası alınan örgüt yardımları, 2.397.000.000.- lirası etkinlik ve satış geliri, 730.465.000.- lirası kur farkı geliri, 7.062.700.000.- lirası tazminat geliri, 3.308.408.652.- lirası önceki yıldan devir alınan gelirleri, 1.120.132.797.- lirası önceki yıldan devreden nakit tutarı, 4.121.447.918.- lirası mal alımı, 5.820.320.000.- lirası ödenecek vergiler ve 17.440.396.360.- lirası</w:t>
      </w:r>
      <w:r w:rsidRPr="0039619A">
        <w:rPr>
          <w:color w:val="010000"/>
          <w:sz w:val="24"/>
          <w:szCs w:val="26"/>
        </w:rPr>
        <w:t xml:space="preserve"> </w:t>
      </w:r>
      <w:r w:rsidRPr="0039619A">
        <w:rPr>
          <w:color w:val="010000"/>
          <w:sz w:val="24"/>
          <w:szCs w:val="26"/>
        </w:rPr>
        <w:t xml:space="preserve">ödenecek sigorta primleridir. </w:t>
      </w:r>
    </w:p>
    <w:p w:rsidR="0039619A" w:rsidRPr="0039619A" w:rsidRDefault="0039619A" w:rsidP="0039619A">
      <w:pPr>
        <w:spacing w:after="200"/>
        <w:ind w:left="283" w:right="283" w:firstLine="709"/>
        <w:jc w:val="both"/>
        <w:rPr>
          <w:color w:val="010000"/>
          <w:sz w:val="24"/>
        </w:rPr>
      </w:pPr>
      <w:r w:rsidRPr="0039619A">
        <w:rPr>
          <w:color w:val="010000"/>
          <w:sz w:val="24"/>
          <w:szCs w:val="26"/>
        </w:rPr>
        <w:t>Genel Merkezin defter kayıtları ve gelir belgeleri üzerinde yapılan incelemede, gelirlerin</w:t>
      </w:r>
      <w:r w:rsidRPr="0039619A">
        <w:rPr>
          <w:color w:val="010000"/>
          <w:sz w:val="24"/>
          <w:szCs w:val="26"/>
        </w:rPr>
        <w:t xml:space="preserve"> </w:t>
      </w:r>
      <w:r w:rsidRPr="0039619A">
        <w:rPr>
          <w:color w:val="010000"/>
          <w:sz w:val="24"/>
          <w:szCs w:val="26"/>
        </w:rPr>
        <w:t>2820 sayılı Yasa'ya uygun olarak sağlandığı sonucuna varılmıştır.</w:t>
      </w:r>
    </w:p>
    <w:p w:rsidR="0039619A" w:rsidRPr="0039619A" w:rsidRDefault="0039619A" w:rsidP="0039619A">
      <w:pPr>
        <w:spacing w:after="200"/>
        <w:ind w:left="283" w:right="283" w:firstLine="709"/>
        <w:jc w:val="both"/>
        <w:rPr>
          <w:color w:val="010000"/>
          <w:sz w:val="24"/>
        </w:rPr>
      </w:pPr>
      <w:r w:rsidRPr="0039619A">
        <w:rPr>
          <w:b/>
          <w:bCs/>
          <w:color w:val="010000"/>
          <w:sz w:val="24"/>
          <w:szCs w:val="26"/>
        </w:rPr>
        <w:t>2- İl Örgütleri Gelirleri</w:t>
      </w:r>
    </w:p>
    <w:p w:rsidR="0039619A" w:rsidRPr="0039619A" w:rsidRDefault="0039619A" w:rsidP="0039619A">
      <w:pPr>
        <w:spacing w:after="200"/>
        <w:ind w:left="283" w:right="283" w:firstLine="709"/>
        <w:jc w:val="both"/>
        <w:rPr>
          <w:color w:val="010000"/>
          <w:sz w:val="24"/>
        </w:rPr>
      </w:pPr>
      <w:r w:rsidRPr="0039619A">
        <w:rPr>
          <w:color w:val="010000"/>
          <w:sz w:val="24"/>
          <w:szCs w:val="26"/>
        </w:rPr>
        <w:t>Partinin il örgütlerinin gelirleri 596.686.987.374.- lira olarak gösterilmiştir.</w:t>
      </w:r>
    </w:p>
    <w:p w:rsidR="0039619A" w:rsidRPr="0039619A" w:rsidRDefault="0039619A" w:rsidP="0039619A">
      <w:pPr>
        <w:spacing w:after="200"/>
        <w:ind w:left="283" w:right="283" w:firstLine="709"/>
        <w:jc w:val="both"/>
        <w:rPr>
          <w:color w:val="010000"/>
          <w:sz w:val="24"/>
        </w:rPr>
      </w:pPr>
      <w:r w:rsidRPr="0039619A">
        <w:rPr>
          <w:color w:val="010000"/>
          <w:sz w:val="24"/>
          <w:szCs w:val="26"/>
        </w:rPr>
        <w:lastRenderedPageBreak/>
        <w:t xml:space="preserve">Bunun 227.384.000.000.- lirası bağış, 242.546.000.000.- aidat, 75.686.000.000.- lirası örgüt yardımı, 2.805.000.000.- lirası satış ve etkinlik geliri, 142.000.000.- lirası kredili mal alımı, 417.695.681.- lirası önceki dönemin tahsil edilen alacakları, 47.706.291.693.- lirası ise önceki dönemden aktarılan nakit tutarıdır. </w:t>
      </w:r>
    </w:p>
    <w:p w:rsidR="0039619A" w:rsidRPr="0039619A" w:rsidRDefault="0039619A" w:rsidP="0039619A">
      <w:pPr>
        <w:spacing w:after="200"/>
        <w:ind w:left="283" w:right="283" w:firstLine="709"/>
        <w:jc w:val="both"/>
        <w:rPr>
          <w:color w:val="010000"/>
          <w:sz w:val="24"/>
        </w:rPr>
      </w:pPr>
      <w:r w:rsidRPr="0039619A">
        <w:rPr>
          <w:color w:val="010000"/>
          <w:sz w:val="24"/>
          <w:szCs w:val="26"/>
        </w:rPr>
        <w:t xml:space="preserve">İl örgütlerinin </w:t>
      </w:r>
      <w:proofErr w:type="spellStart"/>
      <w:r w:rsidRPr="0039619A">
        <w:rPr>
          <w:color w:val="010000"/>
          <w:sz w:val="24"/>
          <w:szCs w:val="26"/>
        </w:rPr>
        <w:t>kesinhesap</w:t>
      </w:r>
      <w:proofErr w:type="spellEnd"/>
      <w:r w:rsidRPr="0039619A">
        <w:rPr>
          <w:color w:val="010000"/>
          <w:sz w:val="24"/>
          <w:szCs w:val="26"/>
        </w:rPr>
        <w:t xml:space="preserve"> çizelgelerinin gelir bölümü üzerinde yapılan incelemede, gelirlerin 2820 sayılı Yasa'ya uygun olduğu sonucuna varılmıştır.</w:t>
      </w:r>
    </w:p>
    <w:p w:rsidR="0039619A" w:rsidRPr="0039619A" w:rsidRDefault="0039619A" w:rsidP="0039619A">
      <w:pPr>
        <w:pStyle w:val="Balk1"/>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39619A">
        <w:rPr>
          <w:rFonts w:ascii="Times New Roman" w:eastAsia="Times New Roman" w:hAnsi="Times New Roman" w:cs="Times New Roman"/>
          <w:color w:val="010000"/>
          <w:sz w:val="24"/>
          <w:szCs w:val="26"/>
        </w:rPr>
        <w:t>B- Giderlerin İncelenmesi</w:t>
      </w:r>
    </w:p>
    <w:p w:rsidR="0039619A" w:rsidRPr="0039619A" w:rsidRDefault="0039619A" w:rsidP="0039619A">
      <w:pPr>
        <w:spacing w:after="200"/>
        <w:ind w:left="283" w:right="283" w:firstLine="709"/>
        <w:jc w:val="both"/>
        <w:rPr>
          <w:color w:val="010000"/>
          <w:sz w:val="24"/>
        </w:rPr>
      </w:pPr>
      <w:r w:rsidRPr="0039619A">
        <w:rPr>
          <w:b/>
          <w:bCs/>
          <w:color w:val="010000"/>
          <w:sz w:val="24"/>
          <w:szCs w:val="26"/>
        </w:rPr>
        <w:t>1- Genel Merkez Giderleri</w:t>
      </w:r>
    </w:p>
    <w:p w:rsidR="0039619A" w:rsidRPr="0039619A" w:rsidRDefault="0039619A" w:rsidP="0039619A">
      <w:pPr>
        <w:spacing w:after="200"/>
        <w:ind w:left="283" w:right="283" w:firstLine="709"/>
        <w:jc w:val="both"/>
        <w:rPr>
          <w:color w:val="010000"/>
          <w:sz w:val="24"/>
        </w:rPr>
      </w:pPr>
      <w:r w:rsidRPr="0039619A">
        <w:rPr>
          <w:color w:val="010000"/>
          <w:sz w:val="24"/>
          <w:szCs w:val="26"/>
        </w:rPr>
        <w:t>Genel Merkez'in giderleri 163.737.915.626.-TL olarak gösterilmiştir.</w:t>
      </w:r>
    </w:p>
    <w:p w:rsidR="0039619A" w:rsidRPr="0039619A" w:rsidRDefault="0039619A" w:rsidP="0039619A">
      <w:pPr>
        <w:spacing w:after="200"/>
        <w:ind w:left="283" w:right="283" w:firstLine="709"/>
        <w:jc w:val="both"/>
        <w:rPr>
          <w:color w:val="010000"/>
          <w:sz w:val="24"/>
        </w:rPr>
      </w:pPr>
      <w:r w:rsidRPr="0039619A">
        <w:rPr>
          <w:color w:val="010000"/>
          <w:sz w:val="24"/>
          <w:szCs w:val="26"/>
        </w:rPr>
        <w:t>Bunun tamamı genel giderdir.</w:t>
      </w:r>
    </w:p>
    <w:p w:rsidR="0039619A" w:rsidRPr="0039619A" w:rsidRDefault="0039619A" w:rsidP="0039619A">
      <w:pPr>
        <w:spacing w:after="200"/>
        <w:ind w:left="283" w:right="283" w:firstLine="709"/>
        <w:jc w:val="both"/>
        <w:rPr>
          <w:color w:val="010000"/>
          <w:sz w:val="24"/>
        </w:rPr>
      </w:pPr>
      <w:r w:rsidRPr="0039619A">
        <w:rPr>
          <w:color w:val="010000"/>
          <w:sz w:val="24"/>
          <w:szCs w:val="26"/>
        </w:rPr>
        <w:t>Gelir ve gider arasındaki 2.487.765.101.- lira fark nakit mevcudu olarak 2005 yılına devretmiştir.</w:t>
      </w:r>
    </w:p>
    <w:p w:rsidR="0039619A" w:rsidRPr="0039619A" w:rsidRDefault="0039619A" w:rsidP="0039619A">
      <w:pPr>
        <w:pStyle w:val="bodytext2"/>
        <w:spacing w:after="200" w:line="240" w:lineRule="auto"/>
        <w:ind w:left="283" w:right="283" w:firstLine="709"/>
        <w:rPr>
          <w:rFonts w:ascii="Times New Roman" w:hAnsi="Times New Roman" w:cs="Times New Roman"/>
          <w:color w:val="010000"/>
        </w:rPr>
      </w:pPr>
      <w:r w:rsidRPr="0039619A">
        <w:rPr>
          <w:rFonts w:ascii="Times New Roman" w:hAnsi="Times New Roman" w:cs="Times New Roman"/>
          <w:color w:val="010000"/>
          <w:szCs w:val="26"/>
        </w:rPr>
        <w:t>Genel Merkezin defter kayıtları ve gider belgeleri üzerinde yapılan incelemede, aşağıda belirtilen dışındaki giderlerin 2820 sayılı Yasa'ya uygun olarak gerçekleştirildiği sonucuna varılmıştır.</w:t>
      </w:r>
    </w:p>
    <w:p w:rsidR="0039619A" w:rsidRPr="0039619A" w:rsidRDefault="0039619A" w:rsidP="0039619A">
      <w:pPr>
        <w:pStyle w:val="bodytext2"/>
        <w:spacing w:after="200" w:line="240" w:lineRule="auto"/>
        <w:ind w:left="283" w:right="283" w:firstLine="709"/>
        <w:rPr>
          <w:rFonts w:ascii="Times New Roman" w:hAnsi="Times New Roman" w:cs="Times New Roman"/>
          <w:color w:val="010000"/>
        </w:rPr>
      </w:pPr>
    </w:p>
    <w:p w:rsidR="0039619A" w:rsidRDefault="0039619A"/>
    <w:tbl>
      <w:tblPr>
        <w:tblW w:w="5000" w:type="pct"/>
        <w:jc w:val="center"/>
        <w:tblCellMar>
          <w:left w:w="0" w:type="dxa"/>
          <w:right w:w="0" w:type="dxa"/>
        </w:tblCellMar>
        <w:tblLook w:val="04A0" w:firstRow="1" w:lastRow="0" w:firstColumn="1" w:lastColumn="0" w:noHBand="0" w:noVBand="1"/>
      </w:tblPr>
      <w:tblGrid>
        <w:gridCol w:w="2676"/>
        <w:gridCol w:w="4834"/>
        <w:gridCol w:w="2271"/>
      </w:tblGrid>
      <w:tr w:rsidR="0039619A" w:rsidRPr="0039619A" w:rsidTr="0039619A">
        <w:trPr>
          <w:jc w:val="center"/>
        </w:trPr>
        <w:tc>
          <w:tcPr>
            <w:tcW w:w="1368" w:type="pct"/>
            <w:tcMar>
              <w:top w:w="0" w:type="dxa"/>
              <w:left w:w="70" w:type="dxa"/>
              <w:bottom w:w="0" w:type="dxa"/>
              <w:right w:w="70" w:type="dxa"/>
            </w:tcMar>
            <w:hideMark/>
          </w:tcPr>
          <w:p w:rsidR="0039619A" w:rsidRPr="0039619A" w:rsidRDefault="0039619A" w:rsidP="0039619A">
            <w:pPr>
              <w:pStyle w:val="bodytext2"/>
              <w:spacing w:after="120" w:line="240" w:lineRule="auto"/>
              <w:jc w:val="center"/>
              <w:rPr>
                <w:rFonts w:ascii="Times New Roman" w:hAnsi="Times New Roman" w:cs="Times New Roman"/>
                <w:color w:val="010000"/>
              </w:rPr>
            </w:pPr>
            <w:r w:rsidRPr="0039619A">
              <w:rPr>
                <w:rFonts w:ascii="Times New Roman" w:hAnsi="Times New Roman" w:cs="Times New Roman"/>
                <w:b/>
                <w:bCs/>
                <w:color w:val="010000"/>
                <w:szCs w:val="26"/>
                <w:u w:val="single"/>
              </w:rPr>
              <w:t>Fatura Tarih ve No:</w:t>
            </w:r>
          </w:p>
        </w:tc>
        <w:tc>
          <w:tcPr>
            <w:tcW w:w="2471" w:type="pct"/>
            <w:tcMar>
              <w:top w:w="0" w:type="dxa"/>
              <w:left w:w="70" w:type="dxa"/>
              <w:bottom w:w="0" w:type="dxa"/>
              <w:right w:w="70" w:type="dxa"/>
            </w:tcMar>
            <w:hideMark/>
          </w:tcPr>
          <w:p w:rsidR="0039619A" w:rsidRPr="0039619A" w:rsidRDefault="0039619A" w:rsidP="0039619A">
            <w:pPr>
              <w:pStyle w:val="bodytext2"/>
              <w:spacing w:after="120" w:line="240" w:lineRule="auto"/>
              <w:jc w:val="center"/>
              <w:rPr>
                <w:rFonts w:ascii="Times New Roman" w:hAnsi="Times New Roman" w:cs="Times New Roman"/>
                <w:color w:val="010000"/>
              </w:rPr>
            </w:pPr>
            <w:r w:rsidRPr="0039619A">
              <w:rPr>
                <w:rFonts w:ascii="Times New Roman" w:hAnsi="Times New Roman" w:cs="Times New Roman"/>
                <w:b/>
                <w:bCs/>
                <w:color w:val="010000"/>
                <w:szCs w:val="26"/>
                <w:u w:val="single"/>
              </w:rPr>
              <w:t>Kanuna Uygun Olmayan Giderin Konusu:</w:t>
            </w:r>
          </w:p>
        </w:tc>
        <w:tc>
          <w:tcPr>
            <w:tcW w:w="1161" w:type="pct"/>
            <w:tcMar>
              <w:top w:w="0" w:type="dxa"/>
              <w:left w:w="70" w:type="dxa"/>
              <w:bottom w:w="0" w:type="dxa"/>
              <w:right w:w="70" w:type="dxa"/>
            </w:tcMar>
            <w:hideMark/>
          </w:tcPr>
          <w:p w:rsidR="0039619A" w:rsidRPr="0039619A" w:rsidRDefault="0039619A" w:rsidP="0039619A">
            <w:pPr>
              <w:pStyle w:val="bodytext2"/>
              <w:spacing w:after="120" w:line="240" w:lineRule="auto"/>
              <w:jc w:val="center"/>
              <w:rPr>
                <w:rFonts w:ascii="Times New Roman" w:hAnsi="Times New Roman" w:cs="Times New Roman"/>
                <w:color w:val="010000"/>
              </w:rPr>
            </w:pPr>
            <w:r w:rsidRPr="0039619A">
              <w:rPr>
                <w:rFonts w:ascii="Times New Roman" w:hAnsi="Times New Roman" w:cs="Times New Roman"/>
                <w:b/>
                <w:bCs/>
                <w:color w:val="010000"/>
                <w:szCs w:val="26"/>
                <w:u w:val="single"/>
              </w:rPr>
              <w:t>Tutarı:</w:t>
            </w:r>
          </w:p>
        </w:tc>
      </w:tr>
      <w:tr w:rsidR="0039619A" w:rsidRPr="0039619A" w:rsidTr="0039619A">
        <w:trPr>
          <w:jc w:val="center"/>
        </w:trPr>
        <w:tc>
          <w:tcPr>
            <w:tcW w:w="1368" w:type="pct"/>
            <w:tcMar>
              <w:top w:w="0" w:type="dxa"/>
              <w:left w:w="70" w:type="dxa"/>
              <w:bottom w:w="0" w:type="dxa"/>
              <w:right w:w="70" w:type="dxa"/>
            </w:tcMar>
            <w:hideMark/>
          </w:tcPr>
          <w:p w:rsidR="0039619A" w:rsidRPr="0039619A" w:rsidRDefault="0039619A" w:rsidP="0039619A">
            <w:pPr>
              <w:pStyle w:val="bodytext2"/>
              <w:spacing w:after="120" w:line="240" w:lineRule="auto"/>
              <w:jc w:val="center"/>
              <w:rPr>
                <w:rFonts w:ascii="Times New Roman" w:hAnsi="Times New Roman" w:cs="Times New Roman"/>
                <w:color w:val="010000"/>
              </w:rPr>
            </w:pPr>
            <w:r w:rsidRPr="0039619A">
              <w:rPr>
                <w:rFonts w:ascii="Times New Roman" w:hAnsi="Times New Roman" w:cs="Times New Roman"/>
                <w:color w:val="010000"/>
                <w:szCs w:val="26"/>
              </w:rPr>
              <w:t>18.05.2004 / 3373074</w:t>
            </w:r>
          </w:p>
        </w:tc>
        <w:tc>
          <w:tcPr>
            <w:tcW w:w="2471" w:type="pct"/>
            <w:tcMar>
              <w:top w:w="0" w:type="dxa"/>
              <w:left w:w="70" w:type="dxa"/>
              <w:bottom w:w="0" w:type="dxa"/>
              <w:right w:w="70" w:type="dxa"/>
            </w:tcMar>
            <w:hideMark/>
          </w:tcPr>
          <w:p w:rsidR="0039619A" w:rsidRPr="0039619A" w:rsidRDefault="0039619A" w:rsidP="0039619A">
            <w:pPr>
              <w:pStyle w:val="bodytext2"/>
              <w:spacing w:after="120" w:line="240" w:lineRule="auto"/>
              <w:jc w:val="center"/>
              <w:rPr>
                <w:rFonts w:ascii="Times New Roman" w:hAnsi="Times New Roman" w:cs="Times New Roman"/>
                <w:color w:val="010000"/>
              </w:rPr>
            </w:pPr>
            <w:r w:rsidRPr="0039619A">
              <w:rPr>
                <w:rFonts w:ascii="Times New Roman" w:hAnsi="Times New Roman" w:cs="Times New Roman"/>
                <w:color w:val="010000"/>
                <w:szCs w:val="26"/>
              </w:rPr>
              <w:t>Su Faturası Gecikme Zammı</w:t>
            </w:r>
          </w:p>
        </w:tc>
        <w:tc>
          <w:tcPr>
            <w:tcW w:w="1161" w:type="pct"/>
            <w:tcMar>
              <w:top w:w="0" w:type="dxa"/>
              <w:left w:w="70" w:type="dxa"/>
              <w:bottom w:w="0" w:type="dxa"/>
              <w:right w:w="70" w:type="dxa"/>
            </w:tcMar>
            <w:hideMark/>
          </w:tcPr>
          <w:p w:rsidR="0039619A" w:rsidRPr="0039619A" w:rsidRDefault="0039619A" w:rsidP="0039619A">
            <w:pPr>
              <w:pStyle w:val="bodytext2"/>
              <w:spacing w:after="120" w:line="240" w:lineRule="auto"/>
              <w:jc w:val="center"/>
              <w:rPr>
                <w:rFonts w:ascii="Times New Roman" w:hAnsi="Times New Roman" w:cs="Times New Roman"/>
                <w:color w:val="010000"/>
              </w:rPr>
            </w:pPr>
            <w:r w:rsidRPr="0039619A">
              <w:rPr>
                <w:rFonts w:ascii="Times New Roman" w:hAnsi="Times New Roman" w:cs="Times New Roman"/>
                <w:color w:val="010000"/>
                <w:szCs w:val="26"/>
              </w:rPr>
              <w:t>4.783.000.-TL</w:t>
            </w:r>
          </w:p>
        </w:tc>
      </w:tr>
    </w:tbl>
    <w:p w:rsidR="0039619A" w:rsidRPr="0039619A" w:rsidRDefault="0039619A" w:rsidP="0039619A">
      <w:pPr>
        <w:spacing w:after="200"/>
        <w:ind w:left="283" w:right="283" w:firstLine="709"/>
        <w:jc w:val="both"/>
        <w:rPr>
          <w:color w:val="010000"/>
          <w:sz w:val="24"/>
        </w:rPr>
      </w:pPr>
      <w:r w:rsidRPr="0039619A">
        <w:rPr>
          <w:color w:val="010000"/>
          <w:sz w:val="24"/>
          <w:szCs w:val="26"/>
        </w:rPr>
        <w:t>2820 sayılı Siyasî Partiler Kanunu'nun 70. maddesinde, bir siyasî partinin bütün giderlerinin o siyasî parti tüzel kişiliği adına yapılacağı belirtilmiştir.</w:t>
      </w:r>
    </w:p>
    <w:p w:rsidR="0039619A" w:rsidRPr="0039619A" w:rsidRDefault="0039619A" w:rsidP="0039619A">
      <w:pPr>
        <w:spacing w:after="200"/>
        <w:ind w:left="283" w:right="283" w:firstLine="709"/>
        <w:jc w:val="both"/>
        <w:rPr>
          <w:color w:val="010000"/>
          <w:sz w:val="24"/>
        </w:rPr>
      </w:pPr>
      <w:r w:rsidRPr="0039619A">
        <w:rPr>
          <w:color w:val="010000"/>
          <w:sz w:val="24"/>
          <w:szCs w:val="26"/>
        </w:rPr>
        <w:t xml:space="preserve">Parti görevlilerinin gereken özeni göstermeyerek parti adına düzenlenen fatura bedelini yasal süresi içinde ödememeleri sonucu oluşan gecikme zammı konusunda parti tüzel kişiliğini sorumlu tutma </w:t>
      </w:r>
      <w:proofErr w:type="gramStart"/>
      <w:r w:rsidRPr="0039619A">
        <w:rPr>
          <w:color w:val="010000"/>
          <w:sz w:val="24"/>
          <w:szCs w:val="26"/>
        </w:rPr>
        <w:t>imkanı</w:t>
      </w:r>
      <w:proofErr w:type="gramEnd"/>
      <w:r w:rsidRPr="0039619A">
        <w:rPr>
          <w:color w:val="010000"/>
          <w:sz w:val="24"/>
          <w:szCs w:val="26"/>
        </w:rPr>
        <w:t xml:space="preserve"> yoktur. Bu ödemelerin kişisel sorumluluk kapsamında olduğu açıktır.</w:t>
      </w:r>
    </w:p>
    <w:p w:rsidR="0039619A" w:rsidRPr="0039619A" w:rsidRDefault="0039619A" w:rsidP="0039619A">
      <w:pPr>
        <w:spacing w:after="200"/>
        <w:ind w:left="283" w:right="283" w:firstLine="709"/>
        <w:jc w:val="both"/>
        <w:rPr>
          <w:color w:val="010000"/>
          <w:sz w:val="24"/>
        </w:rPr>
      </w:pPr>
      <w:r w:rsidRPr="0039619A">
        <w:rPr>
          <w:color w:val="010000"/>
          <w:sz w:val="24"/>
          <w:szCs w:val="26"/>
        </w:rPr>
        <w:t xml:space="preserve">Açıklanan nedenlerle; parti görevlilerinin kişisel kusurlarından kaynaklanan ve dolayısıyla 2820 sayılı Yasa'nın 70. maddesine aykırı olarak parti tüzel kişiliği adına yapılmayan 4.783.000.- liralık gecikme zammı ödemeleri karşılığı malvarlığının aynı Yasa'nın 75 ve 76. maddeleri uyarınca Hazine'ye </w:t>
      </w:r>
      <w:proofErr w:type="spellStart"/>
      <w:r w:rsidRPr="0039619A">
        <w:rPr>
          <w:color w:val="010000"/>
          <w:sz w:val="24"/>
          <w:szCs w:val="26"/>
        </w:rPr>
        <w:t>irad</w:t>
      </w:r>
      <w:proofErr w:type="spellEnd"/>
      <w:r w:rsidRPr="0039619A">
        <w:rPr>
          <w:color w:val="010000"/>
          <w:sz w:val="24"/>
          <w:szCs w:val="26"/>
        </w:rPr>
        <w:t xml:space="preserve"> kaydedilmesi gerektiği sonucuna varılmıştır.</w:t>
      </w:r>
    </w:p>
    <w:p w:rsidR="0039619A" w:rsidRPr="0039619A" w:rsidRDefault="0039619A" w:rsidP="0039619A">
      <w:pPr>
        <w:spacing w:after="200"/>
        <w:ind w:left="283" w:right="283" w:firstLine="709"/>
        <w:jc w:val="both"/>
        <w:rPr>
          <w:color w:val="010000"/>
          <w:sz w:val="24"/>
        </w:rPr>
      </w:pPr>
      <w:r w:rsidRPr="0039619A">
        <w:rPr>
          <w:b/>
          <w:bCs/>
          <w:color w:val="010000"/>
          <w:sz w:val="24"/>
          <w:szCs w:val="26"/>
        </w:rPr>
        <w:t>2- İl Örgütleri Giderleri</w:t>
      </w:r>
    </w:p>
    <w:p w:rsidR="0039619A" w:rsidRPr="0039619A" w:rsidRDefault="0039619A" w:rsidP="0039619A">
      <w:pPr>
        <w:spacing w:after="200"/>
        <w:ind w:left="283" w:right="283" w:firstLine="709"/>
        <w:jc w:val="both"/>
        <w:rPr>
          <w:color w:val="010000"/>
          <w:sz w:val="24"/>
        </w:rPr>
      </w:pPr>
      <w:r w:rsidRPr="0039619A">
        <w:rPr>
          <w:color w:val="010000"/>
          <w:sz w:val="24"/>
          <w:szCs w:val="26"/>
        </w:rPr>
        <w:t xml:space="preserve">Partinin il örgütlerinin giderleri 533.729.734.368.- lira. </w:t>
      </w:r>
      <w:proofErr w:type="gramStart"/>
      <w:r w:rsidRPr="0039619A">
        <w:rPr>
          <w:color w:val="010000"/>
          <w:sz w:val="24"/>
          <w:szCs w:val="26"/>
        </w:rPr>
        <w:t>olarak</w:t>
      </w:r>
      <w:proofErr w:type="gramEnd"/>
      <w:r w:rsidRPr="0039619A">
        <w:rPr>
          <w:color w:val="010000"/>
          <w:sz w:val="24"/>
          <w:szCs w:val="26"/>
        </w:rPr>
        <w:t xml:space="preserve"> gösterilmiştir.</w:t>
      </w:r>
    </w:p>
    <w:p w:rsidR="0039619A" w:rsidRPr="0039619A" w:rsidRDefault="0039619A" w:rsidP="0039619A">
      <w:pPr>
        <w:spacing w:after="200"/>
        <w:ind w:left="283" w:right="283" w:firstLine="709"/>
        <w:jc w:val="both"/>
        <w:rPr>
          <w:color w:val="010000"/>
          <w:sz w:val="24"/>
        </w:rPr>
      </w:pPr>
      <w:r w:rsidRPr="0039619A">
        <w:rPr>
          <w:color w:val="010000"/>
          <w:sz w:val="24"/>
          <w:szCs w:val="26"/>
        </w:rPr>
        <w:t>Bunun tamamı genel giderdir.</w:t>
      </w:r>
    </w:p>
    <w:p w:rsidR="0039619A" w:rsidRPr="0039619A" w:rsidRDefault="0039619A" w:rsidP="0039619A">
      <w:pPr>
        <w:spacing w:after="200"/>
        <w:ind w:left="283" w:right="283" w:firstLine="709"/>
        <w:jc w:val="both"/>
        <w:rPr>
          <w:color w:val="010000"/>
          <w:sz w:val="24"/>
        </w:rPr>
      </w:pPr>
      <w:r w:rsidRPr="0039619A">
        <w:rPr>
          <w:color w:val="010000"/>
          <w:sz w:val="24"/>
          <w:szCs w:val="26"/>
        </w:rPr>
        <w:t>Gelir ve gider arasındaki 62.957.253.006.- lira fark nakit mevcudu olarak 2005 yılına devretmiştir.</w:t>
      </w:r>
      <w:r w:rsidRPr="0039619A">
        <w:rPr>
          <w:color w:val="010000"/>
          <w:sz w:val="24"/>
          <w:szCs w:val="26"/>
        </w:rPr>
        <w:t xml:space="preserve"> </w:t>
      </w:r>
    </w:p>
    <w:p w:rsidR="0039619A" w:rsidRPr="0039619A" w:rsidRDefault="0039619A" w:rsidP="0039619A">
      <w:pPr>
        <w:spacing w:after="200"/>
        <w:ind w:left="283" w:right="283" w:firstLine="709"/>
        <w:jc w:val="both"/>
        <w:rPr>
          <w:color w:val="010000"/>
          <w:sz w:val="24"/>
        </w:rPr>
      </w:pPr>
      <w:r w:rsidRPr="0039619A">
        <w:rPr>
          <w:color w:val="010000"/>
          <w:sz w:val="24"/>
          <w:szCs w:val="26"/>
        </w:rPr>
        <w:t xml:space="preserve">İl örgütleri </w:t>
      </w:r>
      <w:proofErr w:type="spellStart"/>
      <w:r w:rsidRPr="0039619A">
        <w:rPr>
          <w:color w:val="010000"/>
          <w:sz w:val="24"/>
          <w:szCs w:val="26"/>
        </w:rPr>
        <w:t>kesinhesap</w:t>
      </w:r>
      <w:proofErr w:type="spellEnd"/>
      <w:r w:rsidRPr="0039619A">
        <w:rPr>
          <w:color w:val="010000"/>
          <w:sz w:val="24"/>
          <w:szCs w:val="26"/>
        </w:rPr>
        <w:t xml:space="preserve"> çizelgelerinin gider bölümleri üzerinde yapılan incelemede, giderlerin</w:t>
      </w:r>
      <w:r w:rsidRPr="0039619A">
        <w:rPr>
          <w:color w:val="010000"/>
          <w:sz w:val="24"/>
          <w:szCs w:val="26"/>
        </w:rPr>
        <w:t xml:space="preserve"> </w:t>
      </w:r>
      <w:r w:rsidRPr="0039619A">
        <w:rPr>
          <w:color w:val="010000"/>
          <w:sz w:val="24"/>
          <w:szCs w:val="26"/>
        </w:rPr>
        <w:t>2820 sayılı Yasa'ya uygun olduğu sonucuna varılmıştır.</w:t>
      </w:r>
    </w:p>
    <w:p w:rsidR="0039619A" w:rsidRPr="0039619A" w:rsidRDefault="0039619A" w:rsidP="0039619A">
      <w:pPr>
        <w:spacing w:after="200"/>
        <w:ind w:left="283" w:right="283" w:firstLine="709"/>
        <w:jc w:val="both"/>
        <w:rPr>
          <w:color w:val="010000"/>
          <w:sz w:val="24"/>
        </w:rPr>
      </w:pPr>
      <w:r w:rsidRPr="0039619A">
        <w:rPr>
          <w:b/>
          <w:bCs/>
          <w:color w:val="010000"/>
          <w:sz w:val="24"/>
          <w:szCs w:val="26"/>
        </w:rPr>
        <w:t>C- Parti Malları</w:t>
      </w:r>
    </w:p>
    <w:p w:rsidR="0039619A" w:rsidRPr="0039619A" w:rsidRDefault="0039619A" w:rsidP="0039619A">
      <w:pPr>
        <w:spacing w:after="200"/>
        <w:ind w:left="283" w:right="283" w:firstLine="709"/>
        <w:jc w:val="both"/>
        <w:rPr>
          <w:color w:val="010000"/>
          <w:sz w:val="24"/>
        </w:rPr>
      </w:pPr>
      <w:r w:rsidRPr="0039619A">
        <w:rPr>
          <w:color w:val="010000"/>
          <w:sz w:val="24"/>
          <w:szCs w:val="26"/>
        </w:rPr>
        <w:lastRenderedPageBreak/>
        <w:t>Parti'nin 2004 yılı defter ve belgeleri üzerinde yapılan incelemede taşınmaz mal ediniminin olmadığı anlaşılmaktadır.</w:t>
      </w:r>
    </w:p>
    <w:p w:rsidR="0039619A" w:rsidRPr="0039619A" w:rsidRDefault="0039619A" w:rsidP="0039619A">
      <w:pPr>
        <w:spacing w:after="200"/>
        <w:ind w:left="283" w:right="283" w:firstLine="709"/>
        <w:jc w:val="both"/>
        <w:rPr>
          <w:color w:val="010000"/>
          <w:sz w:val="24"/>
        </w:rPr>
      </w:pPr>
      <w:r w:rsidRPr="0039619A">
        <w:rPr>
          <w:color w:val="010000"/>
          <w:sz w:val="24"/>
          <w:szCs w:val="26"/>
        </w:rPr>
        <w:t>Parti'nin 2004 yılında edindiği 4.898.000.000.- lira tutarındaki taşınır malların listesi ise, 2820 sayılı Kanun'a uygun olarak Anayasa Mahkemesi'ne sunulmuş olup, edinimlerin 2820 sayılı Yasa'ya uygun olarak sağlandığı sonucuna varılmıştır.</w:t>
      </w:r>
    </w:p>
    <w:p w:rsidR="0039619A" w:rsidRPr="0039619A" w:rsidRDefault="0039619A" w:rsidP="0039619A">
      <w:pPr>
        <w:spacing w:after="200"/>
        <w:ind w:left="283" w:right="283" w:firstLine="709"/>
        <w:jc w:val="both"/>
        <w:rPr>
          <w:color w:val="010000"/>
          <w:sz w:val="24"/>
        </w:rPr>
      </w:pPr>
      <w:r w:rsidRPr="0039619A">
        <w:rPr>
          <w:b/>
          <w:bCs/>
          <w:color w:val="010000"/>
          <w:sz w:val="24"/>
          <w:szCs w:val="26"/>
        </w:rPr>
        <w:t>IV- SONUÇ</w:t>
      </w:r>
    </w:p>
    <w:p w:rsidR="0039619A" w:rsidRPr="0039619A" w:rsidRDefault="0039619A" w:rsidP="0039619A">
      <w:pPr>
        <w:spacing w:after="200"/>
        <w:ind w:left="283" w:right="283" w:firstLine="709"/>
        <w:jc w:val="both"/>
        <w:rPr>
          <w:color w:val="010000"/>
          <w:sz w:val="24"/>
        </w:rPr>
      </w:pPr>
      <w:r w:rsidRPr="0039619A">
        <w:rPr>
          <w:color w:val="010000"/>
          <w:sz w:val="24"/>
          <w:szCs w:val="26"/>
        </w:rPr>
        <w:t xml:space="preserve">İşçi Partisi'nin 2004 yılı </w:t>
      </w:r>
      <w:proofErr w:type="spellStart"/>
      <w:r w:rsidRPr="0039619A">
        <w:rPr>
          <w:color w:val="010000"/>
          <w:sz w:val="24"/>
          <w:szCs w:val="26"/>
        </w:rPr>
        <w:t>kesinhesabının</w:t>
      </w:r>
      <w:proofErr w:type="spellEnd"/>
      <w:r w:rsidRPr="0039619A">
        <w:rPr>
          <w:color w:val="010000"/>
          <w:sz w:val="24"/>
          <w:szCs w:val="26"/>
        </w:rPr>
        <w:t xml:space="preserve"> incelenmesi sonucu</w:t>
      </w:r>
      <w:bookmarkStart w:id="0" w:name="_GoBack"/>
      <w:bookmarkEnd w:id="0"/>
      <w:r w:rsidRPr="0039619A">
        <w:rPr>
          <w:color w:val="010000"/>
          <w:sz w:val="24"/>
          <w:szCs w:val="26"/>
        </w:rPr>
        <w:t>nda;</w:t>
      </w:r>
    </w:p>
    <w:p w:rsidR="0039619A" w:rsidRPr="0039619A" w:rsidRDefault="0039619A" w:rsidP="0039619A">
      <w:pPr>
        <w:spacing w:after="200"/>
        <w:ind w:left="283" w:right="283" w:firstLine="709"/>
        <w:jc w:val="both"/>
        <w:rPr>
          <w:color w:val="010000"/>
          <w:sz w:val="24"/>
        </w:rPr>
      </w:pPr>
      <w:r w:rsidRPr="0039619A">
        <w:rPr>
          <w:color w:val="010000"/>
          <w:sz w:val="24"/>
          <w:szCs w:val="26"/>
        </w:rPr>
        <w:t xml:space="preserve">1- Parti'nin </w:t>
      </w:r>
      <w:proofErr w:type="spellStart"/>
      <w:r w:rsidRPr="0039619A">
        <w:rPr>
          <w:color w:val="010000"/>
          <w:sz w:val="24"/>
          <w:szCs w:val="26"/>
        </w:rPr>
        <w:t>kesinhesabında</w:t>
      </w:r>
      <w:proofErr w:type="spellEnd"/>
      <w:r w:rsidRPr="0039619A">
        <w:rPr>
          <w:color w:val="010000"/>
          <w:sz w:val="24"/>
          <w:szCs w:val="26"/>
        </w:rPr>
        <w:t xml:space="preserve"> gösterilen 762.912.668.101.- lira geliri ile 697.462.866.994.- lira giderinin ve 65.445.018.107.- lira nakit devrinin eldeki bilgi ve belgelere göre doğru, denk ve 2820 sayılı Siyasî Partiler Kanunu'na uygun olduğuna,</w:t>
      </w:r>
    </w:p>
    <w:p w:rsidR="0039619A" w:rsidRPr="0039619A" w:rsidRDefault="0039619A" w:rsidP="0039619A">
      <w:pPr>
        <w:spacing w:after="200"/>
        <w:ind w:left="283" w:right="283" w:firstLine="709"/>
        <w:jc w:val="both"/>
        <w:rPr>
          <w:color w:val="010000"/>
          <w:sz w:val="24"/>
        </w:rPr>
      </w:pPr>
      <w:r w:rsidRPr="0039619A">
        <w:rPr>
          <w:color w:val="010000"/>
          <w:sz w:val="24"/>
          <w:szCs w:val="26"/>
        </w:rPr>
        <w:t>2- 2820 sayılı Yasa'nın 70. maddesine aykırı olarak, parti tüzelkişiliği adına yapılmayan 4.783.000.- lira</w:t>
      </w:r>
      <w:r w:rsidRPr="0039619A">
        <w:rPr>
          <w:color w:val="010000"/>
          <w:sz w:val="24"/>
          <w:szCs w:val="26"/>
        </w:rPr>
        <w:t xml:space="preserve"> </w:t>
      </w:r>
      <w:r w:rsidRPr="0039619A">
        <w:rPr>
          <w:color w:val="010000"/>
          <w:sz w:val="24"/>
          <w:szCs w:val="26"/>
        </w:rPr>
        <w:t>gider karşılığı malvarlığının, aynı Yasa'nın 75. ve 76. maddeleri uyarınca Hazine'ye gelir kaydedilmesine,</w:t>
      </w:r>
    </w:p>
    <w:p w:rsidR="0039619A" w:rsidRPr="0039619A" w:rsidRDefault="0039619A" w:rsidP="0039619A">
      <w:pPr>
        <w:spacing w:after="200"/>
        <w:ind w:left="283" w:right="283" w:firstLine="709"/>
        <w:jc w:val="both"/>
        <w:rPr>
          <w:color w:val="010000"/>
          <w:sz w:val="24"/>
        </w:rPr>
      </w:pPr>
      <w:r w:rsidRPr="0039619A">
        <w:rPr>
          <w:color w:val="010000"/>
          <w:sz w:val="24"/>
          <w:szCs w:val="26"/>
        </w:rPr>
        <w:t>9.6.2006 gününde OYBİRLİĞİYLE karar verildi.</w:t>
      </w:r>
    </w:p>
    <w:p w:rsidR="0039619A" w:rsidRPr="0039619A" w:rsidRDefault="0039619A" w:rsidP="0039619A">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261"/>
        <w:gridCol w:w="3261"/>
        <w:gridCol w:w="3259"/>
      </w:tblGrid>
      <w:tr w:rsidR="0039619A" w:rsidRPr="0039619A" w:rsidTr="0039619A">
        <w:trPr>
          <w:jc w:val="center"/>
        </w:trPr>
        <w:tc>
          <w:tcPr>
            <w:tcW w:w="1667" w:type="pct"/>
            <w:tcMar>
              <w:top w:w="0" w:type="dxa"/>
              <w:left w:w="70" w:type="dxa"/>
              <w:bottom w:w="0" w:type="dxa"/>
              <w:right w:w="70" w:type="dxa"/>
            </w:tcMar>
            <w:hideMark/>
          </w:tcPr>
          <w:p w:rsidR="0039619A" w:rsidRPr="0039619A" w:rsidRDefault="0039619A" w:rsidP="0039619A">
            <w:pPr>
              <w:spacing w:after="120"/>
              <w:jc w:val="center"/>
              <w:rPr>
                <w:color w:val="010000"/>
                <w:sz w:val="24"/>
              </w:rPr>
            </w:pPr>
            <w:r w:rsidRPr="0039619A">
              <w:rPr>
                <w:color w:val="010000"/>
                <w:sz w:val="24"/>
                <w:szCs w:val="26"/>
              </w:rPr>
              <w:t>Başkan</w:t>
            </w:r>
          </w:p>
          <w:p w:rsidR="0039619A" w:rsidRPr="0039619A" w:rsidRDefault="0039619A" w:rsidP="0039619A">
            <w:pPr>
              <w:spacing w:after="120"/>
              <w:jc w:val="center"/>
              <w:rPr>
                <w:color w:val="010000"/>
                <w:sz w:val="24"/>
              </w:rPr>
            </w:pPr>
            <w:r w:rsidRPr="0039619A">
              <w:rPr>
                <w:color w:val="010000"/>
                <w:sz w:val="24"/>
                <w:szCs w:val="26"/>
              </w:rPr>
              <w:t>Tülay TUĞCU</w:t>
            </w:r>
          </w:p>
        </w:tc>
        <w:tc>
          <w:tcPr>
            <w:tcW w:w="1667" w:type="pct"/>
            <w:tcMar>
              <w:top w:w="0" w:type="dxa"/>
              <w:left w:w="70" w:type="dxa"/>
              <w:bottom w:w="0" w:type="dxa"/>
              <w:right w:w="70" w:type="dxa"/>
            </w:tcMar>
            <w:hideMark/>
          </w:tcPr>
          <w:p w:rsidR="0039619A" w:rsidRPr="0039619A" w:rsidRDefault="0039619A" w:rsidP="0039619A">
            <w:pPr>
              <w:spacing w:after="120"/>
              <w:jc w:val="center"/>
              <w:rPr>
                <w:color w:val="010000"/>
                <w:sz w:val="24"/>
              </w:rPr>
            </w:pPr>
            <w:r w:rsidRPr="0039619A">
              <w:rPr>
                <w:color w:val="010000"/>
                <w:sz w:val="24"/>
                <w:szCs w:val="26"/>
              </w:rPr>
              <w:t xml:space="preserve"> </w:t>
            </w:r>
            <w:r w:rsidRPr="0039619A">
              <w:rPr>
                <w:color w:val="010000"/>
                <w:sz w:val="24"/>
                <w:szCs w:val="26"/>
              </w:rPr>
              <w:t>Başkanvekili</w:t>
            </w:r>
          </w:p>
          <w:p w:rsidR="0039619A" w:rsidRPr="0039619A" w:rsidRDefault="0039619A" w:rsidP="0039619A">
            <w:pPr>
              <w:spacing w:after="120"/>
              <w:jc w:val="center"/>
              <w:rPr>
                <w:color w:val="010000"/>
                <w:sz w:val="24"/>
              </w:rPr>
            </w:pPr>
            <w:r w:rsidRPr="0039619A">
              <w:rPr>
                <w:color w:val="010000"/>
                <w:sz w:val="24"/>
                <w:szCs w:val="26"/>
              </w:rPr>
              <w:t xml:space="preserve"> </w:t>
            </w:r>
            <w:r w:rsidRPr="0039619A">
              <w:rPr>
                <w:color w:val="010000"/>
                <w:sz w:val="24"/>
                <w:szCs w:val="26"/>
              </w:rPr>
              <w:t>Haşim KILIÇ</w:t>
            </w:r>
          </w:p>
        </w:tc>
        <w:tc>
          <w:tcPr>
            <w:tcW w:w="1667" w:type="pct"/>
            <w:tcMar>
              <w:top w:w="0" w:type="dxa"/>
              <w:left w:w="70" w:type="dxa"/>
              <w:bottom w:w="0" w:type="dxa"/>
              <w:right w:w="70" w:type="dxa"/>
            </w:tcMar>
            <w:hideMark/>
          </w:tcPr>
          <w:p w:rsidR="0039619A" w:rsidRPr="0039619A" w:rsidRDefault="0039619A" w:rsidP="0039619A">
            <w:pPr>
              <w:spacing w:after="120"/>
              <w:jc w:val="center"/>
              <w:rPr>
                <w:color w:val="010000"/>
                <w:sz w:val="24"/>
              </w:rPr>
            </w:pPr>
            <w:r w:rsidRPr="0039619A">
              <w:rPr>
                <w:color w:val="010000"/>
                <w:sz w:val="24"/>
                <w:szCs w:val="26"/>
              </w:rPr>
              <w:t xml:space="preserve">Üye </w:t>
            </w:r>
          </w:p>
          <w:p w:rsidR="0039619A" w:rsidRPr="0039619A" w:rsidRDefault="0039619A" w:rsidP="0039619A">
            <w:pPr>
              <w:spacing w:after="120"/>
              <w:jc w:val="center"/>
              <w:rPr>
                <w:color w:val="010000"/>
                <w:sz w:val="24"/>
              </w:rPr>
            </w:pPr>
            <w:r w:rsidRPr="0039619A">
              <w:rPr>
                <w:color w:val="010000"/>
                <w:sz w:val="24"/>
                <w:szCs w:val="26"/>
              </w:rPr>
              <w:t xml:space="preserve"> </w:t>
            </w:r>
            <w:r w:rsidRPr="0039619A">
              <w:rPr>
                <w:color w:val="010000"/>
                <w:sz w:val="24"/>
                <w:szCs w:val="26"/>
              </w:rPr>
              <w:t xml:space="preserve">Fulya KANTARCIOĞLU </w:t>
            </w:r>
          </w:p>
        </w:tc>
      </w:tr>
    </w:tbl>
    <w:p w:rsidR="0039619A" w:rsidRPr="0039619A" w:rsidRDefault="0039619A" w:rsidP="0039619A">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261"/>
        <w:gridCol w:w="3261"/>
        <w:gridCol w:w="3259"/>
      </w:tblGrid>
      <w:tr w:rsidR="0039619A" w:rsidRPr="0039619A" w:rsidTr="0039619A">
        <w:trPr>
          <w:jc w:val="center"/>
        </w:trPr>
        <w:tc>
          <w:tcPr>
            <w:tcW w:w="1667" w:type="pct"/>
            <w:tcMar>
              <w:top w:w="0" w:type="dxa"/>
              <w:left w:w="70" w:type="dxa"/>
              <w:bottom w:w="0" w:type="dxa"/>
              <w:right w:w="70" w:type="dxa"/>
            </w:tcMar>
            <w:hideMark/>
          </w:tcPr>
          <w:p w:rsidR="0039619A" w:rsidRPr="0039619A" w:rsidRDefault="0039619A" w:rsidP="0039619A">
            <w:pPr>
              <w:spacing w:after="120"/>
              <w:jc w:val="center"/>
              <w:rPr>
                <w:color w:val="010000"/>
                <w:sz w:val="24"/>
              </w:rPr>
            </w:pPr>
            <w:r w:rsidRPr="0039619A">
              <w:rPr>
                <w:color w:val="010000"/>
                <w:sz w:val="24"/>
                <w:szCs w:val="26"/>
              </w:rPr>
              <w:t xml:space="preserve">Üye </w:t>
            </w:r>
          </w:p>
          <w:p w:rsidR="0039619A" w:rsidRPr="0039619A" w:rsidRDefault="0039619A" w:rsidP="0039619A">
            <w:pPr>
              <w:spacing w:after="120"/>
              <w:jc w:val="center"/>
              <w:rPr>
                <w:color w:val="010000"/>
                <w:sz w:val="24"/>
              </w:rPr>
            </w:pPr>
            <w:r w:rsidRPr="0039619A">
              <w:rPr>
                <w:color w:val="010000"/>
                <w:sz w:val="24"/>
                <w:szCs w:val="26"/>
              </w:rPr>
              <w:t>Ahmet AKYALÇIN</w:t>
            </w:r>
          </w:p>
        </w:tc>
        <w:tc>
          <w:tcPr>
            <w:tcW w:w="1667" w:type="pct"/>
            <w:tcMar>
              <w:top w:w="0" w:type="dxa"/>
              <w:left w:w="70" w:type="dxa"/>
              <w:bottom w:w="0" w:type="dxa"/>
              <w:right w:w="70" w:type="dxa"/>
            </w:tcMar>
            <w:hideMark/>
          </w:tcPr>
          <w:p w:rsidR="0039619A" w:rsidRPr="0039619A" w:rsidRDefault="0039619A" w:rsidP="0039619A">
            <w:pPr>
              <w:spacing w:after="120"/>
              <w:jc w:val="center"/>
              <w:rPr>
                <w:color w:val="010000"/>
                <w:sz w:val="24"/>
              </w:rPr>
            </w:pPr>
            <w:r w:rsidRPr="0039619A">
              <w:rPr>
                <w:color w:val="010000"/>
                <w:sz w:val="24"/>
                <w:szCs w:val="26"/>
              </w:rPr>
              <w:t>Üye</w:t>
            </w:r>
          </w:p>
          <w:p w:rsidR="0039619A" w:rsidRPr="0039619A" w:rsidRDefault="0039619A" w:rsidP="0039619A">
            <w:pPr>
              <w:spacing w:after="120"/>
              <w:jc w:val="center"/>
              <w:rPr>
                <w:color w:val="010000"/>
                <w:sz w:val="24"/>
              </w:rPr>
            </w:pPr>
            <w:r w:rsidRPr="0039619A">
              <w:rPr>
                <w:color w:val="010000"/>
                <w:sz w:val="24"/>
                <w:szCs w:val="26"/>
              </w:rPr>
              <w:t xml:space="preserve"> </w:t>
            </w:r>
            <w:r w:rsidRPr="0039619A">
              <w:rPr>
                <w:color w:val="010000"/>
                <w:sz w:val="24"/>
                <w:szCs w:val="26"/>
              </w:rPr>
              <w:t>Mehmet ERTEN</w:t>
            </w:r>
          </w:p>
        </w:tc>
        <w:tc>
          <w:tcPr>
            <w:tcW w:w="1667" w:type="pct"/>
            <w:tcMar>
              <w:top w:w="0" w:type="dxa"/>
              <w:left w:w="70" w:type="dxa"/>
              <w:bottom w:w="0" w:type="dxa"/>
              <w:right w:w="70" w:type="dxa"/>
            </w:tcMar>
            <w:hideMark/>
          </w:tcPr>
          <w:p w:rsidR="0039619A" w:rsidRPr="0039619A" w:rsidRDefault="0039619A" w:rsidP="0039619A">
            <w:pPr>
              <w:spacing w:after="120"/>
              <w:jc w:val="center"/>
              <w:rPr>
                <w:color w:val="010000"/>
                <w:sz w:val="24"/>
              </w:rPr>
            </w:pPr>
            <w:r w:rsidRPr="0039619A">
              <w:rPr>
                <w:color w:val="010000"/>
                <w:sz w:val="24"/>
                <w:szCs w:val="26"/>
              </w:rPr>
              <w:t>Üye</w:t>
            </w:r>
          </w:p>
          <w:p w:rsidR="0039619A" w:rsidRPr="0039619A" w:rsidRDefault="0039619A" w:rsidP="0039619A">
            <w:pPr>
              <w:spacing w:after="120"/>
              <w:jc w:val="center"/>
              <w:rPr>
                <w:color w:val="010000"/>
                <w:sz w:val="24"/>
              </w:rPr>
            </w:pPr>
            <w:r w:rsidRPr="0039619A">
              <w:rPr>
                <w:color w:val="010000"/>
                <w:sz w:val="24"/>
                <w:szCs w:val="26"/>
              </w:rPr>
              <w:t>Mustafa YILDIRIM</w:t>
            </w:r>
          </w:p>
        </w:tc>
      </w:tr>
    </w:tbl>
    <w:p w:rsidR="0039619A" w:rsidRPr="0039619A" w:rsidRDefault="0039619A" w:rsidP="0039619A">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261"/>
        <w:gridCol w:w="3261"/>
        <w:gridCol w:w="3259"/>
      </w:tblGrid>
      <w:tr w:rsidR="0039619A" w:rsidRPr="0039619A" w:rsidTr="0039619A">
        <w:trPr>
          <w:jc w:val="center"/>
        </w:trPr>
        <w:tc>
          <w:tcPr>
            <w:tcW w:w="1667" w:type="pct"/>
            <w:tcMar>
              <w:top w:w="0" w:type="dxa"/>
              <w:left w:w="70" w:type="dxa"/>
              <w:bottom w:w="0" w:type="dxa"/>
              <w:right w:w="70" w:type="dxa"/>
            </w:tcMar>
            <w:hideMark/>
          </w:tcPr>
          <w:p w:rsidR="0039619A" w:rsidRPr="0039619A" w:rsidRDefault="0039619A" w:rsidP="0039619A">
            <w:pPr>
              <w:spacing w:after="120"/>
              <w:jc w:val="center"/>
              <w:rPr>
                <w:color w:val="010000"/>
                <w:sz w:val="24"/>
              </w:rPr>
            </w:pPr>
            <w:r w:rsidRPr="0039619A">
              <w:rPr>
                <w:color w:val="010000"/>
                <w:sz w:val="24"/>
                <w:szCs w:val="26"/>
              </w:rPr>
              <w:t xml:space="preserve">Üye </w:t>
            </w:r>
          </w:p>
          <w:p w:rsidR="0039619A" w:rsidRPr="0039619A" w:rsidRDefault="0039619A" w:rsidP="0039619A">
            <w:pPr>
              <w:spacing w:after="120"/>
              <w:jc w:val="center"/>
              <w:rPr>
                <w:color w:val="010000"/>
                <w:sz w:val="24"/>
              </w:rPr>
            </w:pPr>
            <w:r w:rsidRPr="0039619A">
              <w:rPr>
                <w:color w:val="010000"/>
                <w:sz w:val="24"/>
                <w:szCs w:val="26"/>
              </w:rPr>
              <w:t xml:space="preserve">A. Necmi ÖZLER </w:t>
            </w:r>
          </w:p>
        </w:tc>
        <w:tc>
          <w:tcPr>
            <w:tcW w:w="1667" w:type="pct"/>
            <w:tcMar>
              <w:top w:w="0" w:type="dxa"/>
              <w:left w:w="70" w:type="dxa"/>
              <w:bottom w:w="0" w:type="dxa"/>
              <w:right w:w="70" w:type="dxa"/>
            </w:tcMar>
            <w:hideMark/>
          </w:tcPr>
          <w:p w:rsidR="0039619A" w:rsidRPr="0039619A" w:rsidRDefault="0039619A" w:rsidP="0039619A">
            <w:pPr>
              <w:spacing w:after="120"/>
              <w:jc w:val="center"/>
              <w:rPr>
                <w:color w:val="010000"/>
                <w:sz w:val="24"/>
              </w:rPr>
            </w:pPr>
            <w:r w:rsidRPr="0039619A">
              <w:rPr>
                <w:color w:val="010000"/>
                <w:sz w:val="24"/>
                <w:szCs w:val="26"/>
              </w:rPr>
              <w:t xml:space="preserve">Üye </w:t>
            </w:r>
          </w:p>
          <w:p w:rsidR="0039619A" w:rsidRPr="0039619A" w:rsidRDefault="0039619A" w:rsidP="0039619A">
            <w:pPr>
              <w:spacing w:after="120"/>
              <w:jc w:val="center"/>
              <w:rPr>
                <w:color w:val="010000"/>
                <w:sz w:val="24"/>
              </w:rPr>
            </w:pPr>
            <w:r w:rsidRPr="0039619A">
              <w:rPr>
                <w:color w:val="010000"/>
                <w:sz w:val="24"/>
                <w:szCs w:val="26"/>
              </w:rPr>
              <w:t>Serdar ÖZGÜLDÜR</w:t>
            </w:r>
          </w:p>
        </w:tc>
        <w:tc>
          <w:tcPr>
            <w:tcW w:w="1667" w:type="pct"/>
            <w:tcMar>
              <w:top w:w="0" w:type="dxa"/>
              <w:left w:w="70" w:type="dxa"/>
              <w:bottom w:w="0" w:type="dxa"/>
              <w:right w:w="70" w:type="dxa"/>
            </w:tcMar>
            <w:hideMark/>
          </w:tcPr>
          <w:p w:rsidR="0039619A" w:rsidRPr="0039619A" w:rsidRDefault="0039619A" w:rsidP="0039619A">
            <w:pPr>
              <w:spacing w:after="120"/>
              <w:jc w:val="center"/>
              <w:rPr>
                <w:color w:val="010000"/>
                <w:sz w:val="24"/>
              </w:rPr>
            </w:pPr>
            <w:r w:rsidRPr="0039619A">
              <w:rPr>
                <w:color w:val="010000"/>
                <w:sz w:val="24"/>
                <w:szCs w:val="26"/>
              </w:rPr>
              <w:t>Üye</w:t>
            </w:r>
          </w:p>
          <w:p w:rsidR="0039619A" w:rsidRPr="0039619A" w:rsidRDefault="0039619A" w:rsidP="0039619A">
            <w:pPr>
              <w:spacing w:after="120"/>
              <w:jc w:val="center"/>
              <w:rPr>
                <w:color w:val="010000"/>
                <w:sz w:val="24"/>
              </w:rPr>
            </w:pPr>
            <w:r w:rsidRPr="0039619A">
              <w:rPr>
                <w:color w:val="010000"/>
                <w:sz w:val="24"/>
                <w:szCs w:val="26"/>
              </w:rPr>
              <w:t xml:space="preserve"> </w:t>
            </w:r>
            <w:r w:rsidRPr="0039619A">
              <w:rPr>
                <w:color w:val="010000"/>
                <w:sz w:val="24"/>
                <w:szCs w:val="26"/>
              </w:rPr>
              <w:t xml:space="preserve">Şevket APALAK </w:t>
            </w:r>
          </w:p>
        </w:tc>
      </w:tr>
    </w:tbl>
    <w:p w:rsidR="0039619A" w:rsidRPr="0039619A" w:rsidRDefault="0039619A" w:rsidP="0039619A">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4890"/>
        <w:gridCol w:w="4891"/>
      </w:tblGrid>
      <w:tr w:rsidR="0039619A" w:rsidRPr="0039619A" w:rsidTr="0039619A">
        <w:trPr>
          <w:jc w:val="center"/>
        </w:trPr>
        <w:tc>
          <w:tcPr>
            <w:tcW w:w="2500" w:type="pct"/>
            <w:tcMar>
              <w:top w:w="0" w:type="dxa"/>
              <w:left w:w="70" w:type="dxa"/>
              <w:bottom w:w="0" w:type="dxa"/>
              <w:right w:w="70" w:type="dxa"/>
            </w:tcMar>
            <w:hideMark/>
          </w:tcPr>
          <w:p w:rsidR="0039619A" w:rsidRPr="0039619A" w:rsidRDefault="0039619A" w:rsidP="0039619A">
            <w:pPr>
              <w:spacing w:after="120"/>
              <w:jc w:val="center"/>
              <w:rPr>
                <w:color w:val="010000"/>
                <w:sz w:val="24"/>
              </w:rPr>
            </w:pPr>
            <w:r w:rsidRPr="0039619A">
              <w:rPr>
                <w:color w:val="010000"/>
                <w:sz w:val="24"/>
                <w:szCs w:val="26"/>
              </w:rPr>
              <w:t>Üye</w:t>
            </w:r>
          </w:p>
          <w:p w:rsidR="0039619A" w:rsidRPr="0039619A" w:rsidRDefault="0039619A" w:rsidP="0039619A">
            <w:pPr>
              <w:spacing w:after="120"/>
              <w:jc w:val="center"/>
              <w:rPr>
                <w:color w:val="010000"/>
                <w:sz w:val="24"/>
              </w:rPr>
            </w:pPr>
            <w:r w:rsidRPr="0039619A">
              <w:rPr>
                <w:color w:val="010000"/>
                <w:sz w:val="24"/>
                <w:szCs w:val="26"/>
              </w:rPr>
              <w:t xml:space="preserve"> </w:t>
            </w:r>
            <w:proofErr w:type="spellStart"/>
            <w:r w:rsidRPr="0039619A">
              <w:rPr>
                <w:color w:val="010000"/>
                <w:sz w:val="24"/>
                <w:szCs w:val="26"/>
              </w:rPr>
              <w:t>Serruh</w:t>
            </w:r>
            <w:proofErr w:type="spellEnd"/>
            <w:r w:rsidRPr="0039619A">
              <w:rPr>
                <w:color w:val="010000"/>
                <w:sz w:val="24"/>
                <w:szCs w:val="26"/>
              </w:rPr>
              <w:t xml:space="preserve"> KALELİ</w:t>
            </w:r>
          </w:p>
        </w:tc>
        <w:tc>
          <w:tcPr>
            <w:tcW w:w="2500" w:type="pct"/>
            <w:tcMar>
              <w:top w:w="0" w:type="dxa"/>
              <w:left w:w="70" w:type="dxa"/>
              <w:bottom w:w="0" w:type="dxa"/>
              <w:right w:w="70" w:type="dxa"/>
            </w:tcMar>
            <w:hideMark/>
          </w:tcPr>
          <w:p w:rsidR="0039619A" w:rsidRPr="0039619A" w:rsidRDefault="0039619A" w:rsidP="0039619A">
            <w:pPr>
              <w:spacing w:after="120"/>
              <w:jc w:val="center"/>
              <w:rPr>
                <w:color w:val="010000"/>
                <w:sz w:val="24"/>
              </w:rPr>
            </w:pPr>
            <w:r w:rsidRPr="0039619A">
              <w:rPr>
                <w:color w:val="010000"/>
                <w:sz w:val="24"/>
                <w:szCs w:val="26"/>
              </w:rPr>
              <w:t>Üye</w:t>
            </w:r>
          </w:p>
          <w:p w:rsidR="0039619A" w:rsidRPr="0039619A" w:rsidRDefault="0039619A" w:rsidP="0039619A">
            <w:pPr>
              <w:spacing w:after="120"/>
              <w:jc w:val="center"/>
              <w:rPr>
                <w:color w:val="010000"/>
                <w:sz w:val="24"/>
              </w:rPr>
            </w:pPr>
            <w:r w:rsidRPr="0039619A">
              <w:rPr>
                <w:color w:val="010000"/>
                <w:sz w:val="24"/>
                <w:szCs w:val="26"/>
              </w:rPr>
              <w:t xml:space="preserve"> </w:t>
            </w:r>
            <w:r w:rsidRPr="0039619A">
              <w:rPr>
                <w:color w:val="010000"/>
                <w:sz w:val="24"/>
                <w:szCs w:val="26"/>
              </w:rPr>
              <w:t xml:space="preserve">Osman </w:t>
            </w:r>
            <w:proofErr w:type="spellStart"/>
            <w:r w:rsidRPr="0039619A">
              <w:rPr>
                <w:color w:val="010000"/>
                <w:sz w:val="24"/>
                <w:szCs w:val="26"/>
              </w:rPr>
              <w:t>Alifeyyaz</w:t>
            </w:r>
            <w:proofErr w:type="spellEnd"/>
            <w:r w:rsidRPr="0039619A">
              <w:rPr>
                <w:color w:val="010000"/>
                <w:sz w:val="24"/>
                <w:szCs w:val="26"/>
              </w:rPr>
              <w:t xml:space="preserve"> PAKSÜT</w:t>
            </w:r>
          </w:p>
        </w:tc>
      </w:tr>
    </w:tbl>
    <w:p w:rsidR="0039619A" w:rsidRPr="0039619A" w:rsidRDefault="0039619A" w:rsidP="0039619A">
      <w:pPr>
        <w:spacing w:after="200"/>
        <w:ind w:left="283" w:right="283" w:firstLine="709"/>
        <w:jc w:val="both"/>
        <w:rPr>
          <w:color w:val="010000"/>
          <w:sz w:val="24"/>
        </w:rPr>
      </w:pPr>
    </w:p>
    <w:sectPr w:rsidR="0039619A" w:rsidRPr="0039619A" w:rsidSect="0039619A">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4128" w:rsidRDefault="00824128" w:rsidP="0039619A">
      <w:r>
        <w:separator/>
      </w:r>
    </w:p>
  </w:endnote>
  <w:endnote w:type="continuationSeparator" w:id="0">
    <w:p w:rsidR="00824128" w:rsidRDefault="00824128" w:rsidP="003961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19A" w:rsidRDefault="0039619A" w:rsidP="00DC18E4">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39619A" w:rsidRDefault="0039619A" w:rsidP="0039619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19A" w:rsidRPr="0039619A" w:rsidRDefault="0039619A" w:rsidP="00DC18E4">
    <w:pPr>
      <w:pStyle w:val="AltBilgi"/>
      <w:framePr w:wrap="around" w:vAnchor="text" w:hAnchor="margin" w:xAlign="right" w:y="1"/>
      <w:rPr>
        <w:rStyle w:val="SayfaNumaras"/>
        <w:sz w:val="24"/>
      </w:rPr>
    </w:pPr>
    <w:r w:rsidRPr="0039619A">
      <w:rPr>
        <w:rStyle w:val="SayfaNumaras"/>
        <w:sz w:val="24"/>
      </w:rPr>
      <w:fldChar w:fldCharType="begin"/>
    </w:r>
    <w:r w:rsidRPr="0039619A">
      <w:rPr>
        <w:rStyle w:val="SayfaNumaras"/>
        <w:sz w:val="24"/>
      </w:rPr>
      <w:instrText xml:space="preserve"> PAGE </w:instrText>
    </w:r>
    <w:r w:rsidRPr="0039619A">
      <w:rPr>
        <w:rStyle w:val="SayfaNumaras"/>
        <w:sz w:val="24"/>
      </w:rPr>
      <w:fldChar w:fldCharType="separate"/>
    </w:r>
    <w:r w:rsidRPr="0039619A">
      <w:rPr>
        <w:rStyle w:val="SayfaNumaras"/>
        <w:noProof/>
        <w:sz w:val="24"/>
      </w:rPr>
      <w:t>1</w:t>
    </w:r>
    <w:r w:rsidRPr="0039619A">
      <w:rPr>
        <w:rStyle w:val="SayfaNumaras"/>
        <w:sz w:val="24"/>
      </w:rPr>
      <w:fldChar w:fldCharType="end"/>
    </w:r>
  </w:p>
  <w:p w:rsidR="0039619A" w:rsidRDefault="0039619A" w:rsidP="0039619A">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4128" w:rsidRDefault="00824128" w:rsidP="0039619A">
      <w:r>
        <w:separator/>
      </w:r>
    </w:p>
  </w:footnote>
  <w:footnote w:type="continuationSeparator" w:id="0">
    <w:p w:rsidR="00824128" w:rsidRDefault="00824128" w:rsidP="003961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19A" w:rsidRPr="0039619A" w:rsidRDefault="0039619A" w:rsidP="0039619A">
    <w:pPr>
      <w:pStyle w:val="stBilgi"/>
      <w:rPr>
        <w:b/>
        <w:sz w:val="24"/>
      </w:rPr>
    </w:pPr>
    <w:r w:rsidRPr="0039619A">
      <w:rPr>
        <w:b/>
        <w:sz w:val="24"/>
      </w:rPr>
      <w:t>Esas Sayısı:2005/31 (Siyasî Parti Malî Denetimi)</w:t>
    </w:r>
  </w:p>
  <w:p w:rsidR="0039619A" w:rsidRDefault="0039619A" w:rsidP="0039619A">
    <w:pPr>
      <w:pStyle w:val="stBilgi"/>
      <w:rPr>
        <w:b/>
        <w:sz w:val="24"/>
      </w:rPr>
    </w:pPr>
    <w:r>
      <w:rPr>
        <w:b/>
        <w:sz w:val="24"/>
      </w:rPr>
      <w:t>Karar Sayısı:2006/41</w:t>
    </w:r>
  </w:p>
  <w:p w:rsidR="0039619A" w:rsidRPr="0039619A" w:rsidRDefault="0039619A" w:rsidP="0039619A">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19A"/>
    <w:rsid w:val="00041752"/>
    <w:rsid w:val="00065B42"/>
    <w:rsid w:val="000E45EB"/>
    <w:rsid w:val="000F1EDB"/>
    <w:rsid w:val="00124B66"/>
    <w:rsid w:val="00286DD9"/>
    <w:rsid w:val="00347E8D"/>
    <w:rsid w:val="0039619A"/>
    <w:rsid w:val="00503F1E"/>
    <w:rsid w:val="00821D56"/>
    <w:rsid w:val="00824128"/>
    <w:rsid w:val="008D57F7"/>
    <w:rsid w:val="00B04393"/>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027519-FDBD-481D-BE83-18E46CE64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9619A"/>
    <w:pPr>
      <w:overflowPunct w:val="0"/>
      <w:autoSpaceDE w:val="0"/>
      <w:autoSpaceDN w:val="0"/>
      <w:spacing w:line="240" w:lineRule="auto"/>
    </w:pPr>
    <w:rPr>
      <w:rFonts w:ascii="Times New Roman" w:eastAsiaTheme="minorEastAsia" w:hAnsi="Times New Roman" w:cs="Times New Roman"/>
      <w:sz w:val="20"/>
      <w:szCs w:val="20"/>
      <w:lang w:eastAsia="tr-TR"/>
    </w:rPr>
  </w:style>
  <w:style w:type="paragraph" w:styleId="Balk1">
    <w:name w:val="heading 1"/>
    <w:basedOn w:val="Normal"/>
    <w:next w:val="Normal"/>
    <w:link w:val="Balk1Char"/>
    <w:uiPriority w:val="9"/>
    <w:qFormat/>
    <w:rsid w:val="00041752"/>
    <w:pPr>
      <w:keepNext/>
      <w:keepLines/>
      <w:overflowPunct/>
      <w:autoSpaceDE/>
      <w:autoSpaceDN/>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unhideWhenUsed/>
    <w:qFormat/>
    <w:rsid w:val="00041752"/>
    <w:pPr>
      <w:keepNext/>
      <w:keepLines/>
      <w:overflowPunct/>
      <w:autoSpaceDE/>
      <w:autoSpaceDN/>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overflowPunct/>
      <w:autoSpaceDE/>
      <w:autoSpaceDN/>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overflowPunct/>
      <w:autoSpaceDE/>
      <w:autoSpaceDN/>
      <w:spacing w:before="280" w:after="80" w:line="276" w:lineRule="auto"/>
      <w:outlineLvl w:val="3"/>
    </w:pPr>
    <w:rPr>
      <w:rFonts w:ascii="Arial" w:eastAsia="Arial" w:hAnsi="Arial" w:cs="Arial"/>
      <w:color w:val="666666"/>
      <w:sz w:val="24"/>
      <w:szCs w:val="24"/>
      <w:lang w:eastAsia="en-US"/>
    </w:rPr>
  </w:style>
  <w:style w:type="paragraph" w:styleId="Balk5">
    <w:name w:val="heading 5"/>
    <w:basedOn w:val="Normal"/>
    <w:next w:val="Normal"/>
    <w:link w:val="Balk5Char"/>
    <w:uiPriority w:val="9"/>
    <w:semiHidden/>
    <w:unhideWhenUsed/>
    <w:qFormat/>
    <w:rsid w:val="00041752"/>
    <w:pPr>
      <w:keepNext/>
      <w:keepLines/>
      <w:overflowPunct/>
      <w:autoSpaceDE/>
      <w:autoSpaceDN/>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overflowPunct/>
      <w:autoSpaceDE/>
      <w:autoSpaceDN/>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overflowPunct/>
      <w:autoSpaceDE/>
      <w:autoSpaceDN/>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overflowPunct/>
      <w:autoSpaceDE/>
      <w:autoSpaceDN/>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overflowPunct/>
      <w:autoSpaceDE/>
      <w:autoSpaceDN/>
      <w:spacing w:line="276" w:lineRule="auto"/>
      <w:ind w:left="720"/>
      <w:contextualSpacing/>
    </w:pPr>
    <w:rPr>
      <w:rFonts w:ascii="Arial" w:eastAsia="Arial" w:hAnsi="Arial" w:cs="Arial"/>
      <w:sz w:val="22"/>
      <w:szCs w:val="22"/>
      <w:lang w:eastAsia="en-US"/>
    </w:rPr>
  </w:style>
  <w:style w:type="paragraph" w:customStyle="1" w:styleId="bodytext2">
    <w:name w:val="bodytext2"/>
    <w:basedOn w:val="Normal"/>
    <w:rsid w:val="0039619A"/>
    <w:pPr>
      <w:spacing w:line="360" w:lineRule="auto"/>
      <w:jc w:val="both"/>
    </w:pPr>
    <w:rPr>
      <w:rFonts w:ascii="Arial" w:hAnsi="Arial" w:cs="Arial"/>
      <w:sz w:val="24"/>
      <w:szCs w:val="24"/>
    </w:rPr>
  </w:style>
  <w:style w:type="paragraph" w:styleId="stBilgi">
    <w:name w:val="header"/>
    <w:basedOn w:val="Normal"/>
    <w:link w:val="stBilgiChar"/>
    <w:uiPriority w:val="99"/>
    <w:unhideWhenUsed/>
    <w:rsid w:val="0039619A"/>
    <w:pPr>
      <w:tabs>
        <w:tab w:val="center" w:pos="4536"/>
        <w:tab w:val="right" w:pos="9072"/>
      </w:tabs>
    </w:pPr>
  </w:style>
  <w:style w:type="character" w:customStyle="1" w:styleId="stBilgiChar">
    <w:name w:val="Üst Bilgi Char"/>
    <w:basedOn w:val="VarsaylanParagrafYazTipi"/>
    <w:link w:val="stBilgi"/>
    <w:uiPriority w:val="99"/>
    <w:rsid w:val="0039619A"/>
    <w:rPr>
      <w:rFonts w:ascii="Times New Roman" w:eastAsiaTheme="minorEastAsia" w:hAnsi="Times New Roman" w:cs="Times New Roman"/>
      <w:sz w:val="20"/>
      <w:szCs w:val="20"/>
      <w:lang w:eastAsia="tr-TR"/>
    </w:rPr>
  </w:style>
  <w:style w:type="paragraph" w:styleId="AltBilgi">
    <w:name w:val="footer"/>
    <w:basedOn w:val="Normal"/>
    <w:link w:val="AltBilgiChar"/>
    <w:uiPriority w:val="99"/>
    <w:unhideWhenUsed/>
    <w:rsid w:val="0039619A"/>
    <w:pPr>
      <w:tabs>
        <w:tab w:val="center" w:pos="4536"/>
        <w:tab w:val="right" w:pos="9072"/>
      </w:tabs>
    </w:pPr>
  </w:style>
  <w:style w:type="character" w:customStyle="1" w:styleId="AltBilgiChar">
    <w:name w:val="Alt Bilgi Char"/>
    <w:basedOn w:val="VarsaylanParagrafYazTipi"/>
    <w:link w:val="AltBilgi"/>
    <w:uiPriority w:val="99"/>
    <w:rsid w:val="0039619A"/>
    <w:rPr>
      <w:rFonts w:ascii="Times New Roman" w:eastAsiaTheme="minorEastAsia" w:hAnsi="Times New Roman" w:cs="Times New Roman"/>
      <w:sz w:val="20"/>
      <w:szCs w:val="20"/>
      <w:lang w:eastAsia="tr-TR"/>
    </w:rPr>
  </w:style>
  <w:style w:type="character" w:styleId="SayfaNumaras">
    <w:name w:val="page number"/>
    <w:basedOn w:val="VarsaylanParagrafYazTipi"/>
    <w:uiPriority w:val="99"/>
    <w:semiHidden/>
    <w:unhideWhenUsed/>
    <w:rsid w:val="003961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872</Words>
  <Characters>4977</Characters>
  <Application>Microsoft Office Word</Application>
  <DocSecurity>0</DocSecurity>
  <Lines>41</Lines>
  <Paragraphs>11</Paragraphs>
  <ScaleCrop>false</ScaleCrop>
  <Company/>
  <LinksUpToDate>false</LinksUpToDate>
  <CharactersWithSpaces>5838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2020-06-15T06:35:00Z</dcterms:created>
  <dcterms:modified xsi:type="dcterms:W3CDTF">2020-06-15T06:35:00Z</dcterms:modified>
</cp:coreProperties>
</file>