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body>
    <w:p w:rsidR="00DD2712" w:rsidRDefault="00DD2712" w:rsidP="00DD2712">
      <w:pPr>
        <w:spacing w:after="200"/>
        <w:ind w:left="283" w:right="283"/>
        <w:jc w:val="center"/>
        <w:rPr>
          <w:b/>
          <w:bCs/>
          <w:caps/>
          <w:color w:val="010000"/>
          <w:sz w:val="24"/>
          <w:szCs w:val="26"/>
        </w:rPr>
      </w:pPr>
      <w:r w:rsidRPr="00DD2712">
        <w:rPr>
          <w:b/>
          <w:bCs/>
          <w:caps/>
          <w:color w:val="010000"/>
          <w:sz w:val="24"/>
          <w:szCs w:val="26"/>
        </w:rPr>
        <w:t>ANAYASA MAHKEMESİ KARARI</w:t>
      </w:r>
    </w:p>
    <w:p w:rsidR="00DD2712" w:rsidRPr="00DD2712" w:rsidRDefault="00DD2712" w:rsidP="00DD2712">
      <w:pPr>
        <w:spacing w:after="200"/>
        <w:ind w:left="283" w:right="283" w:firstLine="709"/>
        <w:jc w:val="center"/>
        <w:rPr>
          <w:b/>
          <w:caps/>
          <w:color w:val="010000"/>
          <w:sz w:val="24"/>
        </w:rPr>
      </w:pPr>
    </w:p>
    <w:p w:rsidR="00DD2712" w:rsidRDefault="00DD2712" w:rsidP="00DD2712">
      <w:pPr>
        <w:rPr>
          <w:b/>
          <w:bCs/>
          <w:color w:val="010000"/>
          <w:sz w:val="24"/>
          <w:szCs w:val="26"/>
        </w:rPr>
      </w:pPr>
      <w:r>
        <w:rPr>
          <w:b/>
          <w:bCs/>
          <w:color w:val="010000"/>
          <w:sz w:val="24"/>
          <w:szCs w:val="26"/>
        </w:rPr>
        <w:t>Esas Sayısı:2000/1 (Siyasî Parti Mali Denetimi)</w:t>
      </w:r>
    </w:p>
    <w:p w:rsidR="00DD2712" w:rsidRDefault="00DD2712" w:rsidP="00DD2712">
      <w:pPr>
        <w:rPr>
          <w:b/>
          <w:color w:val="010000"/>
          <w:sz w:val="24"/>
        </w:rPr>
      </w:pPr>
      <w:r>
        <w:rPr>
          <w:b/>
          <w:color w:val="010000"/>
          <w:sz w:val="24"/>
        </w:rPr>
        <w:t>Karar Sayısı:2002/22</w:t>
      </w:r>
    </w:p>
    <w:p w:rsidR="00DD2712" w:rsidRDefault="00DD2712" w:rsidP="00DD2712">
      <w:pPr>
        <w:rPr>
          <w:b/>
          <w:color w:val="010000"/>
          <w:sz w:val="24"/>
        </w:rPr>
      </w:pPr>
      <w:r>
        <w:rPr>
          <w:b/>
          <w:color w:val="010000"/>
          <w:sz w:val="24"/>
        </w:rPr>
        <w:t>Karar Günü:17.12.2002</w:t>
      </w:r>
    </w:p>
    <w:p w:rsidR="00DD2712" w:rsidRDefault="00DD2712" w:rsidP="00DD2712">
      <w:pPr>
        <w:rPr>
          <w:b/>
          <w:color w:val="010000"/>
          <w:sz w:val="24"/>
        </w:rPr>
      </w:pPr>
      <w:r>
        <w:rPr>
          <w:b/>
          <w:color w:val="010000"/>
          <w:sz w:val="24"/>
        </w:rPr>
        <w:t>R.G. Tarih-Sayı:04.02.2003-25014</w:t>
      </w:r>
    </w:p>
    <w:p w:rsidR="00DD2712" w:rsidRPr="00DD2712" w:rsidRDefault="00DD2712" w:rsidP="00DD2712">
      <w:pPr>
        <w:rPr>
          <w:b/>
          <w:color w:val="010000"/>
          <w:sz w:val="24"/>
        </w:rPr>
      </w:pPr>
    </w:p>
    <w:p w:rsidR="00DD2712" w:rsidRPr="00DD2712" w:rsidRDefault="00DD2712" w:rsidP="00DD2712">
      <w:pPr>
        <w:spacing w:after="200"/>
        <w:ind w:left="283" w:right="283" w:firstLine="709"/>
        <w:jc w:val="both"/>
        <w:rPr>
          <w:color w:val="010000"/>
          <w:sz w:val="24"/>
        </w:rPr>
      </w:pPr>
      <w:r w:rsidRPr="00DD2712">
        <w:rPr>
          <w:b/>
          <w:bCs/>
          <w:color w:val="010000"/>
          <w:sz w:val="24"/>
          <w:szCs w:val="26"/>
        </w:rPr>
        <w:t>I- MALİ DENETİMİN KONUSU</w:t>
      </w:r>
    </w:p>
    <w:p w:rsidR="00DD2712" w:rsidRPr="00DD2712" w:rsidRDefault="00DD2712" w:rsidP="00DD2712">
      <w:pPr>
        <w:spacing w:after="200"/>
        <w:ind w:left="283" w:right="283" w:firstLine="709"/>
        <w:jc w:val="both"/>
        <w:rPr>
          <w:color w:val="010000"/>
          <w:sz w:val="24"/>
        </w:rPr>
      </w:pPr>
      <w:r w:rsidRPr="00DD2712">
        <w:rPr>
          <w:color w:val="010000"/>
          <w:sz w:val="24"/>
          <w:szCs w:val="26"/>
        </w:rPr>
        <w:t xml:space="preserve">Halkın Demokrasi Partisi'nin 1999 yılı </w:t>
      </w:r>
      <w:proofErr w:type="spellStart"/>
      <w:r w:rsidRPr="00DD2712">
        <w:rPr>
          <w:color w:val="010000"/>
          <w:sz w:val="24"/>
          <w:szCs w:val="26"/>
        </w:rPr>
        <w:t>kesinhesabının</w:t>
      </w:r>
      <w:proofErr w:type="spellEnd"/>
      <w:r w:rsidRPr="00DD2712">
        <w:rPr>
          <w:color w:val="010000"/>
          <w:sz w:val="24"/>
          <w:szCs w:val="26"/>
        </w:rPr>
        <w:t xml:space="preserve"> incelenmesidir.</w:t>
      </w:r>
    </w:p>
    <w:p w:rsidR="00DD2712" w:rsidRPr="00DD2712" w:rsidRDefault="00DD2712" w:rsidP="00DD2712">
      <w:pPr>
        <w:spacing w:after="200"/>
        <w:ind w:left="283" w:right="283" w:firstLine="709"/>
        <w:jc w:val="both"/>
        <w:rPr>
          <w:color w:val="010000"/>
          <w:sz w:val="24"/>
        </w:rPr>
      </w:pPr>
      <w:r w:rsidRPr="00DD2712">
        <w:rPr>
          <w:b/>
          <w:bCs/>
          <w:color w:val="010000"/>
          <w:sz w:val="24"/>
          <w:szCs w:val="26"/>
        </w:rPr>
        <w:t>II- İLK İNCELEME</w:t>
      </w:r>
    </w:p>
    <w:p w:rsidR="00DD2712" w:rsidRPr="00DD2712" w:rsidRDefault="00DD2712" w:rsidP="00DD2712">
      <w:pPr>
        <w:spacing w:after="200"/>
        <w:ind w:left="283" w:right="283" w:firstLine="709"/>
        <w:jc w:val="both"/>
        <w:rPr>
          <w:color w:val="010000"/>
          <w:sz w:val="24"/>
        </w:rPr>
      </w:pPr>
      <w:r w:rsidRPr="00DD2712">
        <w:rPr>
          <w:color w:val="010000"/>
          <w:sz w:val="24"/>
          <w:szCs w:val="26"/>
        </w:rPr>
        <w:t xml:space="preserve">Anayasa Mahkemesi </w:t>
      </w:r>
      <w:proofErr w:type="spellStart"/>
      <w:r w:rsidRPr="00DD2712">
        <w:rPr>
          <w:color w:val="010000"/>
          <w:sz w:val="24"/>
          <w:szCs w:val="26"/>
        </w:rPr>
        <w:t>İçtüzüğü'nün</w:t>
      </w:r>
      <w:proofErr w:type="spellEnd"/>
      <w:r w:rsidRPr="00DD2712">
        <w:rPr>
          <w:color w:val="010000"/>
          <w:sz w:val="24"/>
          <w:szCs w:val="26"/>
        </w:rPr>
        <w:t xml:space="preserve"> 16. maddesi uyarınca Mustafa BUMİN, Haşim KILIÇ, Yalçın ACARGÜN, </w:t>
      </w:r>
      <w:proofErr w:type="spellStart"/>
      <w:r w:rsidRPr="00DD2712">
        <w:rPr>
          <w:color w:val="010000"/>
          <w:sz w:val="24"/>
          <w:szCs w:val="26"/>
        </w:rPr>
        <w:t>Sacit</w:t>
      </w:r>
      <w:proofErr w:type="spellEnd"/>
      <w:r w:rsidRPr="00DD2712">
        <w:rPr>
          <w:color w:val="010000"/>
          <w:sz w:val="24"/>
          <w:szCs w:val="26"/>
        </w:rPr>
        <w:t xml:space="preserve"> ADALI, Ali HÜNER, Fulya KANTARCIOĞLU, Rüştü SÖNMEZ, Ertuğrul ERSOY, Tülay TUĞCU, Ahmet AKYALÇIN ve Enis </w:t>
      </w:r>
      <w:proofErr w:type="spellStart"/>
      <w:r w:rsidRPr="00DD2712">
        <w:rPr>
          <w:color w:val="010000"/>
          <w:sz w:val="24"/>
          <w:szCs w:val="26"/>
        </w:rPr>
        <w:t>TUNGA'nın</w:t>
      </w:r>
      <w:proofErr w:type="spellEnd"/>
      <w:r w:rsidRPr="00DD2712">
        <w:rPr>
          <w:color w:val="010000"/>
          <w:sz w:val="24"/>
          <w:szCs w:val="26"/>
        </w:rPr>
        <w:t xml:space="preserve"> katılmalarıyla 30.10.2001 tarihinde yapılan ilk inceleme toplantısında 'Dosyadaki eksiklikler giderildiğinden işin esasının incelenmesine oybirliğiyle' karar verilmiştir.</w:t>
      </w:r>
    </w:p>
    <w:p w:rsidR="00DD2712" w:rsidRPr="00DD2712" w:rsidRDefault="00DD2712" w:rsidP="00DD2712">
      <w:pPr>
        <w:spacing w:after="200"/>
        <w:ind w:left="283" w:right="283" w:firstLine="709"/>
        <w:jc w:val="both"/>
        <w:rPr>
          <w:color w:val="010000"/>
          <w:sz w:val="24"/>
        </w:rPr>
      </w:pPr>
      <w:r w:rsidRPr="00DD2712">
        <w:rPr>
          <w:b/>
          <w:bCs/>
          <w:color w:val="010000"/>
          <w:sz w:val="24"/>
          <w:szCs w:val="26"/>
        </w:rPr>
        <w:t>III- ESASIN İNCELENMESİ</w:t>
      </w:r>
    </w:p>
    <w:p w:rsidR="00DD2712" w:rsidRPr="00DD2712" w:rsidRDefault="00DD2712" w:rsidP="00DD2712">
      <w:pPr>
        <w:spacing w:after="200"/>
        <w:ind w:left="283" w:right="283" w:firstLine="709"/>
        <w:jc w:val="both"/>
        <w:rPr>
          <w:color w:val="010000"/>
          <w:sz w:val="24"/>
        </w:rPr>
      </w:pPr>
      <w:r w:rsidRPr="00DD2712">
        <w:rPr>
          <w:color w:val="010000"/>
          <w:sz w:val="24"/>
          <w:szCs w:val="26"/>
        </w:rPr>
        <w:t xml:space="preserve">Parti'nin Anayasa Mahkemesi'ne verdiği 1999 yılı </w:t>
      </w:r>
      <w:proofErr w:type="spellStart"/>
      <w:r w:rsidRPr="00DD2712">
        <w:rPr>
          <w:color w:val="010000"/>
          <w:sz w:val="24"/>
          <w:szCs w:val="26"/>
        </w:rPr>
        <w:t>kesinhesap</w:t>
      </w:r>
      <w:proofErr w:type="spellEnd"/>
      <w:r w:rsidRPr="00DD2712">
        <w:rPr>
          <w:color w:val="010000"/>
          <w:sz w:val="24"/>
          <w:szCs w:val="26"/>
        </w:rPr>
        <w:t xml:space="preserve"> çizelgeleri ile dayanağını oluşturan defter ve belgeler üzerinde yapılan inceleme sonuçlarını içeren esas inceleme raporu, Anayasa ve 2949 Anayasa Mahkemesinin Kuruluşu ve Yargılama Usulleri Hakkında Kanun ile 2820 sayılı Siyasî Partiler Kanunu'nun ilgili kuralları, bunların gerekçeleri ve diğer yasama belgeleri okunup incelendikten sonra gereği görüşülüp düşünüldü:</w:t>
      </w:r>
    </w:p>
    <w:p w:rsidR="00DD2712" w:rsidRPr="00DD2712" w:rsidRDefault="00DD2712" w:rsidP="00DD2712">
      <w:pPr>
        <w:spacing w:after="200"/>
        <w:ind w:left="283" w:right="283" w:firstLine="709"/>
        <w:jc w:val="both"/>
        <w:rPr>
          <w:color w:val="010000"/>
          <w:sz w:val="24"/>
        </w:rPr>
      </w:pPr>
      <w:r w:rsidRPr="00DD2712">
        <w:rPr>
          <w:color w:val="010000"/>
          <w:sz w:val="24"/>
          <w:szCs w:val="26"/>
        </w:rPr>
        <w:t>Denetimin maddi öğelerini oluşturan defter ve belgelerde, Halkın Demokrasi Partisi'nin 1999 yılı gelirler toplamının 266.572.457.016.- lira, giderler toplamının 250.408.251.973.- lira olarak gösterildiği, gelir fazlası 16.164.205.043.- liranın gelecek yıla devredildiği, gelir ile gider ve devir rakamlarının birbirine denk olduğu görülmüştür.</w:t>
      </w:r>
    </w:p>
    <w:p w:rsidR="00DD2712" w:rsidRPr="00DD2712" w:rsidRDefault="00DD2712" w:rsidP="00DD2712">
      <w:pPr>
        <w:spacing w:after="200"/>
        <w:ind w:left="283" w:right="283" w:firstLine="709"/>
        <w:jc w:val="both"/>
        <w:rPr>
          <w:color w:val="010000"/>
          <w:sz w:val="24"/>
        </w:rPr>
      </w:pPr>
      <w:r w:rsidRPr="00DD2712">
        <w:rPr>
          <w:b/>
          <w:bCs/>
          <w:color w:val="010000"/>
          <w:sz w:val="24"/>
          <w:szCs w:val="26"/>
        </w:rPr>
        <w:t>A- Gelirlerin İncelenmesi</w:t>
      </w:r>
    </w:p>
    <w:p w:rsidR="00DD2712" w:rsidRPr="00DD2712" w:rsidRDefault="00DD2712" w:rsidP="00DD2712">
      <w:pPr>
        <w:spacing w:after="200"/>
        <w:ind w:left="283" w:right="283" w:firstLine="709"/>
        <w:jc w:val="both"/>
        <w:rPr>
          <w:color w:val="010000"/>
          <w:sz w:val="24"/>
        </w:rPr>
      </w:pPr>
      <w:r w:rsidRPr="00DD2712">
        <w:rPr>
          <w:b/>
          <w:bCs/>
          <w:color w:val="010000"/>
          <w:sz w:val="24"/>
          <w:szCs w:val="26"/>
        </w:rPr>
        <w:t>1- Genel Merkez Gelirleri</w:t>
      </w:r>
    </w:p>
    <w:p w:rsidR="00DD2712" w:rsidRPr="00DD2712" w:rsidRDefault="00DD2712" w:rsidP="00DD2712">
      <w:pPr>
        <w:spacing w:after="200"/>
        <w:ind w:left="283" w:right="283" w:firstLine="709"/>
        <w:jc w:val="both"/>
        <w:rPr>
          <w:color w:val="010000"/>
          <w:sz w:val="24"/>
        </w:rPr>
      </w:pPr>
      <w:r w:rsidRPr="00DD2712">
        <w:rPr>
          <w:color w:val="010000"/>
          <w:sz w:val="24"/>
          <w:szCs w:val="26"/>
        </w:rPr>
        <w:t>Parti Genel Merkezi'nin, 1999 yılı gelirleri 17.899.810.058.- lira olarak gösterilmiştir. Bunların 86.810.058.- lirası önceki yıldan devir, 17.813.000.000.- lirası ise 1999 yılı içinde edinilen bağış gelirleridir.</w:t>
      </w:r>
    </w:p>
    <w:p w:rsidR="00DD2712" w:rsidRPr="00DD2712" w:rsidRDefault="00DD2712" w:rsidP="00DD2712">
      <w:pPr>
        <w:spacing w:after="200"/>
        <w:ind w:left="283" w:right="283" w:firstLine="709"/>
        <w:jc w:val="both"/>
        <w:rPr>
          <w:color w:val="010000"/>
          <w:sz w:val="24"/>
        </w:rPr>
      </w:pPr>
      <w:r w:rsidRPr="00DD2712">
        <w:rPr>
          <w:color w:val="010000"/>
          <w:sz w:val="24"/>
          <w:szCs w:val="26"/>
        </w:rPr>
        <w:t>Genel Merkez'in defter kayıtları ve gelir belgeleri üzerinde yapılan incelemede, gelirlerin 2820 sayılı Yasa'ya uygun olduğu sonucuna varılmıştır.</w:t>
      </w:r>
    </w:p>
    <w:p w:rsidR="00DD2712" w:rsidRPr="00DD2712" w:rsidRDefault="00DD2712" w:rsidP="00DD2712">
      <w:pPr>
        <w:spacing w:after="200"/>
        <w:ind w:left="283" w:right="283" w:firstLine="709"/>
        <w:jc w:val="both"/>
        <w:rPr>
          <w:color w:val="010000"/>
          <w:sz w:val="24"/>
        </w:rPr>
      </w:pPr>
      <w:r w:rsidRPr="00DD2712">
        <w:rPr>
          <w:b/>
          <w:bCs/>
          <w:color w:val="010000"/>
          <w:sz w:val="24"/>
          <w:szCs w:val="26"/>
        </w:rPr>
        <w:t>2- İl Örgütleri Gelirleri</w:t>
      </w:r>
    </w:p>
    <w:p w:rsidR="00DD2712" w:rsidRPr="00DD2712" w:rsidRDefault="00DD2712" w:rsidP="00DD2712">
      <w:pPr>
        <w:spacing w:after="200"/>
        <w:ind w:left="283" w:right="283" w:firstLine="709"/>
        <w:jc w:val="both"/>
        <w:rPr>
          <w:color w:val="010000"/>
          <w:sz w:val="24"/>
        </w:rPr>
      </w:pPr>
      <w:r w:rsidRPr="00DD2712">
        <w:rPr>
          <w:color w:val="010000"/>
          <w:sz w:val="24"/>
          <w:szCs w:val="26"/>
        </w:rPr>
        <w:t xml:space="preserve">Parti il örgütlerinin 1999 yılında toplam 248.672.646.958.- lira gelir sağladığı gösterilmiştir. Bunların 6.170.421.399.- lirası önceki yıldan devreden tutar, 321.416.000.- lirası yıl sonu borçları, 242.180.809.559.- lirası ise 1999 </w:t>
      </w:r>
      <w:proofErr w:type="gramStart"/>
      <w:r w:rsidRPr="00DD2712">
        <w:rPr>
          <w:color w:val="010000"/>
          <w:sz w:val="24"/>
          <w:szCs w:val="26"/>
        </w:rPr>
        <w:t>yılı</w:t>
      </w:r>
      <w:proofErr w:type="gramEnd"/>
      <w:r w:rsidRPr="00DD2712">
        <w:rPr>
          <w:color w:val="010000"/>
          <w:sz w:val="24"/>
          <w:szCs w:val="26"/>
        </w:rPr>
        <w:t xml:space="preserve"> içinde edinilen bağış gelirleridir.</w:t>
      </w:r>
    </w:p>
    <w:p w:rsidR="00DD2712" w:rsidRPr="00DD2712" w:rsidRDefault="00DD2712" w:rsidP="00DD2712">
      <w:pPr>
        <w:spacing w:after="200"/>
        <w:ind w:left="283" w:right="283" w:firstLine="709"/>
        <w:jc w:val="both"/>
        <w:rPr>
          <w:color w:val="010000"/>
          <w:sz w:val="24"/>
        </w:rPr>
      </w:pPr>
      <w:r w:rsidRPr="00DD2712">
        <w:rPr>
          <w:color w:val="010000"/>
          <w:sz w:val="24"/>
          <w:szCs w:val="26"/>
        </w:rPr>
        <w:t xml:space="preserve">İl örgütleri </w:t>
      </w:r>
      <w:proofErr w:type="spellStart"/>
      <w:r w:rsidRPr="00DD2712">
        <w:rPr>
          <w:color w:val="010000"/>
          <w:sz w:val="24"/>
          <w:szCs w:val="26"/>
        </w:rPr>
        <w:t>kesinhesap</w:t>
      </w:r>
      <w:proofErr w:type="spellEnd"/>
      <w:r w:rsidRPr="00DD2712">
        <w:rPr>
          <w:color w:val="010000"/>
          <w:sz w:val="24"/>
          <w:szCs w:val="26"/>
        </w:rPr>
        <w:t xml:space="preserve"> çizelgelerinin gelir bölümü üzerinde yapılan incelemede, gelirlerin birleşik </w:t>
      </w:r>
      <w:proofErr w:type="spellStart"/>
      <w:r w:rsidRPr="00DD2712">
        <w:rPr>
          <w:color w:val="010000"/>
          <w:sz w:val="24"/>
          <w:szCs w:val="26"/>
        </w:rPr>
        <w:t>kesinhesaba</w:t>
      </w:r>
      <w:proofErr w:type="spellEnd"/>
      <w:r w:rsidRPr="00DD2712">
        <w:rPr>
          <w:color w:val="010000"/>
          <w:sz w:val="24"/>
          <w:szCs w:val="26"/>
        </w:rPr>
        <w:t xml:space="preserve"> doğru olarak geçirildiği ve Parti Meclis Kararı ile de doğruluğunun onaylandığı görülerek 2820 sayılı Yasa'ya uygun olduğu sonucuna varılmıştır.</w:t>
      </w:r>
    </w:p>
    <w:p w:rsidR="00DD2712" w:rsidRPr="00DD2712" w:rsidRDefault="00DD2712" w:rsidP="00DD2712">
      <w:pPr>
        <w:spacing w:after="200"/>
        <w:ind w:left="283" w:right="283" w:firstLine="709"/>
        <w:jc w:val="both"/>
        <w:rPr>
          <w:color w:val="010000"/>
          <w:sz w:val="24"/>
        </w:rPr>
      </w:pPr>
      <w:r w:rsidRPr="00DD2712">
        <w:rPr>
          <w:b/>
          <w:bCs/>
          <w:color w:val="010000"/>
          <w:sz w:val="24"/>
          <w:szCs w:val="26"/>
        </w:rPr>
        <w:lastRenderedPageBreak/>
        <w:t>B- Giderlerin İncelenmesi</w:t>
      </w:r>
    </w:p>
    <w:p w:rsidR="00DD2712" w:rsidRPr="00DD2712" w:rsidRDefault="00DD2712" w:rsidP="00DD2712">
      <w:pPr>
        <w:spacing w:after="200"/>
        <w:ind w:left="283" w:right="283" w:firstLine="709"/>
        <w:jc w:val="both"/>
        <w:rPr>
          <w:color w:val="010000"/>
          <w:sz w:val="24"/>
        </w:rPr>
      </w:pPr>
      <w:r w:rsidRPr="00DD2712">
        <w:rPr>
          <w:b/>
          <w:bCs/>
          <w:color w:val="010000"/>
          <w:sz w:val="24"/>
          <w:szCs w:val="26"/>
        </w:rPr>
        <w:t>1- Genel Merkez Giderleri</w:t>
      </w:r>
    </w:p>
    <w:p w:rsidR="00DD2712" w:rsidRPr="00DD2712" w:rsidRDefault="00DD2712" w:rsidP="00DD2712">
      <w:pPr>
        <w:spacing w:after="200"/>
        <w:ind w:left="283" w:right="283" w:firstLine="709"/>
        <w:jc w:val="both"/>
        <w:rPr>
          <w:color w:val="010000"/>
          <w:sz w:val="24"/>
        </w:rPr>
      </w:pPr>
      <w:r w:rsidRPr="00DD2712">
        <w:rPr>
          <w:color w:val="010000"/>
          <w:sz w:val="24"/>
          <w:szCs w:val="26"/>
        </w:rPr>
        <w:t>Parti Genel Merkezi'nin, 1999 yılı gelirleri 17.704.342.352.- lira olarak gösterilmiştir. Bunların 10.979.952.802.- lirası büro giderleri, 1.461.210.000.- lirası yol, seçim ve propaganda giderleri, 4.313.179.550.- lirası işçi ücretleri, vergi ve sosyal sigorta prim giderleri, 950.000.000.- lirası ise danışmanlık giderleridir.</w:t>
      </w:r>
    </w:p>
    <w:p w:rsidR="00DD2712" w:rsidRPr="00DD2712" w:rsidRDefault="00DD2712" w:rsidP="00DD2712">
      <w:pPr>
        <w:spacing w:after="200"/>
        <w:ind w:left="283" w:right="283" w:firstLine="709"/>
        <w:jc w:val="both"/>
        <w:rPr>
          <w:color w:val="010000"/>
          <w:sz w:val="24"/>
        </w:rPr>
      </w:pPr>
      <w:r w:rsidRPr="00DD2712">
        <w:rPr>
          <w:color w:val="010000"/>
          <w:sz w:val="24"/>
          <w:szCs w:val="26"/>
        </w:rPr>
        <w:t xml:space="preserve">Parti Genel Merkezi'nin 1999 yılı gelirleri ile giderleri arasındaki gelir fazlası olarak ortaya çıkan 195.467.706.- lira gelir fazlası fark ise 2000 yılına devrolmuştur. </w:t>
      </w:r>
    </w:p>
    <w:p w:rsidR="00DD2712" w:rsidRPr="00DD2712" w:rsidRDefault="00DD2712" w:rsidP="00DD2712">
      <w:pPr>
        <w:spacing w:after="200"/>
        <w:ind w:left="283" w:right="283" w:firstLine="709"/>
        <w:jc w:val="both"/>
        <w:rPr>
          <w:color w:val="010000"/>
          <w:sz w:val="24"/>
        </w:rPr>
      </w:pPr>
      <w:r w:rsidRPr="00DD2712">
        <w:rPr>
          <w:color w:val="010000"/>
          <w:sz w:val="24"/>
          <w:szCs w:val="26"/>
        </w:rPr>
        <w:t>Genel Merkez'in defter kayıtları ve gider belgeleri üzerinde yapılan incelemede, aşağıda belirtilen dışındaki giderlerin 2820 sayılı Yasa'ya uygun olduğu sonucuna varılmıştır.</w:t>
      </w:r>
    </w:p>
    <w:p w:rsidR="00DD2712" w:rsidRPr="00DD2712" w:rsidRDefault="00DD2712" w:rsidP="00DD2712">
      <w:pPr>
        <w:spacing w:after="200"/>
        <w:ind w:left="283" w:right="283" w:firstLine="709"/>
        <w:jc w:val="both"/>
        <w:rPr>
          <w:color w:val="010000"/>
          <w:sz w:val="24"/>
        </w:rPr>
      </w:pPr>
      <w:r w:rsidRPr="00DD2712">
        <w:rPr>
          <w:color w:val="010000"/>
          <w:sz w:val="24"/>
          <w:szCs w:val="26"/>
        </w:rPr>
        <w:t>Parti tüzelkişiliği adına olmayan giderler:</w:t>
      </w:r>
    </w:p>
    <w:p w:rsidR="00DD2712" w:rsidRPr="00DD2712" w:rsidRDefault="00DD2712" w:rsidP="00DD2712">
      <w:pPr>
        <w:spacing w:after="200"/>
        <w:ind w:left="283" w:right="283" w:firstLine="709"/>
        <w:jc w:val="both"/>
        <w:rPr>
          <w:color w:val="010000"/>
          <w:sz w:val="24"/>
        </w:rPr>
      </w:pPr>
      <w:r w:rsidRPr="00DD2712">
        <w:rPr>
          <w:color w:val="010000"/>
          <w:sz w:val="24"/>
          <w:szCs w:val="26"/>
        </w:rPr>
        <w:t>Halkın Demokrasi Partisi Genel Merkezi'nce ayrıntısı aşağıdaki tabloda görüleceği üzere kişi adına (M. Salim</w:t>
      </w:r>
      <w:r w:rsidRPr="00DD2712">
        <w:rPr>
          <w:color w:val="010000"/>
          <w:sz w:val="24"/>
          <w:szCs w:val="26"/>
        </w:rPr>
        <w:t xml:space="preserve"> </w:t>
      </w:r>
      <w:r w:rsidRPr="00DD2712">
        <w:rPr>
          <w:color w:val="010000"/>
          <w:sz w:val="24"/>
          <w:szCs w:val="26"/>
        </w:rPr>
        <w:t>Özalp ve M. Selim Özalp) düzenlenmiş EGO Doğalgaz faturalarına istinaden ödemede bulunulduğu ve bunun parti gideri olarak gösterildiği görülmüştür.</w:t>
      </w:r>
      <w:r w:rsidRPr="00DD2712">
        <w:rPr>
          <w:color w:val="010000"/>
          <w:sz w:val="24"/>
          <w:szCs w:val="26"/>
        </w:rPr>
        <w:t xml:space="preserve"> </w:t>
      </w:r>
    </w:p>
    <w:p w:rsidR="00DD2712" w:rsidRPr="00DD2712" w:rsidRDefault="00DD2712" w:rsidP="00DD2712">
      <w:pPr>
        <w:spacing w:after="200"/>
        <w:ind w:left="283" w:right="283" w:firstLine="709"/>
        <w:jc w:val="both"/>
        <w:rPr>
          <w:color w:val="010000"/>
          <w:sz w:val="24"/>
        </w:rPr>
      </w:pPr>
    </w:p>
    <w:p w:rsidR="00DD2712" w:rsidRDefault="00DD2712"/>
    <w:tbl>
      <w:tblPr>
        <w:tblStyle w:val="TabloKlavuzu"/>
        <w:tblW w:w="5000" w:type="pct"/>
        <w:jc w:val="center"/>
        <w:tblInd w:w="0" w:type="dxa"/>
        <w:tblLook w:val="01E0" w:firstRow="1" w:lastRow="1" w:firstColumn="1" w:lastColumn="1" w:noHBand="0" w:noVBand="0"/>
      </w:tblPr>
      <w:tblGrid>
        <w:gridCol w:w="3669"/>
        <w:gridCol w:w="3107"/>
        <w:gridCol w:w="3221"/>
      </w:tblGrid>
      <w:tr w:rsidR="00DD2712" w:rsidRPr="00DD2712" w:rsidTr="00DD2712">
        <w:trPr>
          <w:jc w:val="center"/>
        </w:trPr>
        <w:tc>
          <w:tcPr>
            <w:tcW w:w="1835" w:type="pct"/>
            <w:tcBorders>
              <w:top w:val="single" w:sz="4" w:space="0" w:color="auto"/>
              <w:left w:val="single" w:sz="4" w:space="0" w:color="auto"/>
              <w:bottom w:val="single" w:sz="4" w:space="0" w:color="auto"/>
              <w:right w:val="single" w:sz="4" w:space="0" w:color="auto"/>
            </w:tcBorders>
            <w:hideMark/>
          </w:tcPr>
          <w:p w:rsidR="00DD2712" w:rsidRPr="00DD2712" w:rsidRDefault="00DD2712" w:rsidP="00DD2712">
            <w:pPr>
              <w:spacing w:after="120"/>
              <w:jc w:val="center"/>
              <w:rPr>
                <w:color w:val="010000"/>
                <w:sz w:val="24"/>
              </w:rPr>
            </w:pPr>
            <w:r w:rsidRPr="00DD2712">
              <w:rPr>
                <w:color w:val="010000"/>
                <w:sz w:val="24"/>
                <w:szCs w:val="26"/>
              </w:rPr>
              <w:t>Muhasebe Fişi No</w:t>
            </w:r>
          </w:p>
        </w:tc>
        <w:tc>
          <w:tcPr>
            <w:tcW w:w="1554" w:type="pct"/>
            <w:tcBorders>
              <w:top w:val="single" w:sz="4" w:space="0" w:color="auto"/>
              <w:left w:val="single" w:sz="4" w:space="0" w:color="auto"/>
              <w:bottom w:val="single" w:sz="4" w:space="0" w:color="auto"/>
              <w:right w:val="single" w:sz="4" w:space="0" w:color="auto"/>
            </w:tcBorders>
            <w:hideMark/>
          </w:tcPr>
          <w:p w:rsidR="00DD2712" w:rsidRPr="00DD2712" w:rsidRDefault="00DD2712" w:rsidP="00DD2712">
            <w:pPr>
              <w:spacing w:after="120"/>
              <w:jc w:val="center"/>
              <w:rPr>
                <w:color w:val="010000"/>
                <w:sz w:val="24"/>
              </w:rPr>
            </w:pPr>
            <w:r w:rsidRPr="00DD2712">
              <w:rPr>
                <w:color w:val="010000"/>
                <w:sz w:val="24"/>
                <w:szCs w:val="26"/>
              </w:rPr>
              <w:t>Fatura No</w:t>
            </w:r>
          </w:p>
        </w:tc>
        <w:tc>
          <w:tcPr>
            <w:tcW w:w="1611" w:type="pct"/>
            <w:tcBorders>
              <w:top w:val="single" w:sz="4" w:space="0" w:color="auto"/>
              <w:left w:val="single" w:sz="4" w:space="0" w:color="auto"/>
              <w:bottom w:val="single" w:sz="4" w:space="0" w:color="auto"/>
              <w:right w:val="single" w:sz="4" w:space="0" w:color="auto"/>
            </w:tcBorders>
            <w:hideMark/>
          </w:tcPr>
          <w:p w:rsidR="00DD2712" w:rsidRPr="00DD2712" w:rsidRDefault="00DD2712" w:rsidP="00DD2712">
            <w:pPr>
              <w:spacing w:after="120"/>
              <w:jc w:val="center"/>
              <w:rPr>
                <w:color w:val="010000"/>
                <w:sz w:val="24"/>
              </w:rPr>
            </w:pPr>
            <w:r w:rsidRPr="00DD2712">
              <w:rPr>
                <w:color w:val="010000"/>
                <w:sz w:val="24"/>
                <w:szCs w:val="26"/>
              </w:rPr>
              <w:t>Ödeme Tutarı</w:t>
            </w:r>
          </w:p>
        </w:tc>
      </w:tr>
      <w:tr w:rsidR="00DD2712" w:rsidRPr="00DD2712" w:rsidTr="00DD2712">
        <w:trPr>
          <w:jc w:val="center"/>
        </w:trPr>
        <w:tc>
          <w:tcPr>
            <w:tcW w:w="1835" w:type="pct"/>
            <w:tcBorders>
              <w:top w:val="single" w:sz="4" w:space="0" w:color="auto"/>
              <w:left w:val="single" w:sz="4" w:space="0" w:color="auto"/>
              <w:bottom w:val="single" w:sz="4" w:space="0" w:color="auto"/>
              <w:right w:val="single" w:sz="4" w:space="0" w:color="auto"/>
            </w:tcBorders>
            <w:hideMark/>
          </w:tcPr>
          <w:p w:rsidR="00DD2712" w:rsidRPr="00DD2712" w:rsidRDefault="00DD2712" w:rsidP="00DD2712">
            <w:pPr>
              <w:spacing w:after="120"/>
              <w:jc w:val="center"/>
              <w:rPr>
                <w:color w:val="010000"/>
                <w:sz w:val="24"/>
              </w:rPr>
            </w:pPr>
            <w:r w:rsidRPr="00DD2712">
              <w:rPr>
                <w:color w:val="010000"/>
                <w:sz w:val="24"/>
                <w:szCs w:val="26"/>
              </w:rPr>
              <w:t>7</w:t>
            </w:r>
          </w:p>
        </w:tc>
        <w:tc>
          <w:tcPr>
            <w:tcW w:w="1554" w:type="pct"/>
            <w:tcBorders>
              <w:top w:val="single" w:sz="4" w:space="0" w:color="auto"/>
              <w:left w:val="single" w:sz="4" w:space="0" w:color="auto"/>
              <w:bottom w:val="single" w:sz="4" w:space="0" w:color="auto"/>
              <w:right w:val="single" w:sz="4" w:space="0" w:color="auto"/>
            </w:tcBorders>
            <w:hideMark/>
          </w:tcPr>
          <w:p w:rsidR="00DD2712" w:rsidRPr="00DD2712" w:rsidRDefault="00DD2712" w:rsidP="00DD2712">
            <w:pPr>
              <w:spacing w:after="120"/>
              <w:jc w:val="center"/>
              <w:rPr>
                <w:color w:val="010000"/>
                <w:sz w:val="24"/>
              </w:rPr>
            </w:pPr>
            <w:r w:rsidRPr="00DD2712">
              <w:rPr>
                <w:color w:val="010000"/>
                <w:sz w:val="24"/>
                <w:szCs w:val="26"/>
              </w:rPr>
              <w:t>46036</w:t>
            </w:r>
          </w:p>
        </w:tc>
        <w:tc>
          <w:tcPr>
            <w:tcW w:w="1611" w:type="pct"/>
            <w:tcBorders>
              <w:top w:val="single" w:sz="4" w:space="0" w:color="auto"/>
              <w:left w:val="single" w:sz="4" w:space="0" w:color="auto"/>
              <w:bottom w:val="single" w:sz="4" w:space="0" w:color="auto"/>
              <w:right w:val="single" w:sz="4" w:space="0" w:color="auto"/>
            </w:tcBorders>
            <w:hideMark/>
          </w:tcPr>
          <w:p w:rsidR="00DD2712" w:rsidRPr="00DD2712" w:rsidRDefault="00DD2712" w:rsidP="00DD2712">
            <w:pPr>
              <w:spacing w:after="120"/>
              <w:jc w:val="center"/>
              <w:rPr>
                <w:color w:val="010000"/>
                <w:sz w:val="24"/>
              </w:rPr>
            </w:pPr>
            <w:r w:rsidRPr="00DD2712">
              <w:rPr>
                <w:color w:val="010000"/>
                <w:sz w:val="24"/>
                <w:szCs w:val="26"/>
              </w:rPr>
              <w:t>20.000.000.-</w:t>
            </w:r>
          </w:p>
        </w:tc>
      </w:tr>
      <w:tr w:rsidR="00DD2712" w:rsidRPr="00DD2712" w:rsidTr="00DD2712">
        <w:trPr>
          <w:jc w:val="center"/>
        </w:trPr>
        <w:tc>
          <w:tcPr>
            <w:tcW w:w="1835" w:type="pct"/>
            <w:tcBorders>
              <w:top w:val="single" w:sz="4" w:space="0" w:color="auto"/>
              <w:left w:val="single" w:sz="4" w:space="0" w:color="auto"/>
              <w:bottom w:val="single" w:sz="4" w:space="0" w:color="auto"/>
              <w:right w:val="single" w:sz="4" w:space="0" w:color="auto"/>
            </w:tcBorders>
            <w:hideMark/>
          </w:tcPr>
          <w:p w:rsidR="00DD2712" w:rsidRPr="00DD2712" w:rsidRDefault="00DD2712" w:rsidP="00DD2712">
            <w:pPr>
              <w:spacing w:after="120"/>
              <w:jc w:val="center"/>
              <w:rPr>
                <w:color w:val="010000"/>
                <w:sz w:val="24"/>
              </w:rPr>
            </w:pPr>
            <w:r w:rsidRPr="00DD2712">
              <w:rPr>
                <w:color w:val="010000"/>
                <w:sz w:val="24"/>
                <w:szCs w:val="26"/>
              </w:rPr>
              <w:t>7</w:t>
            </w:r>
          </w:p>
        </w:tc>
        <w:tc>
          <w:tcPr>
            <w:tcW w:w="1554" w:type="pct"/>
            <w:tcBorders>
              <w:top w:val="single" w:sz="4" w:space="0" w:color="auto"/>
              <w:left w:val="single" w:sz="4" w:space="0" w:color="auto"/>
              <w:bottom w:val="single" w:sz="4" w:space="0" w:color="auto"/>
              <w:right w:val="single" w:sz="4" w:space="0" w:color="auto"/>
            </w:tcBorders>
            <w:hideMark/>
          </w:tcPr>
          <w:p w:rsidR="00DD2712" w:rsidRPr="00DD2712" w:rsidRDefault="00DD2712" w:rsidP="00DD2712">
            <w:pPr>
              <w:spacing w:after="120"/>
              <w:jc w:val="center"/>
              <w:rPr>
                <w:color w:val="010000"/>
                <w:sz w:val="24"/>
              </w:rPr>
            </w:pPr>
            <w:r w:rsidRPr="00DD2712">
              <w:rPr>
                <w:color w:val="010000"/>
                <w:sz w:val="24"/>
                <w:szCs w:val="26"/>
              </w:rPr>
              <w:t>46037</w:t>
            </w:r>
          </w:p>
        </w:tc>
        <w:tc>
          <w:tcPr>
            <w:tcW w:w="1611" w:type="pct"/>
            <w:tcBorders>
              <w:top w:val="single" w:sz="4" w:space="0" w:color="auto"/>
              <w:left w:val="single" w:sz="4" w:space="0" w:color="auto"/>
              <w:bottom w:val="single" w:sz="4" w:space="0" w:color="auto"/>
              <w:right w:val="single" w:sz="4" w:space="0" w:color="auto"/>
            </w:tcBorders>
            <w:hideMark/>
          </w:tcPr>
          <w:p w:rsidR="00DD2712" w:rsidRPr="00DD2712" w:rsidRDefault="00DD2712" w:rsidP="00DD2712">
            <w:pPr>
              <w:spacing w:after="120"/>
              <w:jc w:val="center"/>
              <w:rPr>
                <w:color w:val="010000"/>
                <w:sz w:val="24"/>
              </w:rPr>
            </w:pPr>
            <w:r w:rsidRPr="00DD2712">
              <w:rPr>
                <w:color w:val="010000"/>
                <w:sz w:val="24"/>
                <w:szCs w:val="26"/>
              </w:rPr>
              <w:t>10.000.000.-</w:t>
            </w:r>
          </w:p>
        </w:tc>
      </w:tr>
      <w:tr w:rsidR="00DD2712" w:rsidRPr="00DD2712" w:rsidTr="00DD2712">
        <w:trPr>
          <w:jc w:val="center"/>
        </w:trPr>
        <w:tc>
          <w:tcPr>
            <w:tcW w:w="1835" w:type="pct"/>
            <w:tcBorders>
              <w:top w:val="single" w:sz="4" w:space="0" w:color="auto"/>
              <w:left w:val="single" w:sz="4" w:space="0" w:color="auto"/>
              <w:bottom w:val="single" w:sz="4" w:space="0" w:color="auto"/>
              <w:right w:val="single" w:sz="4" w:space="0" w:color="auto"/>
            </w:tcBorders>
            <w:hideMark/>
          </w:tcPr>
          <w:p w:rsidR="00DD2712" w:rsidRPr="00DD2712" w:rsidRDefault="00DD2712" w:rsidP="00DD2712">
            <w:pPr>
              <w:spacing w:after="120"/>
              <w:jc w:val="center"/>
              <w:rPr>
                <w:color w:val="010000"/>
                <w:sz w:val="24"/>
              </w:rPr>
            </w:pPr>
            <w:r w:rsidRPr="00DD2712">
              <w:rPr>
                <w:color w:val="010000"/>
                <w:sz w:val="24"/>
                <w:szCs w:val="26"/>
              </w:rPr>
              <w:t>9</w:t>
            </w:r>
          </w:p>
        </w:tc>
        <w:tc>
          <w:tcPr>
            <w:tcW w:w="1554" w:type="pct"/>
            <w:tcBorders>
              <w:top w:val="single" w:sz="4" w:space="0" w:color="auto"/>
              <w:left w:val="single" w:sz="4" w:space="0" w:color="auto"/>
              <w:bottom w:val="single" w:sz="4" w:space="0" w:color="auto"/>
              <w:right w:val="single" w:sz="4" w:space="0" w:color="auto"/>
            </w:tcBorders>
            <w:hideMark/>
          </w:tcPr>
          <w:p w:rsidR="00DD2712" w:rsidRPr="00DD2712" w:rsidRDefault="00DD2712" w:rsidP="00DD2712">
            <w:pPr>
              <w:spacing w:after="120"/>
              <w:jc w:val="center"/>
              <w:rPr>
                <w:color w:val="010000"/>
                <w:sz w:val="24"/>
              </w:rPr>
            </w:pPr>
            <w:r w:rsidRPr="00DD2712">
              <w:rPr>
                <w:color w:val="010000"/>
                <w:sz w:val="24"/>
                <w:szCs w:val="26"/>
              </w:rPr>
              <w:t>134784</w:t>
            </w:r>
          </w:p>
        </w:tc>
        <w:tc>
          <w:tcPr>
            <w:tcW w:w="1611" w:type="pct"/>
            <w:tcBorders>
              <w:top w:val="single" w:sz="4" w:space="0" w:color="auto"/>
              <w:left w:val="single" w:sz="4" w:space="0" w:color="auto"/>
              <w:bottom w:val="single" w:sz="4" w:space="0" w:color="auto"/>
              <w:right w:val="single" w:sz="4" w:space="0" w:color="auto"/>
            </w:tcBorders>
            <w:hideMark/>
          </w:tcPr>
          <w:p w:rsidR="00DD2712" w:rsidRPr="00DD2712" w:rsidRDefault="00DD2712" w:rsidP="00DD2712">
            <w:pPr>
              <w:spacing w:after="120"/>
              <w:jc w:val="center"/>
              <w:rPr>
                <w:color w:val="010000"/>
                <w:sz w:val="24"/>
              </w:rPr>
            </w:pPr>
            <w:r w:rsidRPr="00DD2712">
              <w:rPr>
                <w:color w:val="010000"/>
                <w:sz w:val="24"/>
                <w:szCs w:val="26"/>
              </w:rPr>
              <w:t>10.000.000.-</w:t>
            </w:r>
          </w:p>
        </w:tc>
      </w:tr>
      <w:tr w:rsidR="00DD2712" w:rsidRPr="00DD2712" w:rsidTr="00DD2712">
        <w:trPr>
          <w:jc w:val="center"/>
        </w:trPr>
        <w:tc>
          <w:tcPr>
            <w:tcW w:w="1835" w:type="pct"/>
            <w:tcBorders>
              <w:top w:val="single" w:sz="4" w:space="0" w:color="auto"/>
              <w:left w:val="single" w:sz="4" w:space="0" w:color="auto"/>
              <w:bottom w:val="single" w:sz="4" w:space="0" w:color="auto"/>
              <w:right w:val="single" w:sz="4" w:space="0" w:color="auto"/>
            </w:tcBorders>
            <w:hideMark/>
          </w:tcPr>
          <w:p w:rsidR="00DD2712" w:rsidRPr="00DD2712" w:rsidRDefault="00DD2712" w:rsidP="00DD2712">
            <w:pPr>
              <w:spacing w:after="120"/>
              <w:jc w:val="center"/>
              <w:rPr>
                <w:color w:val="010000"/>
                <w:sz w:val="24"/>
              </w:rPr>
            </w:pPr>
            <w:r w:rsidRPr="00DD2712">
              <w:rPr>
                <w:color w:val="010000"/>
                <w:sz w:val="24"/>
                <w:szCs w:val="26"/>
              </w:rPr>
              <w:t>9</w:t>
            </w:r>
          </w:p>
        </w:tc>
        <w:tc>
          <w:tcPr>
            <w:tcW w:w="1554" w:type="pct"/>
            <w:tcBorders>
              <w:top w:val="single" w:sz="4" w:space="0" w:color="auto"/>
              <w:left w:val="single" w:sz="4" w:space="0" w:color="auto"/>
              <w:bottom w:val="single" w:sz="4" w:space="0" w:color="auto"/>
              <w:right w:val="single" w:sz="4" w:space="0" w:color="auto"/>
            </w:tcBorders>
            <w:hideMark/>
          </w:tcPr>
          <w:p w:rsidR="00DD2712" w:rsidRPr="00DD2712" w:rsidRDefault="00DD2712" w:rsidP="00DD2712">
            <w:pPr>
              <w:spacing w:after="120"/>
              <w:jc w:val="center"/>
              <w:rPr>
                <w:color w:val="010000"/>
                <w:sz w:val="24"/>
              </w:rPr>
            </w:pPr>
            <w:r w:rsidRPr="00DD2712">
              <w:rPr>
                <w:color w:val="010000"/>
                <w:sz w:val="24"/>
                <w:szCs w:val="26"/>
              </w:rPr>
              <w:t>134786</w:t>
            </w:r>
          </w:p>
        </w:tc>
        <w:tc>
          <w:tcPr>
            <w:tcW w:w="1611" w:type="pct"/>
            <w:tcBorders>
              <w:top w:val="single" w:sz="4" w:space="0" w:color="auto"/>
              <w:left w:val="single" w:sz="4" w:space="0" w:color="auto"/>
              <w:bottom w:val="single" w:sz="4" w:space="0" w:color="auto"/>
              <w:right w:val="single" w:sz="4" w:space="0" w:color="auto"/>
            </w:tcBorders>
            <w:hideMark/>
          </w:tcPr>
          <w:p w:rsidR="00DD2712" w:rsidRPr="00DD2712" w:rsidRDefault="00DD2712" w:rsidP="00DD2712">
            <w:pPr>
              <w:spacing w:after="120"/>
              <w:jc w:val="center"/>
              <w:rPr>
                <w:color w:val="010000"/>
                <w:sz w:val="24"/>
              </w:rPr>
            </w:pPr>
            <w:r w:rsidRPr="00DD2712">
              <w:rPr>
                <w:color w:val="010000"/>
                <w:sz w:val="24"/>
                <w:szCs w:val="26"/>
              </w:rPr>
              <w:t>5.000.000.-</w:t>
            </w:r>
          </w:p>
        </w:tc>
      </w:tr>
      <w:tr w:rsidR="00DD2712" w:rsidRPr="00DD2712" w:rsidTr="00DD2712">
        <w:trPr>
          <w:jc w:val="center"/>
        </w:trPr>
        <w:tc>
          <w:tcPr>
            <w:tcW w:w="1835" w:type="pct"/>
            <w:tcBorders>
              <w:top w:val="single" w:sz="4" w:space="0" w:color="auto"/>
              <w:left w:val="single" w:sz="4" w:space="0" w:color="auto"/>
              <w:bottom w:val="single" w:sz="4" w:space="0" w:color="auto"/>
              <w:right w:val="single" w:sz="4" w:space="0" w:color="auto"/>
            </w:tcBorders>
            <w:hideMark/>
          </w:tcPr>
          <w:p w:rsidR="00DD2712" w:rsidRPr="00DD2712" w:rsidRDefault="00DD2712" w:rsidP="00DD2712">
            <w:pPr>
              <w:spacing w:after="120"/>
              <w:jc w:val="center"/>
              <w:rPr>
                <w:color w:val="010000"/>
                <w:sz w:val="24"/>
              </w:rPr>
            </w:pPr>
            <w:r w:rsidRPr="00DD2712">
              <w:rPr>
                <w:color w:val="010000"/>
                <w:sz w:val="24"/>
                <w:szCs w:val="26"/>
              </w:rPr>
              <w:t>12</w:t>
            </w:r>
          </w:p>
        </w:tc>
        <w:tc>
          <w:tcPr>
            <w:tcW w:w="1554" w:type="pct"/>
            <w:tcBorders>
              <w:top w:val="single" w:sz="4" w:space="0" w:color="auto"/>
              <w:left w:val="single" w:sz="4" w:space="0" w:color="auto"/>
              <w:bottom w:val="single" w:sz="4" w:space="0" w:color="auto"/>
              <w:right w:val="single" w:sz="4" w:space="0" w:color="auto"/>
            </w:tcBorders>
            <w:hideMark/>
          </w:tcPr>
          <w:p w:rsidR="00DD2712" w:rsidRPr="00DD2712" w:rsidRDefault="00DD2712" w:rsidP="00DD2712">
            <w:pPr>
              <w:spacing w:after="120"/>
              <w:jc w:val="center"/>
              <w:rPr>
                <w:color w:val="010000"/>
                <w:sz w:val="24"/>
              </w:rPr>
            </w:pPr>
            <w:r w:rsidRPr="00DD2712">
              <w:rPr>
                <w:color w:val="010000"/>
                <w:sz w:val="24"/>
                <w:szCs w:val="26"/>
              </w:rPr>
              <w:t>161697</w:t>
            </w:r>
          </w:p>
        </w:tc>
        <w:tc>
          <w:tcPr>
            <w:tcW w:w="1611" w:type="pct"/>
            <w:tcBorders>
              <w:top w:val="single" w:sz="4" w:space="0" w:color="auto"/>
              <w:left w:val="single" w:sz="4" w:space="0" w:color="auto"/>
              <w:bottom w:val="single" w:sz="4" w:space="0" w:color="auto"/>
              <w:right w:val="single" w:sz="4" w:space="0" w:color="auto"/>
            </w:tcBorders>
            <w:hideMark/>
          </w:tcPr>
          <w:p w:rsidR="00DD2712" w:rsidRPr="00DD2712" w:rsidRDefault="00DD2712" w:rsidP="00DD2712">
            <w:pPr>
              <w:spacing w:after="120"/>
              <w:jc w:val="center"/>
              <w:rPr>
                <w:color w:val="010000"/>
                <w:sz w:val="24"/>
              </w:rPr>
            </w:pPr>
            <w:r w:rsidRPr="00DD2712">
              <w:rPr>
                <w:color w:val="010000"/>
                <w:sz w:val="24"/>
                <w:szCs w:val="26"/>
              </w:rPr>
              <w:t>15.000.000.-</w:t>
            </w:r>
          </w:p>
        </w:tc>
      </w:tr>
      <w:tr w:rsidR="00DD2712" w:rsidRPr="00DD2712" w:rsidTr="00DD2712">
        <w:trPr>
          <w:jc w:val="center"/>
        </w:trPr>
        <w:tc>
          <w:tcPr>
            <w:tcW w:w="1835" w:type="pct"/>
            <w:tcBorders>
              <w:top w:val="single" w:sz="4" w:space="0" w:color="auto"/>
              <w:left w:val="single" w:sz="4" w:space="0" w:color="auto"/>
              <w:bottom w:val="single" w:sz="4" w:space="0" w:color="auto"/>
              <w:right w:val="single" w:sz="4" w:space="0" w:color="auto"/>
            </w:tcBorders>
            <w:hideMark/>
          </w:tcPr>
          <w:p w:rsidR="00DD2712" w:rsidRPr="00DD2712" w:rsidRDefault="00DD2712" w:rsidP="00DD2712">
            <w:pPr>
              <w:spacing w:after="120"/>
              <w:jc w:val="center"/>
              <w:rPr>
                <w:color w:val="010000"/>
                <w:sz w:val="24"/>
              </w:rPr>
            </w:pPr>
            <w:r w:rsidRPr="00DD2712">
              <w:rPr>
                <w:color w:val="010000"/>
                <w:sz w:val="24"/>
                <w:szCs w:val="26"/>
              </w:rPr>
              <w:t>12</w:t>
            </w:r>
          </w:p>
        </w:tc>
        <w:tc>
          <w:tcPr>
            <w:tcW w:w="1554" w:type="pct"/>
            <w:tcBorders>
              <w:top w:val="single" w:sz="4" w:space="0" w:color="auto"/>
              <w:left w:val="single" w:sz="4" w:space="0" w:color="auto"/>
              <w:bottom w:val="single" w:sz="4" w:space="0" w:color="auto"/>
              <w:right w:val="single" w:sz="4" w:space="0" w:color="auto"/>
            </w:tcBorders>
            <w:hideMark/>
          </w:tcPr>
          <w:p w:rsidR="00DD2712" w:rsidRPr="00DD2712" w:rsidRDefault="00DD2712" w:rsidP="00DD2712">
            <w:pPr>
              <w:spacing w:after="120"/>
              <w:jc w:val="center"/>
              <w:rPr>
                <w:color w:val="010000"/>
                <w:sz w:val="24"/>
              </w:rPr>
            </w:pPr>
            <w:r w:rsidRPr="00DD2712">
              <w:rPr>
                <w:color w:val="010000"/>
                <w:sz w:val="24"/>
                <w:szCs w:val="26"/>
              </w:rPr>
              <w:t>161714</w:t>
            </w:r>
          </w:p>
        </w:tc>
        <w:tc>
          <w:tcPr>
            <w:tcW w:w="1611" w:type="pct"/>
            <w:tcBorders>
              <w:top w:val="single" w:sz="4" w:space="0" w:color="auto"/>
              <w:left w:val="single" w:sz="4" w:space="0" w:color="auto"/>
              <w:bottom w:val="single" w:sz="4" w:space="0" w:color="auto"/>
              <w:right w:val="single" w:sz="4" w:space="0" w:color="auto"/>
            </w:tcBorders>
            <w:hideMark/>
          </w:tcPr>
          <w:p w:rsidR="00DD2712" w:rsidRPr="00DD2712" w:rsidRDefault="00DD2712" w:rsidP="00DD2712">
            <w:pPr>
              <w:spacing w:after="120"/>
              <w:jc w:val="center"/>
              <w:rPr>
                <w:color w:val="010000"/>
                <w:sz w:val="24"/>
              </w:rPr>
            </w:pPr>
            <w:r w:rsidRPr="00DD2712">
              <w:rPr>
                <w:color w:val="010000"/>
                <w:sz w:val="24"/>
                <w:szCs w:val="26"/>
              </w:rPr>
              <w:t>10.000.000.-</w:t>
            </w:r>
          </w:p>
        </w:tc>
      </w:tr>
      <w:tr w:rsidR="00DD2712" w:rsidRPr="00DD2712" w:rsidTr="00DD2712">
        <w:trPr>
          <w:jc w:val="center"/>
        </w:trPr>
        <w:tc>
          <w:tcPr>
            <w:tcW w:w="1835" w:type="pct"/>
            <w:tcBorders>
              <w:top w:val="single" w:sz="4" w:space="0" w:color="auto"/>
              <w:left w:val="single" w:sz="4" w:space="0" w:color="auto"/>
              <w:bottom w:val="single" w:sz="4" w:space="0" w:color="auto"/>
              <w:right w:val="single" w:sz="4" w:space="0" w:color="auto"/>
            </w:tcBorders>
            <w:hideMark/>
          </w:tcPr>
          <w:p w:rsidR="00DD2712" w:rsidRPr="00DD2712" w:rsidRDefault="00DD2712" w:rsidP="00DD2712">
            <w:pPr>
              <w:spacing w:after="120"/>
              <w:jc w:val="center"/>
              <w:rPr>
                <w:color w:val="010000"/>
                <w:sz w:val="24"/>
              </w:rPr>
            </w:pPr>
            <w:r w:rsidRPr="00DD2712">
              <w:rPr>
                <w:color w:val="010000"/>
                <w:sz w:val="24"/>
                <w:szCs w:val="26"/>
              </w:rPr>
              <w:t>15</w:t>
            </w:r>
          </w:p>
        </w:tc>
        <w:tc>
          <w:tcPr>
            <w:tcW w:w="1554" w:type="pct"/>
            <w:tcBorders>
              <w:top w:val="single" w:sz="4" w:space="0" w:color="auto"/>
              <w:left w:val="single" w:sz="4" w:space="0" w:color="auto"/>
              <w:bottom w:val="single" w:sz="4" w:space="0" w:color="auto"/>
              <w:right w:val="single" w:sz="4" w:space="0" w:color="auto"/>
            </w:tcBorders>
            <w:hideMark/>
          </w:tcPr>
          <w:p w:rsidR="00DD2712" w:rsidRPr="00DD2712" w:rsidRDefault="00DD2712" w:rsidP="00DD2712">
            <w:pPr>
              <w:spacing w:after="120"/>
              <w:jc w:val="center"/>
              <w:rPr>
                <w:color w:val="010000"/>
                <w:sz w:val="24"/>
              </w:rPr>
            </w:pPr>
            <w:r w:rsidRPr="00DD2712">
              <w:rPr>
                <w:color w:val="010000"/>
                <w:sz w:val="24"/>
                <w:szCs w:val="26"/>
              </w:rPr>
              <w:t>198144</w:t>
            </w:r>
          </w:p>
        </w:tc>
        <w:tc>
          <w:tcPr>
            <w:tcW w:w="1611" w:type="pct"/>
            <w:tcBorders>
              <w:top w:val="single" w:sz="4" w:space="0" w:color="auto"/>
              <w:left w:val="single" w:sz="4" w:space="0" w:color="auto"/>
              <w:bottom w:val="single" w:sz="4" w:space="0" w:color="auto"/>
              <w:right w:val="single" w:sz="4" w:space="0" w:color="auto"/>
            </w:tcBorders>
            <w:hideMark/>
          </w:tcPr>
          <w:p w:rsidR="00DD2712" w:rsidRPr="00DD2712" w:rsidRDefault="00DD2712" w:rsidP="00DD2712">
            <w:pPr>
              <w:spacing w:after="120"/>
              <w:jc w:val="center"/>
              <w:rPr>
                <w:color w:val="010000"/>
                <w:sz w:val="24"/>
              </w:rPr>
            </w:pPr>
            <w:r w:rsidRPr="00DD2712">
              <w:rPr>
                <w:color w:val="010000"/>
                <w:sz w:val="24"/>
                <w:szCs w:val="26"/>
              </w:rPr>
              <w:t>20.000.000.-</w:t>
            </w:r>
          </w:p>
        </w:tc>
      </w:tr>
      <w:tr w:rsidR="00DD2712" w:rsidRPr="00DD2712" w:rsidTr="00DD2712">
        <w:trPr>
          <w:jc w:val="center"/>
        </w:trPr>
        <w:tc>
          <w:tcPr>
            <w:tcW w:w="1835" w:type="pct"/>
            <w:tcBorders>
              <w:top w:val="single" w:sz="4" w:space="0" w:color="auto"/>
              <w:left w:val="single" w:sz="4" w:space="0" w:color="auto"/>
              <w:bottom w:val="single" w:sz="4" w:space="0" w:color="auto"/>
              <w:right w:val="single" w:sz="4" w:space="0" w:color="auto"/>
            </w:tcBorders>
            <w:hideMark/>
          </w:tcPr>
          <w:p w:rsidR="00DD2712" w:rsidRPr="00DD2712" w:rsidRDefault="00DD2712" w:rsidP="00DD2712">
            <w:pPr>
              <w:spacing w:after="120"/>
              <w:jc w:val="center"/>
              <w:rPr>
                <w:color w:val="010000"/>
                <w:sz w:val="24"/>
              </w:rPr>
            </w:pPr>
            <w:r w:rsidRPr="00DD2712">
              <w:rPr>
                <w:color w:val="010000"/>
                <w:sz w:val="24"/>
                <w:szCs w:val="26"/>
              </w:rPr>
              <w:t>15</w:t>
            </w:r>
          </w:p>
        </w:tc>
        <w:tc>
          <w:tcPr>
            <w:tcW w:w="1554" w:type="pct"/>
            <w:tcBorders>
              <w:top w:val="single" w:sz="4" w:space="0" w:color="auto"/>
              <w:left w:val="single" w:sz="4" w:space="0" w:color="auto"/>
              <w:bottom w:val="single" w:sz="4" w:space="0" w:color="auto"/>
              <w:right w:val="single" w:sz="4" w:space="0" w:color="auto"/>
            </w:tcBorders>
            <w:hideMark/>
          </w:tcPr>
          <w:p w:rsidR="00DD2712" w:rsidRPr="00DD2712" w:rsidRDefault="00DD2712" w:rsidP="00DD2712">
            <w:pPr>
              <w:spacing w:after="120"/>
              <w:jc w:val="center"/>
              <w:rPr>
                <w:color w:val="010000"/>
                <w:sz w:val="24"/>
              </w:rPr>
            </w:pPr>
            <w:r w:rsidRPr="00DD2712">
              <w:rPr>
                <w:color w:val="010000"/>
                <w:sz w:val="24"/>
                <w:szCs w:val="26"/>
              </w:rPr>
              <w:t>198148</w:t>
            </w:r>
          </w:p>
        </w:tc>
        <w:tc>
          <w:tcPr>
            <w:tcW w:w="1611" w:type="pct"/>
            <w:tcBorders>
              <w:top w:val="single" w:sz="4" w:space="0" w:color="auto"/>
              <w:left w:val="single" w:sz="4" w:space="0" w:color="auto"/>
              <w:bottom w:val="single" w:sz="4" w:space="0" w:color="auto"/>
              <w:right w:val="single" w:sz="4" w:space="0" w:color="auto"/>
            </w:tcBorders>
            <w:hideMark/>
          </w:tcPr>
          <w:p w:rsidR="00DD2712" w:rsidRPr="00DD2712" w:rsidRDefault="00DD2712" w:rsidP="00DD2712">
            <w:pPr>
              <w:spacing w:after="120"/>
              <w:jc w:val="center"/>
              <w:rPr>
                <w:color w:val="010000"/>
                <w:sz w:val="24"/>
              </w:rPr>
            </w:pPr>
            <w:r w:rsidRPr="00DD2712">
              <w:rPr>
                <w:color w:val="010000"/>
                <w:sz w:val="24"/>
                <w:szCs w:val="26"/>
              </w:rPr>
              <w:t>10.000.000.-</w:t>
            </w:r>
          </w:p>
        </w:tc>
      </w:tr>
      <w:tr w:rsidR="00DD2712" w:rsidRPr="00DD2712" w:rsidTr="00DD2712">
        <w:trPr>
          <w:jc w:val="center"/>
        </w:trPr>
        <w:tc>
          <w:tcPr>
            <w:tcW w:w="1835" w:type="pct"/>
            <w:tcBorders>
              <w:top w:val="single" w:sz="4" w:space="0" w:color="auto"/>
              <w:left w:val="single" w:sz="4" w:space="0" w:color="auto"/>
              <w:bottom w:val="single" w:sz="4" w:space="0" w:color="auto"/>
              <w:right w:val="single" w:sz="4" w:space="0" w:color="auto"/>
            </w:tcBorders>
            <w:hideMark/>
          </w:tcPr>
          <w:p w:rsidR="00DD2712" w:rsidRPr="00DD2712" w:rsidRDefault="00DD2712" w:rsidP="00DD2712">
            <w:pPr>
              <w:spacing w:after="120"/>
              <w:jc w:val="center"/>
              <w:rPr>
                <w:color w:val="010000"/>
                <w:sz w:val="24"/>
              </w:rPr>
            </w:pPr>
            <w:r w:rsidRPr="00DD2712">
              <w:rPr>
                <w:color w:val="010000"/>
                <w:sz w:val="24"/>
                <w:szCs w:val="26"/>
              </w:rPr>
              <w:t>21</w:t>
            </w:r>
          </w:p>
        </w:tc>
        <w:tc>
          <w:tcPr>
            <w:tcW w:w="1554" w:type="pct"/>
            <w:tcBorders>
              <w:top w:val="single" w:sz="4" w:space="0" w:color="auto"/>
              <w:left w:val="single" w:sz="4" w:space="0" w:color="auto"/>
              <w:bottom w:val="single" w:sz="4" w:space="0" w:color="auto"/>
              <w:right w:val="single" w:sz="4" w:space="0" w:color="auto"/>
            </w:tcBorders>
            <w:hideMark/>
          </w:tcPr>
          <w:p w:rsidR="00DD2712" w:rsidRPr="00DD2712" w:rsidRDefault="00DD2712" w:rsidP="00DD2712">
            <w:pPr>
              <w:spacing w:after="120"/>
              <w:jc w:val="center"/>
              <w:rPr>
                <w:color w:val="010000"/>
                <w:sz w:val="24"/>
              </w:rPr>
            </w:pPr>
            <w:r w:rsidRPr="00DD2712">
              <w:rPr>
                <w:color w:val="010000"/>
                <w:sz w:val="24"/>
                <w:szCs w:val="26"/>
              </w:rPr>
              <w:t>256227</w:t>
            </w:r>
          </w:p>
        </w:tc>
        <w:tc>
          <w:tcPr>
            <w:tcW w:w="1611" w:type="pct"/>
            <w:tcBorders>
              <w:top w:val="single" w:sz="4" w:space="0" w:color="auto"/>
              <w:left w:val="single" w:sz="4" w:space="0" w:color="auto"/>
              <w:bottom w:val="single" w:sz="4" w:space="0" w:color="auto"/>
              <w:right w:val="single" w:sz="4" w:space="0" w:color="auto"/>
            </w:tcBorders>
            <w:hideMark/>
          </w:tcPr>
          <w:p w:rsidR="00DD2712" w:rsidRPr="00DD2712" w:rsidRDefault="00DD2712" w:rsidP="00DD2712">
            <w:pPr>
              <w:spacing w:after="120"/>
              <w:jc w:val="center"/>
              <w:rPr>
                <w:color w:val="010000"/>
                <w:sz w:val="24"/>
              </w:rPr>
            </w:pPr>
            <w:r w:rsidRPr="00DD2712">
              <w:rPr>
                <w:color w:val="010000"/>
                <w:sz w:val="24"/>
                <w:szCs w:val="26"/>
              </w:rPr>
              <w:t>15.000.000.-</w:t>
            </w:r>
          </w:p>
        </w:tc>
      </w:tr>
      <w:tr w:rsidR="00DD2712" w:rsidRPr="00DD2712" w:rsidTr="00DD2712">
        <w:trPr>
          <w:jc w:val="center"/>
        </w:trPr>
        <w:tc>
          <w:tcPr>
            <w:tcW w:w="1835" w:type="pct"/>
            <w:tcBorders>
              <w:top w:val="single" w:sz="4" w:space="0" w:color="auto"/>
              <w:left w:val="single" w:sz="4" w:space="0" w:color="auto"/>
              <w:bottom w:val="single" w:sz="4" w:space="0" w:color="auto"/>
              <w:right w:val="single" w:sz="4" w:space="0" w:color="auto"/>
            </w:tcBorders>
            <w:hideMark/>
          </w:tcPr>
          <w:p w:rsidR="00DD2712" w:rsidRPr="00DD2712" w:rsidRDefault="00DD2712" w:rsidP="00DD2712">
            <w:pPr>
              <w:spacing w:after="120"/>
              <w:jc w:val="center"/>
              <w:rPr>
                <w:color w:val="010000"/>
                <w:sz w:val="24"/>
              </w:rPr>
            </w:pPr>
            <w:r w:rsidRPr="00DD2712">
              <w:rPr>
                <w:color w:val="010000"/>
                <w:sz w:val="24"/>
                <w:szCs w:val="26"/>
              </w:rPr>
              <w:t>21</w:t>
            </w:r>
          </w:p>
        </w:tc>
        <w:tc>
          <w:tcPr>
            <w:tcW w:w="1554" w:type="pct"/>
            <w:tcBorders>
              <w:top w:val="single" w:sz="4" w:space="0" w:color="auto"/>
              <w:left w:val="single" w:sz="4" w:space="0" w:color="auto"/>
              <w:bottom w:val="single" w:sz="4" w:space="0" w:color="auto"/>
              <w:right w:val="single" w:sz="4" w:space="0" w:color="auto"/>
            </w:tcBorders>
            <w:hideMark/>
          </w:tcPr>
          <w:p w:rsidR="00DD2712" w:rsidRPr="00DD2712" w:rsidRDefault="00DD2712" w:rsidP="00DD2712">
            <w:pPr>
              <w:spacing w:after="120"/>
              <w:jc w:val="center"/>
              <w:rPr>
                <w:color w:val="010000"/>
                <w:sz w:val="24"/>
              </w:rPr>
            </w:pPr>
            <w:r w:rsidRPr="00DD2712">
              <w:rPr>
                <w:color w:val="010000"/>
                <w:sz w:val="24"/>
                <w:szCs w:val="26"/>
              </w:rPr>
              <w:t>256232</w:t>
            </w:r>
          </w:p>
        </w:tc>
        <w:tc>
          <w:tcPr>
            <w:tcW w:w="1611" w:type="pct"/>
            <w:tcBorders>
              <w:top w:val="single" w:sz="4" w:space="0" w:color="auto"/>
              <w:left w:val="single" w:sz="4" w:space="0" w:color="auto"/>
              <w:bottom w:val="single" w:sz="4" w:space="0" w:color="auto"/>
              <w:right w:val="single" w:sz="4" w:space="0" w:color="auto"/>
            </w:tcBorders>
            <w:hideMark/>
          </w:tcPr>
          <w:p w:rsidR="00DD2712" w:rsidRPr="00DD2712" w:rsidRDefault="00DD2712" w:rsidP="00DD2712">
            <w:pPr>
              <w:spacing w:after="120"/>
              <w:jc w:val="center"/>
              <w:rPr>
                <w:color w:val="010000"/>
                <w:sz w:val="24"/>
              </w:rPr>
            </w:pPr>
            <w:r w:rsidRPr="00DD2712">
              <w:rPr>
                <w:color w:val="010000"/>
                <w:sz w:val="24"/>
                <w:szCs w:val="26"/>
              </w:rPr>
              <w:t>15.000.000.-</w:t>
            </w:r>
          </w:p>
        </w:tc>
      </w:tr>
      <w:tr w:rsidR="00DD2712" w:rsidRPr="00DD2712" w:rsidTr="00DD2712">
        <w:trPr>
          <w:jc w:val="center"/>
        </w:trPr>
        <w:tc>
          <w:tcPr>
            <w:tcW w:w="1835" w:type="pct"/>
            <w:tcBorders>
              <w:top w:val="single" w:sz="4" w:space="0" w:color="auto"/>
              <w:left w:val="single" w:sz="4" w:space="0" w:color="auto"/>
              <w:bottom w:val="single" w:sz="4" w:space="0" w:color="auto"/>
              <w:right w:val="single" w:sz="4" w:space="0" w:color="auto"/>
            </w:tcBorders>
            <w:hideMark/>
          </w:tcPr>
          <w:p w:rsidR="00DD2712" w:rsidRPr="00DD2712" w:rsidRDefault="00DD2712" w:rsidP="00DD2712">
            <w:pPr>
              <w:spacing w:after="120"/>
              <w:jc w:val="center"/>
              <w:rPr>
                <w:color w:val="010000"/>
                <w:sz w:val="24"/>
              </w:rPr>
            </w:pPr>
            <w:r w:rsidRPr="00DD2712">
              <w:rPr>
                <w:color w:val="010000"/>
                <w:sz w:val="24"/>
                <w:szCs w:val="26"/>
              </w:rPr>
              <w:t>24</w:t>
            </w:r>
          </w:p>
        </w:tc>
        <w:tc>
          <w:tcPr>
            <w:tcW w:w="1554" w:type="pct"/>
            <w:tcBorders>
              <w:top w:val="single" w:sz="4" w:space="0" w:color="auto"/>
              <w:left w:val="single" w:sz="4" w:space="0" w:color="auto"/>
              <w:bottom w:val="single" w:sz="4" w:space="0" w:color="auto"/>
              <w:right w:val="single" w:sz="4" w:space="0" w:color="auto"/>
            </w:tcBorders>
            <w:hideMark/>
          </w:tcPr>
          <w:p w:rsidR="00DD2712" w:rsidRPr="00DD2712" w:rsidRDefault="00DD2712" w:rsidP="00DD2712">
            <w:pPr>
              <w:spacing w:after="120"/>
              <w:jc w:val="center"/>
              <w:rPr>
                <w:color w:val="010000"/>
                <w:sz w:val="24"/>
              </w:rPr>
            </w:pPr>
            <w:r w:rsidRPr="00DD2712">
              <w:rPr>
                <w:color w:val="010000"/>
                <w:sz w:val="24"/>
                <w:szCs w:val="26"/>
              </w:rPr>
              <w:t>300441</w:t>
            </w:r>
          </w:p>
        </w:tc>
        <w:tc>
          <w:tcPr>
            <w:tcW w:w="1611" w:type="pct"/>
            <w:tcBorders>
              <w:top w:val="single" w:sz="4" w:space="0" w:color="auto"/>
              <w:left w:val="single" w:sz="4" w:space="0" w:color="auto"/>
              <w:bottom w:val="single" w:sz="4" w:space="0" w:color="auto"/>
              <w:right w:val="single" w:sz="4" w:space="0" w:color="auto"/>
            </w:tcBorders>
            <w:hideMark/>
          </w:tcPr>
          <w:p w:rsidR="00DD2712" w:rsidRPr="00DD2712" w:rsidRDefault="00DD2712" w:rsidP="00DD2712">
            <w:pPr>
              <w:spacing w:after="120"/>
              <w:jc w:val="center"/>
              <w:rPr>
                <w:color w:val="010000"/>
                <w:sz w:val="24"/>
              </w:rPr>
            </w:pPr>
            <w:r w:rsidRPr="00DD2712">
              <w:rPr>
                <w:color w:val="010000"/>
                <w:sz w:val="24"/>
                <w:szCs w:val="26"/>
              </w:rPr>
              <w:t>15.000.000.-</w:t>
            </w:r>
          </w:p>
        </w:tc>
      </w:tr>
      <w:tr w:rsidR="00DD2712" w:rsidRPr="00DD2712" w:rsidTr="00DD2712">
        <w:trPr>
          <w:jc w:val="center"/>
        </w:trPr>
        <w:tc>
          <w:tcPr>
            <w:tcW w:w="1835" w:type="pct"/>
            <w:tcBorders>
              <w:top w:val="single" w:sz="4" w:space="0" w:color="auto"/>
              <w:left w:val="single" w:sz="4" w:space="0" w:color="auto"/>
              <w:bottom w:val="single" w:sz="4" w:space="0" w:color="auto"/>
              <w:right w:val="single" w:sz="4" w:space="0" w:color="auto"/>
            </w:tcBorders>
            <w:hideMark/>
          </w:tcPr>
          <w:p w:rsidR="00DD2712" w:rsidRPr="00DD2712" w:rsidRDefault="00DD2712" w:rsidP="00DD2712">
            <w:pPr>
              <w:spacing w:after="120"/>
              <w:jc w:val="center"/>
              <w:rPr>
                <w:color w:val="010000"/>
                <w:sz w:val="24"/>
              </w:rPr>
            </w:pPr>
            <w:r w:rsidRPr="00DD2712">
              <w:rPr>
                <w:color w:val="010000"/>
                <w:sz w:val="24"/>
                <w:szCs w:val="26"/>
              </w:rPr>
              <w:t>24</w:t>
            </w:r>
          </w:p>
        </w:tc>
        <w:tc>
          <w:tcPr>
            <w:tcW w:w="1554" w:type="pct"/>
            <w:tcBorders>
              <w:top w:val="single" w:sz="4" w:space="0" w:color="auto"/>
              <w:left w:val="single" w:sz="4" w:space="0" w:color="auto"/>
              <w:bottom w:val="single" w:sz="4" w:space="0" w:color="auto"/>
              <w:right w:val="single" w:sz="4" w:space="0" w:color="auto"/>
            </w:tcBorders>
            <w:hideMark/>
          </w:tcPr>
          <w:p w:rsidR="00DD2712" w:rsidRPr="00DD2712" w:rsidRDefault="00DD2712" w:rsidP="00DD2712">
            <w:pPr>
              <w:spacing w:after="120"/>
              <w:jc w:val="center"/>
              <w:rPr>
                <w:color w:val="010000"/>
                <w:sz w:val="24"/>
              </w:rPr>
            </w:pPr>
            <w:r w:rsidRPr="00DD2712">
              <w:rPr>
                <w:color w:val="010000"/>
                <w:sz w:val="24"/>
                <w:szCs w:val="26"/>
              </w:rPr>
              <w:t>300448</w:t>
            </w:r>
          </w:p>
        </w:tc>
        <w:tc>
          <w:tcPr>
            <w:tcW w:w="1611" w:type="pct"/>
            <w:tcBorders>
              <w:top w:val="single" w:sz="4" w:space="0" w:color="auto"/>
              <w:left w:val="single" w:sz="4" w:space="0" w:color="auto"/>
              <w:bottom w:val="single" w:sz="4" w:space="0" w:color="auto"/>
              <w:right w:val="single" w:sz="4" w:space="0" w:color="auto"/>
            </w:tcBorders>
            <w:hideMark/>
          </w:tcPr>
          <w:p w:rsidR="00DD2712" w:rsidRPr="00DD2712" w:rsidRDefault="00DD2712" w:rsidP="00DD2712">
            <w:pPr>
              <w:spacing w:after="120"/>
              <w:jc w:val="center"/>
              <w:rPr>
                <w:color w:val="010000"/>
                <w:sz w:val="24"/>
              </w:rPr>
            </w:pPr>
            <w:r w:rsidRPr="00DD2712">
              <w:rPr>
                <w:color w:val="010000"/>
                <w:sz w:val="24"/>
                <w:szCs w:val="26"/>
              </w:rPr>
              <w:t>15.000.000.-</w:t>
            </w:r>
          </w:p>
        </w:tc>
      </w:tr>
      <w:tr w:rsidR="00DD2712" w:rsidRPr="00DD2712" w:rsidTr="00DD2712">
        <w:trPr>
          <w:jc w:val="center"/>
        </w:trPr>
        <w:tc>
          <w:tcPr>
            <w:tcW w:w="1835" w:type="pct"/>
            <w:tcBorders>
              <w:top w:val="single" w:sz="4" w:space="0" w:color="auto"/>
              <w:left w:val="single" w:sz="4" w:space="0" w:color="auto"/>
              <w:bottom w:val="single" w:sz="4" w:space="0" w:color="auto"/>
              <w:right w:val="single" w:sz="4" w:space="0" w:color="auto"/>
            </w:tcBorders>
            <w:hideMark/>
          </w:tcPr>
          <w:p w:rsidR="00DD2712" w:rsidRPr="00DD2712" w:rsidRDefault="00DD2712" w:rsidP="00DD2712">
            <w:pPr>
              <w:spacing w:after="120"/>
              <w:jc w:val="center"/>
              <w:rPr>
                <w:color w:val="010000"/>
                <w:sz w:val="24"/>
              </w:rPr>
            </w:pPr>
            <w:r w:rsidRPr="00DD2712">
              <w:rPr>
                <w:color w:val="010000"/>
                <w:sz w:val="24"/>
                <w:szCs w:val="26"/>
              </w:rPr>
              <w:t>32</w:t>
            </w:r>
          </w:p>
        </w:tc>
        <w:tc>
          <w:tcPr>
            <w:tcW w:w="1554" w:type="pct"/>
            <w:tcBorders>
              <w:top w:val="single" w:sz="4" w:space="0" w:color="auto"/>
              <w:left w:val="single" w:sz="4" w:space="0" w:color="auto"/>
              <w:bottom w:val="single" w:sz="4" w:space="0" w:color="auto"/>
              <w:right w:val="single" w:sz="4" w:space="0" w:color="auto"/>
            </w:tcBorders>
            <w:hideMark/>
          </w:tcPr>
          <w:p w:rsidR="00DD2712" w:rsidRPr="00DD2712" w:rsidRDefault="00DD2712" w:rsidP="00DD2712">
            <w:pPr>
              <w:spacing w:after="120"/>
              <w:jc w:val="center"/>
              <w:rPr>
                <w:color w:val="010000"/>
                <w:sz w:val="24"/>
              </w:rPr>
            </w:pPr>
            <w:r w:rsidRPr="00DD2712">
              <w:rPr>
                <w:color w:val="010000"/>
                <w:sz w:val="24"/>
                <w:szCs w:val="26"/>
              </w:rPr>
              <w:t>381946</w:t>
            </w:r>
          </w:p>
        </w:tc>
        <w:tc>
          <w:tcPr>
            <w:tcW w:w="1611" w:type="pct"/>
            <w:tcBorders>
              <w:top w:val="single" w:sz="4" w:space="0" w:color="auto"/>
              <w:left w:val="single" w:sz="4" w:space="0" w:color="auto"/>
              <w:bottom w:val="single" w:sz="4" w:space="0" w:color="auto"/>
              <w:right w:val="single" w:sz="4" w:space="0" w:color="auto"/>
            </w:tcBorders>
            <w:hideMark/>
          </w:tcPr>
          <w:p w:rsidR="00DD2712" w:rsidRPr="00DD2712" w:rsidRDefault="00DD2712" w:rsidP="00DD2712">
            <w:pPr>
              <w:spacing w:after="120"/>
              <w:jc w:val="center"/>
              <w:rPr>
                <w:color w:val="010000"/>
                <w:sz w:val="24"/>
              </w:rPr>
            </w:pPr>
            <w:r w:rsidRPr="00DD2712">
              <w:rPr>
                <w:color w:val="010000"/>
                <w:sz w:val="24"/>
                <w:szCs w:val="26"/>
              </w:rPr>
              <w:t>30.000.000.-</w:t>
            </w:r>
          </w:p>
        </w:tc>
      </w:tr>
      <w:tr w:rsidR="00DD2712" w:rsidRPr="00DD2712" w:rsidTr="00DD2712">
        <w:trPr>
          <w:jc w:val="center"/>
        </w:trPr>
        <w:tc>
          <w:tcPr>
            <w:tcW w:w="1835" w:type="pct"/>
            <w:tcBorders>
              <w:top w:val="single" w:sz="4" w:space="0" w:color="auto"/>
              <w:left w:val="single" w:sz="4" w:space="0" w:color="auto"/>
              <w:bottom w:val="single" w:sz="4" w:space="0" w:color="auto"/>
              <w:right w:val="single" w:sz="4" w:space="0" w:color="auto"/>
            </w:tcBorders>
            <w:hideMark/>
          </w:tcPr>
          <w:p w:rsidR="00DD2712" w:rsidRPr="00DD2712" w:rsidRDefault="00DD2712" w:rsidP="00DD2712">
            <w:pPr>
              <w:spacing w:after="120"/>
              <w:jc w:val="center"/>
              <w:rPr>
                <w:color w:val="010000"/>
                <w:sz w:val="24"/>
              </w:rPr>
            </w:pPr>
            <w:r w:rsidRPr="00DD2712">
              <w:rPr>
                <w:color w:val="010000"/>
                <w:sz w:val="24"/>
                <w:szCs w:val="26"/>
              </w:rPr>
              <w:t>32</w:t>
            </w:r>
          </w:p>
        </w:tc>
        <w:tc>
          <w:tcPr>
            <w:tcW w:w="1554" w:type="pct"/>
            <w:tcBorders>
              <w:top w:val="single" w:sz="4" w:space="0" w:color="auto"/>
              <w:left w:val="single" w:sz="4" w:space="0" w:color="auto"/>
              <w:bottom w:val="single" w:sz="4" w:space="0" w:color="auto"/>
              <w:right w:val="single" w:sz="4" w:space="0" w:color="auto"/>
            </w:tcBorders>
            <w:hideMark/>
          </w:tcPr>
          <w:p w:rsidR="00DD2712" w:rsidRPr="00DD2712" w:rsidRDefault="00DD2712" w:rsidP="00DD2712">
            <w:pPr>
              <w:spacing w:after="120"/>
              <w:jc w:val="center"/>
              <w:rPr>
                <w:color w:val="010000"/>
                <w:sz w:val="24"/>
              </w:rPr>
            </w:pPr>
            <w:r w:rsidRPr="00DD2712">
              <w:rPr>
                <w:color w:val="010000"/>
                <w:sz w:val="24"/>
                <w:szCs w:val="26"/>
              </w:rPr>
              <w:t>381948</w:t>
            </w:r>
          </w:p>
        </w:tc>
        <w:tc>
          <w:tcPr>
            <w:tcW w:w="1611" w:type="pct"/>
            <w:tcBorders>
              <w:top w:val="single" w:sz="4" w:space="0" w:color="auto"/>
              <w:left w:val="single" w:sz="4" w:space="0" w:color="auto"/>
              <w:bottom w:val="single" w:sz="4" w:space="0" w:color="auto"/>
              <w:right w:val="single" w:sz="4" w:space="0" w:color="auto"/>
            </w:tcBorders>
            <w:hideMark/>
          </w:tcPr>
          <w:p w:rsidR="00DD2712" w:rsidRPr="00DD2712" w:rsidRDefault="00DD2712" w:rsidP="00DD2712">
            <w:pPr>
              <w:spacing w:after="120"/>
              <w:jc w:val="center"/>
              <w:rPr>
                <w:color w:val="010000"/>
                <w:sz w:val="24"/>
              </w:rPr>
            </w:pPr>
            <w:r w:rsidRPr="00DD2712">
              <w:rPr>
                <w:color w:val="010000"/>
                <w:sz w:val="24"/>
                <w:szCs w:val="26"/>
              </w:rPr>
              <w:t>20.000.000.-</w:t>
            </w:r>
          </w:p>
        </w:tc>
      </w:tr>
      <w:tr w:rsidR="00DD2712" w:rsidRPr="00DD2712" w:rsidTr="00DD2712">
        <w:trPr>
          <w:jc w:val="center"/>
        </w:trPr>
        <w:tc>
          <w:tcPr>
            <w:tcW w:w="1835" w:type="pct"/>
            <w:tcBorders>
              <w:top w:val="single" w:sz="4" w:space="0" w:color="auto"/>
              <w:left w:val="single" w:sz="4" w:space="0" w:color="auto"/>
              <w:bottom w:val="single" w:sz="4" w:space="0" w:color="auto"/>
              <w:right w:val="single" w:sz="4" w:space="0" w:color="auto"/>
            </w:tcBorders>
            <w:hideMark/>
          </w:tcPr>
          <w:p w:rsidR="00DD2712" w:rsidRPr="00DD2712" w:rsidRDefault="00DD2712" w:rsidP="00DD2712">
            <w:pPr>
              <w:spacing w:after="120"/>
              <w:jc w:val="center"/>
              <w:rPr>
                <w:color w:val="010000"/>
                <w:sz w:val="24"/>
              </w:rPr>
            </w:pPr>
            <w:r w:rsidRPr="00DD2712">
              <w:rPr>
                <w:color w:val="010000"/>
                <w:sz w:val="24"/>
                <w:szCs w:val="26"/>
              </w:rPr>
              <w:t>34</w:t>
            </w:r>
          </w:p>
        </w:tc>
        <w:tc>
          <w:tcPr>
            <w:tcW w:w="1554" w:type="pct"/>
            <w:tcBorders>
              <w:top w:val="single" w:sz="4" w:space="0" w:color="auto"/>
              <w:left w:val="single" w:sz="4" w:space="0" w:color="auto"/>
              <w:bottom w:val="single" w:sz="4" w:space="0" w:color="auto"/>
              <w:right w:val="single" w:sz="4" w:space="0" w:color="auto"/>
            </w:tcBorders>
            <w:hideMark/>
          </w:tcPr>
          <w:p w:rsidR="00DD2712" w:rsidRPr="00DD2712" w:rsidRDefault="00DD2712" w:rsidP="00DD2712">
            <w:pPr>
              <w:spacing w:after="120"/>
              <w:jc w:val="center"/>
              <w:rPr>
                <w:color w:val="010000"/>
                <w:sz w:val="24"/>
              </w:rPr>
            </w:pPr>
            <w:r w:rsidRPr="00DD2712">
              <w:rPr>
                <w:color w:val="010000"/>
                <w:sz w:val="24"/>
                <w:szCs w:val="26"/>
              </w:rPr>
              <w:t>432253</w:t>
            </w:r>
          </w:p>
        </w:tc>
        <w:tc>
          <w:tcPr>
            <w:tcW w:w="1611" w:type="pct"/>
            <w:tcBorders>
              <w:top w:val="single" w:sz="4" w:space="0" w:color="auto"/>
              <w:left w:val="single" w:sz="4" w:space="0" w:color="auto"/>
              <w:bottom w:val="single" w:sz="4" w:space="0" w:color="auto"/>
              <w:right w:val="single" w:sz="4" w:space="0" w:color="auto"/>
            </w:tcBorders>
            <w:hideMark/>
          </w:tcPr>
          <w:p w:rsidR="00DD2712" w:rsidRPr="00DD2712" w:rsidRDefault="00DD2712" w:rsidP="00DD2712">
            <w:pPr>
              <w:spacing w:after="120"/>
              <w:jc w:val="center"/>
              <w:rPr>
                <w:color w:val="010000"/>
                <w:sz w:val="24"/>
              </w:rPr>
            </w:pPr>
            <w:r w:rsidRPr="00DD2712">
              <w:rPr>
                <w:color w:val="010000"/>
                <w:sz w:val="24"/>
                <w:szCs w:val="26"/>
              </w:rPr>
              <w:t>30.000.000.-</w:t>
            </w:r>
          </w:p>
        </w:tc>
      </w:tr>
      <w:tr w:rsidR="00DD2712" w:rsidRPr="00DD2712" w:rsidTr="00DD2712">
        <w:trPr>
          <w:jc w:val="center"/>
        </w:trPr>
        <w:tc>
          <w:tcPr>
            <w:tcW w:w="1835" w:type="pct"/>
            <w:tcBorders>
              <w:top w:val="single" w:sz="4" w:space="0" w:color="auto"/>
              <w:left w:val="single" w:sz="4" w:space="0" w:color="auto"/>
              <w:bottom w:val="single" w:sz="4" w:space="0" w:color="auto"/>
              <w:right w:val="single" w:sz="4" w:space="0" w:color="auto"/>
            </w:tcBorders>
            <w:hideMark/>
          </w:tcPr>
          <w:p w:rsidR="00DD2712" w:rsidRPr="00DD2712" w:rsidRDefault="00DD2712" w:rsidP="00DD2712">
            <w:pPr>
              <w:spacing w:after="120"/>
              <w:jc w:val="center"/>
              <w:rPr>
                <w:color w:val="010000"/>
                <w:sz w:val="24"/>
              </w:rPr>
            </w:pPr>
            <w:r w:rsidRPr="00DD2712">
              <w:rPr>
                <w:color w:val="010000"/>
                <w:sz w:val="24"/>
                <w:szCs w:val="26"/>
              </w:rPr>
              <w:t>34</w:t>
            </w:r>
          </w:p>
        </w:tc>
        <w:tc>
          <w:tcPr>
            <w:tcW w:w="1554" w:type="pct"/>
            <w:tcBorders>
              <w:top w:val="single" w:sz="4" w:space="0" w:color="auto"/>
              <w:left w:val="single" w:sz="4" w:space="0" w:color="auto"/>
              <w:bottom w:val="single" w:sz="4" w:space="0" w:color="auto"/>
              <w:right w:val="single" w:sz="4" w:space="0" w:color="auto"/>
            </w:tcBorders>
            <w:hideMark/>
          </w:tcPr>
          <w:p w:rsidR="00DD2712" w:rsidRPr="00DD2712" w:rsidRDefault="00DD2712" w:rsidP="00DD2712">
            <w:pPr>
              <w:spacing w:after="120"/>
              <w:jc w:val="center"/>
              <w:rPr>
                <w:color w:val="010000"/>
                <w:sz w:val="24"/>
              </w:rPr>
            </w:pPr>
            <w:r w:rsidRPr="00DD2712">
              <w:rPr>
                <w:color w:val="010000"/>
                <w:sz w:val="24"/>
                <w:szCs w:val="26"/>
              </w:rPr>
              <w:t>432257</w:t>
            </w:r>
          </w:p>
        </w:tc>
        <w:tc>
          <w:tcPr>
            <w:tcW w:w="1611" w:type="pct"/>
            <w:tcBorders>
              <w:top w:val="single" w:sz="4" w:space="0" w:color="auto"/>
              <w:left w:val="single" w:sz="4" w:space="0" w:color="auto"/>
              <w:bottom w:val="single" w:sz="4" w:space="0" w:color="auto"/>
              <w:right w:val="single" w:sz="4" w:space="0" w:color="auto"/>
            </w:tcBorders>
            <w:hideMark/>
          </w:tcPr>
          <w:p w:rsidR="00DD2712" w:rsidRPr="00DD2712" w:rsidRDefault="00DD2712" w:rsidP="00DD2712">
            <w:pPr>
              <w:spacing w:after="120"/>
              <w:jc w:val="center"/>
              <w:rPr>
                <w:color w:val="010000"/>
                <w:sz w:val="24"/>
              </w:rPr>
            </w:pPr>
            <w:r w:rsidRPr="00DD2712">
              <w:rPr>
                <w:color w:val="010000"/>
                <w:sz w:val="24"/>
                <w:szCs w:val="26"/>
              </w:rPr>
              <w:t>20.000.000.-</w:t>
            </w:r>
          </w:p>
        </w:tc>
      </w:tr>
      <w:tr w:rsidR="00DD2712" w:rsidRPr="00DD2712" w:rsidTr="00DD2712">
        <w:trPr>
          <w:jc w:val="center"/>
        </w:trPr>
        <w:tc>
          <w:tcPr>
            <w:tcW w:w="1835" w:type="pct"/>
            <w:tcBorders>
              <w:top w:val="single" w:sz="4" w:space="0" w:color="auto"/>
              <w:left w:val="single" w:sz="4" w:space="0" w:color="auto"/>
              <w:bottom w:val="single" w:sz="4" w:space="0" w:color="auto"/>
              <w:right w:val="single" w:sz="4" w:space="0" w:color="auto"/>
            </w:tcBorders>
            <w:hideMark/>
          </w:tcPr>
          <w:p w:rsidR="00DD2712" w:rsidRPr="00DD2712" w:rsidRDefault="00DD2712" w:rsidP="00DD2712">
            <w:pPr>
              <w:spacing w:after="120"/>
              <w:jc w:val="center"/>
              <w:rPr>
                <w:color w:val="010000"/>
                <w:sz w:val="24"/>
              </w:rPr>
            </w:pPr>
            <w:r w:rsidRPr="00DD2712">
              <w:rPr>
                <w:color w:val="010000"/>
                <w:sz w:val="24"/>
                <w:szCs w:val="26"/>
              </w:rPr>
              <w:t>43</w:t>
            </w:r>
          </w:p>
        </w:tc>
        <w:tc>
          <w:tcPr>
            <w:tcW w:w="1554" w:type="pct"/>
            <w:tcBorders>
              <w:top w:val="single" w:sz="4" w:space="0" w:color="auto"/>
              <w:left w:val="single" w:sz="4" w:space="0" w:color="auto"/>
              <w:bottom w:val="single" w:sz="4" w:space="0" w:color="auto"/>
              <w:right w:val="single" w:sz="4" w:space="0" w:color="auto"/>
            </w:tcBorders>
            <w:hideMark/>
          </w:tcPr>
          <w:p w:rsidR="00DD2712" w:rsidRPr="00DD2712" w:rsidRDefault="00DD2712" w:rsidP="00DD2712">
            <w:pPr>
              <w:spacing w:after="120"/>
              <w:jc w:val="center"/>
              <w:rPr>
                <w:color w:val="010000"/>
                <w:sz w:val="24"/>
              </w:rPr>
            </w:pPr>
            <w:r w:rsidRPr="00DD2712">
              <w:rPr>
                <w:color w:val="010000"/>
                <w:sz w:val="24"/>
                <w:szCs w:val="26"/>
              </w:rPr>
              <w:t>499343</w:t>
            </w:r>
          </w:p>
        </w:tc>
        <w:tc>
          <w:tcPr>
            <w:tcW w:w="1611" w:type="pct"/>
            <w:tcBorders>
              <w:top w:val="single" w:sz="4" w:space="0" w:color="auto"/>
              <w:left w:val="single" w:sz="4" w:space="0" w:color="auto"/>
              <w:bottom w:val="single" w:sz="4" w:space="0" w:color="auto"/>
              <w:right w:val="single" w:sz="4" w:space="0" w:color="auto"/>
            </w:tcBorders>
            <w:hideMark/>
          </w:tcPr>
          <w:p w:rsidR="00DD2712" w:rsidRPr="00DD2712" w:rsidRDefault="00DD2712" w:rsidP="00DD2712">
            <w:pPr>
              <w:spacing w:after="120"/>
              <w:jc w:val="center"/>
              <w:rPr>
                <w:color w:val="010000"/>
                <w:sz w:val="24"/>
              </w:rPr>
            </w:pPr>
            <w:r w:rsidRPr="00DD2712">
              <w:rPr>
                <w:color w:val="010000"/>
                <w:sz w:val="24"/>
                <w:szCs w:val="26"/>
              </w:rPr>
              <w:t>20.000.000.-</w:t>
            </w:r>
          </w:p>
        </w:tc>
      </w:tr>
      <w:tr w:rsidR="00DD2712" w:rsidRPr="00DD2712" w:rsidTr="00DD2712">
        <w:trPr>
          <w:jc w:val="center"/>
        </w:trPr>
        <w:tc>
          <w:tcPr>
            <w:tcW w:w="1835" w:type="pct"/>
            <w:tcBorders>
              <w:top w:val="single" w:sz="4" w:space="0" w:color="auto"/>
              <w:left w:val="single" w:sz="4" w:space="0" w:color="auto"/>
              <w:bottom w:val="single" w:sz="4" w:space="0" w:color="auto"/>
              <w:right w:val="single" w:sz="4" w:space="0" w:color="auto"/>
            </w:tcBorders>
            <w:hideMark/>
          </w:tcPr>
          <w:p w:rsidR="00DD2712" w:rsidRPr="00DD2712" w:rsidRDefault="00DD2712" w:rsidP="00DD2712">
            <w:pPr>
              <w:spacing w:after="120"/>
              <w:jc w:val="center"/>
              <w:rPr>
                <w:color w:val="010000"/>
                <w:sz w:val="24"/>
              </w:rPr>
            </w:pPr>
            <w:r w:rsidRPr="00DD2712">
              <w:rPr>
                <w:color w:val="010000"/>
                <w:sz w:val="24"/>
                <w:szCs w:val="26"/>
              </w:rPr>
              <w:t>43</w:t>
            </w:r>
          </w:p>
        </w:tc>
        <w:tc>
          <w:tcPr>
            <w:tcW w:w="1554" w:type="pct"/>
            <w:tcBorders>
              <w:top w:val="single" w:sz="4" w:space="0" w:color="auto"/>
              <w:left w:val="single" w:sz="4" w:space="0" w:color="auto"/>
              <w:bottom w:val="single" w:sz="4" w:space="0" w:color="auto"/>
              <w:right w:val="single" w:sz="4" w:space="0" w:color="auto"/>
            </w:tcBorders>
            <w:hideMark/>
          </w:tcPr>
          <w:p w:rsidR="00DD2712" w:rsidRPr="00DD2712" w:rsidRDefault="00DD2712" w:rsidP="00DD2712">
            <w:pPr>
              <w:spacing w:after="120"/>
              <w:jc w:val="center"/>
              <w:rPr>
                <w:color w:val="010000"/>
                <w:sz w:val="24"/>
              </w:rPr>
            </w:pPr>
            <w:r w:rsidRPr="00DD2712">
              <w:rPr>
                <w:color w:val="010000"/>
                <w:sz w:val="24"/>
                <w:szCs w:val="26"/>
              </w:rPr>
              <w:t>499342</w:t>
            </w:r>
          </w:p>
        </w:tc>
        <w:tc>
          <w:tcPr>
            <w:tcW w:w="1611" w:type="pct"/>
            <w:tcBorders>
              <w:top w:val="single" w:sz="4" w:space="0" w:color="auto"/>
              <w:left w:val="single" w:sz="4" w:space="0" w:color="auto"/>
              <w:bottom w:val="single" w:sz="4" w:space="0" w:color="auto"/>
              <w:right w:val="single" w:sz="4" w:space="0" w:color="auto"/>
            </w:tcBorders>
            <w:hideMark/>
          </w:tcPr>
          <w:p w:rsidR="00DD2712" w:rsidRPr="00DD2712" w:rsidRDefault="00DD2712" w:rsidP="00DD2712">
            <w:pPr>
              <w:spacing w:after="120"/>
              <w:jc w:val="center"/>
              <w:rPr>
                <w:color w:val="010000"/>
                <w:sz w:val="24"/>
              </w:rPr>
            </w:pPr>
            <w:r w:rsidRPr="00DD2712">
              <w:rPr>
                <w:color w:val="010000"/>
                <w:sz w:val="24"/>
                <w:szCs w:val="26"/>
              </w:rPr>
              <w:t>20.000.000.-</w:t>
            </w:r>
          </w:p>
        </w:tc>
      </w:tr>
      <w:tr w:rsidR="00DD2712" w:rsidRPr="00DD2712" w:rsidTr="00DD2712">
        <w:trPr>
          <w:jc w:val="center"/>
        </w:trPr>
        <w:tc>
          <w:tcPr>
            <w:tcW w:w="1835" w:type="pct"/>
            <w:tcBorders>
              <w:top w:val="single" w:sz="4" w:space="0" w:color="auto"/>
              <w:left w:val="single" w:sz="4" w:space="0" w:color="auto"/>
              <w:bottom w:val="single" w:sz="4" w:space="0" w:color="auto"/>
              <w:right w:val="single" w:sz="4" w:space="0" w:color="auto"/>
            </w:tcBorders>
            <w:hideMark/>
          </w:tcPr>
          <w:p w:rsidR="00DD2712" w:rsidRPr="00DD2712" w:rsidRDefault="00DD2712" w:rsidP="00DD2712">
            <w:pPr>
              <w:spacing w:after="120"/>
              <w:jc w:val="center"/>
              <w:rPr>
                <w:color w:val="010000"/>
                <w:sz w:val="24"/>
              </w:rPr>
            </w:pPr>
            <w:r w:rsidRPr="00DD2712">
              <w:rPr>
                <w:color w:val="010000"/>
                <w:sz w:val="24"/>
                <w:szCs w:val="26"/>
              </w:rPr>
              <w:lastRenderedPageBreak/>
              <w:t>53</w:t>
            </w:r>
          </w:p>
        </w:tc>
        <w:tc>
          <w:tcPr>
            <w:tcW w:w="1554" w:type="pct"/>
            <w:tcBorders>
              <w:top w:val="single" w:sz="4" w:space="0" w:color="auto"/>
              <w:left w:val="single" w:sz="4" w:space="0" w:color="auto"/>
              <w:bottom w:val="single" w:sz="4" w:space="0" w:color="auto"/>
              <w:right w:val="single" w:sz="4" w:space="0" w:color="auto"/>
            </w:tcBorders>
            <w:hideMark/>
          </w:tcPr>
          <w:p w:rsidR="00DD2712" w:rsidRPr="00DD2712" w:rsidRDefault="00DD2712" w:rsidP="00DD2712">
            <w:pPr>
              <w:spacing w:after="120"/>
              <w:jc w:val="center"/>
              <w:rPr>
                <w:color w:val="010000"/>
                <w:sz w:val="24"/>
              </w:rPr>
            </w:pPr>
            <w:r w:rsidRPr="00DD2712">
              <w:rPr>
                <w:color w:val="010000"/>
                <w:sz w:val="24"/>
                <w:szCs w:val="26"/>
              </w:rPr>
              <w:t>617648</w:t>
            </w:r>
          </w:p>
        </w:tc>
        <w:tc>
          <w:tcPr>
            <w:tcW w:w="1611" w:type="pct"/>
            <w:tcBorders>
              <w:top w:val="single" w:sz="4" w:space="0" w:color="auto"/>
              <w:left w:val="single" w:sz="4" w:space="0" w:color="auto"/>
              <w:bottom w:val="single" w:sz="4" w:space="0" w:color="auto"/>
              <w:right w:val="single" w:sz="4" w:space="0" w:color="auto"/>
            </w:tcBorders>
            <w:hideMark/>
          </w:tcPr>
          <w:p w:rsidR="00DD2712" w:rsidRPr="00DD2712" w:rsidRDefault="00DD2712" w:rsidP="00DD2712">
            <w:pPr>
              <w:spacing w:after="120"/>
              <w:jc w:val="center"/>
              <w:rPr>
                <w:color w:val="010000"/>
                <w:sz w:val="24"/>
              </w:rPr>
            </w:pPr>
            <w:r w:rsidRPr="00DD2712">
              <w:rPr>
                <w:color w:val="010000"/>
                <w:sz w:val="24"/>
                <w:szCs w:val="26"/>
              </w:rPr>
              <w:t>20.000.000.-</w:t>
            </w:r>
          </w:p>
        </w:tc>
      </w:tr>
      <w:tr w:rsidR="00DD2712" w:rsidRPr="00DD2712" w:rsidTr="00DD2712">
        <w:trPr>
          <w:jc w:val="center"/>
        </w:trPr>
        <w:tc>
          <w:tcPr>
            <w:tcW w:w="1835" w:type="pct"/>
            <w:tcBorders>
              <w:top w:val="single" w:sz="4" w:space="0" w:color="auto"/>
              <w:left w:val="single" w:sz="4" w:space="0" w:color="auto"/>
              <w:bottom w:val="single" w:sz="4" w:space="0" w:color="auto"/>
              <w:right w:val="single" w:sz="4" w:space="0" w:color="auto"/>
            </w:tcBorders>
            <w:hideMark/>
          </w:tcPr>
          <w:p w:rsidR="00DD2712" w:rsidRPr="00DD2712" w:rsidRDefault="00DD2712" w:rsidP="00DD2712">
            <w:pPr>
              <w:spacing w:after="120"/>
              <w:jc w:val="center"/>
              <w:rPr>
                <w:color w:val="010000"/>
                <w:sz w:val="24"/>
              </w:rPr>
            </w:pPr>
            <w:r w:rsidRPr="00DD2712">
              <w:rPr>
                <w:color w:val="010000"/>
                <w:sz w:val="24"/>
                <w:szCs w:val="26"/>
              </w:rPr>
              <w:t>53</w:t>
            </w:r>
          </w:p>
        </w:tc>
        <w:tc>
          <w:tcPr>
            <w:tcW w:w="1554" w:type="pct"/>
            <w:tcBorders>
              <w:top w:val="single" w:sz="4" w:space="0" w:color="auto"/>
              <w:left w:val="single" w:sz="4" w:space="0" w:color="auto"/>
              <w:bottom w:val="single" w:sz="4" w:space="0" w:color="auto"/>
              <w:right w:val="single" w:sz="4" w:space="0" w:color="auto"/>
            </w:tcBorders>
            <w:hideMark/>
          </w:tcPr>
          <w:p w:rsidR="00DD2712" w:rsidRPr="00DD2712" w:rsidRDefault="00DD2712" w:rsidP="00DD2712">
            <w:pPr>
              <w:spacing w:after="120"/>
              <w:jc w:val="center"/>
              <w:rPr>
                <w:color w:val="010000"/>
                <w:sz w:val="24"/>
              </w:rPr>
            </w:pPr>
            <w:r w:rsidRPr="00DD2712">
              <w:rPr>
                <w:color w:val="010000"/>
                <w:sz w:val="24"/>
                <w:szCs w:val="26"/>
              </w:rPr>
              <w:t>617654</w:t>
            </w:r>
          </w:p>
        </w:tc>
        <w:tc>
          <w:tcPr>
            <w:tcW w:w="1611" w:type="pct"/>
            <w:tcBorders>
              <w:top w:val="single" w:sz="4" w:space="0" w:color="auto"/>
              <w:left w:val="single" w:sz="4" w:space="0" w:color="auto"/>
              <w:bottom w:val="single" w:sz="4" w:space="0" w:color="auto"/>
              <w:right w:val="single" w:sz="4" w:space="0" w:color="auto"/>
            </w:tcBorders>
            <w:hideMark/>
          </w:tcPr>
          <w:p w:rsidR="00DD2712" w:rsidRPr="00DD2712" w:rsidRDefault="00DD2712" w:rsidP="00DD2712">
            <w:pPr>
              <w:spacing w:after="120"/>
              <w:jc w:val="center"/>
              <w:rPr>
                <w:color w:val="010000"/>
                <w:sz w:val="24"/>
              </w:rPr>
            </w:pPr>
            <w:r w:rsidRPr="00DD2712">
              <w:rPr>
                <w:color w:val="010000"/>
                <w:sz w:val="24"/>
                <w:szCs w:val="26"/>
              </w:rPr>
              <w:t>10.000.000.-</w:t>
            </w:r>
          </w:p>
        </w:tc>
      </w:tr>
      <w:tr w:rsidR="00DD2712" w:rsidRPr="00DD2712" w:rsidTr="00DD2712">
        <w:trPr>
          <w:jc w:val="center"/>
        </w:trPr>
        <w:tc>
          <w:tcPr>
            <w:tcW w:w="1835" w:type="pct"/>
            <w:tcBorders>
              <w:top w:val="single" w:sz="4" w:space="0" w:color="auto"/>
              <w:left w:val="single" w:sz="4" w:space="0" w:color="auto"/>
              <w:bottom w:val="single" w:sz="4" w:space="0" w:color="auto"/>
              <w:right w:val="single" w:sz="4" w:space="0" w:color="auto"/>
            </w:tcBorders>
            <w:hideMark/>
          </w:tcPr>
          <w:p w:rsidR="00DD2712" w:rsidRPr="00DD2712" w:rsidRDefault="00DD2712" w:rsidP="00DD2712">
            <w:pPr>
              <w:spacing w:after="120"/>
              <w:jc w:val="center"/>
              <w:rPr>
                <w:color w:val="010000"/>
                <w:sz w:val="24"/>
              </w:rPr>
            </w:pPr>
            <w:r w:rsidRPr="00DD2712">
              <w:rPr>
                <w:color w:val="010000"/>
                <w:sz w:val="24"/>
                <w:szCs w:val="26"/>
              </w:rPr>
              <w:t>68</w:t>
            </w:r>
          </w:p>
        </w:tc>
        <w:tc>
          <w:tcPr>
            <w:tcW w:w="1554" w:type="pct"/>
            <w:tcBorders>
              <w:top w:val="single" w:sz="4" w:space="0" w:color="auto"/>
              <w:left w:val="single" w:sz="4" w:space="0" w:color="auto"/>
              <w:bottom w:val="single" w:sz="4" w:space="0" w:color="auto"/>
              <w:right w:val="single" w:sz="4" w:space="0" w:color="auto"/>
            </w:tcBorders>
            <w:hideMark/>
          </w:tcPr>
          <w:p w:rsidR="00DD2712" w:rsidRPr="00DD2712" w:rsidRDefault="00DD2712" w:rsidP="00DD2712">
            <w:pPr>
              <w:spacing w:after="120"/>
              <w:jc w:val="center"/>
              <w:rPr>
                <w:color w:val="010000"/>
                <w:sz w:val="24"/>
              </w:rPr>
            </w:pPr>
            <w:r w:rsidRPr="00DD2712">
              <w:rPr>
                <w:color w:val="010000"/>
                <w:sz w:val="24"/>
                <w:szCs w:val="26"/>
              </w:rPr>
              <w:t>736489</w:t>
            </w:r>
          </w:p>
        </w:tc>
        <w:tc>
          <w:tcPr>
            <w:tcW w:w="1611" w:type="pct"/>
            <w:tcBorders>
              <w:top w:val="single" w:sz="4" w:space="0" w:color="auto"/>
              <w:left w:val="single" w:sz="4" w:space="0" w:color="auto"/>
              <w:bottom w:val="single" w:sz="4" w:space="0" w:color="auto"/>
              <w:right w:val="single" w:sz="4" w:space="0" w:color="auto"/>
            </w:tcBorders>
            <w:hideMark/>
          </w:tcPr>
          <w:p w:rsidR="00DD2712" w:rsidRPr="00DD2712" w:rsidRDefault="00DD2712" w:rsidP="00DD2712">
            <w:pPr>
              <w:spacing w:after="120"/>
              <w:jc w:val="center"/>
              <w:rPr>
                <w:color w:val="010000"/>
                <w:sz w:val="24"/>
              </w:rPr>
            </w:pPr>
            <w:r w:rsidRPr="00DD2712">
              <w:rPr>
                <w:color w:val="010000"/>
                <w:sz w:val="24"/>
                <w:szCs w:val="26"/>
              </w:rPr>
              <w:t>20.000.000.-</w:t>
            </w:r>
          </w:p>
        </w:tc>
      </w:tr>
      <w:tr w:rsidR="00DD2712" w:rsidRPr="00DD2712" w:rsidTr="00DD2712">
        <w:trPr>
          <w:jc w:val="center"/>
        </w:trPr>
        <w:tc>
          <w:tcPr>
            <w:tcW w:w="1835" w:type="pct"/>
            <w:tcBorders>
              <w:top w:val="single" w:sz="4" w:space="0" w:color="auto"/>
              <w:left w:val="single" w:sz="4" w:space="0" w:color="auto"/>
              <w:bottom w:val="single" w:sz="4" w:space="0" w:color="auto"/>
              <w:right w:val="single" w:sz="4" w:space="0" w:color="auto"/>
            </w:tcBorders>
            <w:hideMark/>
          </w:tcPr>
          <w:p w:rsidR="00DD2712" w:rsidRPr="00DD2712" w:rsidRDefault="00DD2712" w:rsidP="00DD2712">
            <w:pPr>
              <w:spacing w:after="120"/>
              <w:jc w:val="center"/>
              <w:rPr>
                <w:color w:val="010000"/>
                <w:sz w:val="24"/>
              </w:rPr>
            </w:pPr>
            <w:r w:rsidRPr="00DD2712">
              <w:rPr>
                <w:color w:val="010000"/>
                <w:sz w:val="24"/>
                <w:szCs w:val="26"/>
              </w:rPr>
              <w:t>68</w:t>
            </w:r>
          </w:p>
        </w:tc>
        <w:tc>
          <w:tcPr>
            <w:tcW w:w="1554" w:type="pct"/>
            <w:tcBorders>
              <w:top w:val="single" w:sz="4" w:space="0" w:color="auto"/>
              <w:left w:val="single" w:sz="4" w:space="0" w:color="auto"/>
              <w:bottom w:val="single" w:sz="4" w:space="0" w:color="auto"/>
              <w:right w:val="single" w:sz="4" w:space="0" w:color="auto"/>
            </w:tcBorders>
            <w:hideMark/>
          </w:tcPr>
          <w:p w:rsidR="00DD2712" w:rsidRPr="00DD2712" w:rsidRDefault="00DD2712" w:rsidP="00DD2712">
            <w:pPr>
              <w:spacing w:after="120"/>
              <w:jc w:val="center"/>
              <w:rPr>
                <w:color w:val="010000"/>
                <w:sz w:val="24"/>
              </w:rPr>
            </w:pPr>
            <w:r w:rsidRPr="00DD2712">
              <w:rPr>
                <w:color w:val="010000"/>
                <w:sz w:val="24"/>
                <w:szCs w:val="26"/>
              </w:rPr>
              <w:t>736492</w:t>
            </w:r>
          </w:p>
        </w:tc>
        <w:tc>
          <w:tcPr>
            <w:tcW w:w="1611" w:type="pct"/>
            <w:tcBorders>
              <w:top w:val="single" w:sz="4" w:space="0" w:color="auto"/>
              <w:left w:val="single" w:sz="4" w:space="0" w:color="auto"/>
              <w:bottom w:val="single" w:sz="4" w:space="0" w:color="auto"/>
              <w:right w:val="single" w:sz="4" w:space="0" w:color="auto"/>
            </w:tcBorders>
            <w:hideMark/>
          </w:tcPr>
          <w:p w:rsidR="00DD2712" w:rsidRPr="00DD2712" w:rsidRDefault="00DD2712" w:rsidP="00DD2712">
            <w:pPr>
              <w:spacing w:after="120"/>
              <w:jc w:val="center"/>
              <w:rPr>
                <w:color w:val="010000"/>
                <w:sz w:val="24"/>
              </w:rPr>
            </w:pPr>
            <w:r w:rsidRPr="00DD2712">
              <w:rPr>
                <w:color w:val="010000"/>
                <w:sz w:val="24"/>
                <w:szCs w:val="26"/>
              </w:rPr>
              <w:t>10.000.000.-</w:t>
            </w:r>
          </w:p>
        </w:tc>
      </w:tr>
      <w:tr w:rsidR="00DD2712" w:rsidRPr="00DD2712" w:rsidTr="00DD2712">
        <w:trPr>
          <w:jc w:val="center"/>
        </w:trPr>
        <w:tc>
          <w:tcPr>
            <w:tcW w:w="1835" w:type="pct"/>
            <w:tcBorders>
              <w:top w:val="single" w:sz="4" w:space="0" w:color="auto"/>
              <w:left w:val="single" w:sz="4" w:space="0" w:color="auto"/>
              <w:bottom w:val="single" w:sz="4" w:space="0" w:color="auto"/>
              <w:right w:val="single" w:sz="4" w:space="0" w:color="auto"/>
            </w:tcBorders>
            <w:hideMark/>
          </w:tcPr>
          <w:p w:rsidR="00DD2712" w:rsidRPr="00DD2712" w:rsidRDefault="00DD2712" w:rsidP="00DD2712">
            <w:pPr>
              <w:spacing w:after="120"/>
              <w:jc w:val="center"/>
              <w:rPr>
                <w:color w:val="010000"/>
                <w:sz w:val="24"/>
              </w:rPr>
            </w:pPr>
            <w:r w:rsidRPr="00DD2712">
              <w:rPr>
                <w:color w:val="010000"/>
                <w:sz w:val="24"/>
                <w:szCs w:val="26"/>
              </w:rPr>
              <w:t>79</w:t>
            </w:r>
          </w:p>
        </w:tc>
        <w:tc>
          <w:tcPr>
            <w:tcW w:w="1554" w:type="pct"/>
            <w:tcBorders>
              <w:top w:val="single" w:sz="4" w:space="0" w:color="auto"/>
              <w:left w:val="single" w:sz="4" w:space="0" w:color="auto"/>
              <w:bottom w:val="single" w:sz="4" w:space="0" w:color="auto"/>
              <w:right w:val="single" w:sz="4" w:space="0" w:color="auto"/>
            </w:tcBorders>
            <w:hideMark/>
          </w:tcPr>
          <w:p w:rsidR="00DD2712" w:rsidRPr="00DD2712" w:rsidRDefault="00DD2712" w:rsidP="00DD2712">
            <w:pPr>
              <w:spacing w:after="120"/>
              <w:jc w:val="center"/>
              <w:rPr>
                <w:color w:val="010000"/>
                <w:sz w:val="24"/>
              </w:rPr>
            </w:pPr>
            <w:r w:rsidRPr="00DD2712">
              <w:rPr>
                <w:color w:val="010000"/>
                <w:sz w:val="24"/>
                <w:szCs w:val="26"/>
              </w:rPr>
              <w:t>765352</w:t>
            </w:r>
          </w:p>
        </w:tc>
        <w:tc>
          <w:tcPr>
            <w:tcW w:w="1611" w:type="pct"/>
            <w:tcBorders>
              <w:top w:val="single" w:sz="4" w:space="0" w:color="auto"/>
              <w:left w:val="single" w:sz="4" w:space="0" w:color="auto"/>
              <w:bottom w:val="single" w:sz="4" w:space="0" w:color="auto"/>
              <w:right w:val="single" w:sz="4" w:space="0" w:color="auto"/>
            </w:tcBorders>
            <w:hideMark/>
          </w:tcPr>
          <w:p w:rsidR="00DD2712" w:rsidRPr="00DD2712" w:rsidRDefault="00DD2712" w:rsidP="00DD2712">
            <w:pPr>
              <w:spacing w:after="120"/>
              <w:jc w:val="center"/>
              <w:rPr>
                <w:color w:val="010000"/>
                <w:sz w:val="24"/>
              </w:rPr>
            </w:pPr>
            <w:r w:rsidRPr="00DD2712">
              <w:rPr>
                <w:color w:val="010000"/>
                <w:sz w:val="24"/>
                <w:szCs w:val="26"/>
              </w:rPr>
              <w:t>20.000.000.-</w:t>
            </w:r>
          </w:p>
        </w:tc>
      </w:tr>
      <w:tr w:rsidR="00DD2712" w:rsidRPr="00DD2712" w:rsidTr="00DD2712">
        <w:trPr>
          <w:jc w:val="center"/>
        </w:trPr>
        <w:tc>
          <w:tcPr>
            <w:tcW w:w="1835" w:type="pct"/>
            <w:tcBorders>
              <w:top w:val="single" w:sz="4" w:space="0" w:color="auto"/>
              <w:left w:val="single" w:sz="4" w:space="0" w:color="auto"/>
              <w:bottom w:val="single" w:sz="4" w:space="0" w:color="auto"/>
              <w:right w:val="single" w:sz="4" w:space="0" w:color="auto"/>
            </w:tcBorders>
            <w:hideMark/>
          </w:tcPr>
          <w:p w:rsidR="00DD2712" w:rsidRPr="00DD2712" w:rsidRDefault="00DD2712" w:rsidP="00DD2712">
            <w:pPr>
              <w:spacing w:after="120"/>
              <w:jc w:val="center"/>
              <w:rPr>
                <w:color w:val="010000"/>
                <w:sz w:val="24"/>
              </w:rPr>
            </w:pPr>
            <w:r w:rsidRPr="00DD2712">
              <w:rPr>
                <w:color w:val="010000"/>
                <w:sz w:val="24"/>
                <w:szCs w:val="26"/>
              </w:rPr>
              <w:t>96</w:t>
            </w:r>
          </w:p>
        </w:tc>
        <w:tc>
          <w:tcPr>
            <w:tcW w:w="1554" w:type="pct"/>
            <w:tcBorders>
              <w:top w:val="single" w:sz="4" w:space="0" w:color="auto"/>
              <w:left w:val="single" w:sz="4" w:space="0" w:color="auto"/>
              <w:bottom w:val="single" w:sz="4" w:space="0" w:color="auto"/>
              <w:right w:val="single" w:sz="4" w:space="0" w:color="auto"/>
            </w:tcBorders>
            <w:hideMark/>
          </w:tcPr>
          <w:p w:rsidR="00DD2712" w:rsidRPr="00DD2712" w:rsidRDefault="00DD2712" w:rsidP="00DD2712">
            <w:pPr>
              <w:spacing w:after="120"/>
              <w:jc w:val="center"/>
              <w:rPr>
                <w:color w:val="010000"/>
                <w:sz w:val="24"/>
              </w:rPr>
            </w:pPr>
            <w:r w:rsidRPr="00DD2712">
              <w:rPr>
                <w:color w:val="010000"/>
                <w:sz w:val="24"/>
                <w:szCs w:val="26"/>
              </w:rPr>
              <w:t>846612</w:t>
            </w:r>
          </w:p>
        </w:tc>
        <w:tc>
          <w:tcPr>
            <w:tcW w:w="1611" w:type="pct"/>
            <w:tcBorders>
              <w:top w:val="single" w:sz="4" w:space="0" w:color="auto"/>
              <w:left w:val="single" w:sz="4" w:space="0" w:color="auto"/>
              <w:bottom w:val="single" w:sz="4" w:space="0" w:color="auto"/>
              <w:right w:val="single" w:sz="4" w:space="0" w:color="auto"/>
            </w:tcBorders>
            <w:hideMark/>
          </w:tcPr>
          <w:p w:rsidR="00DD2712" w:rsidRPr="00DD2712" w:rsidRDefault="00DD2712" w:rsidP="00DD2712">
            <w:pPr>
              <w:spacing w:after="120"/>
              <w:jc w:val="center"/>
              <w:rPr>
                <w:color w:val="010000"/>
                <w:sz w:val="24"/>
              </w:rPr>
            </w:pPr>
            <w:r w:rsidRPr="00DD2712">
              <w:rPr>
                <w:color w:val="010000"/>
                <w:sz w:val="24"/>
                <w:szCs w:val="26"/>
              </w:rPr>
              <w:t>20.000.000.-</w:t>
            </w:r>
          </w:p>
        </w:tc>
      </w:tr>
      <w:tr w:rsidR="00DD2712" w:rsidRPr="00DD2712" w:rsidTr="00DD2712">
        <w:trPr>
          <w:jc w:val="center"/>
        </w:trPr>
        <w:tc>
          <w:tcPr>
            <w:tcW w:w="1835" w:type="pct"/>
            <w:tcBorders>
              <w:top w:val="single" w:sz="4" w:space="0" w:color="auto"/>
              <w:left w:val="single" w:sz="4" w:space="0" w:color="auto"/>
              <w:bottom w:val="single" w:sz="4" w:space="0" w:color="auto"/>
              <w:right w:val="single" w:sz="4" w:space="0" w:color="auto"/>
            </w:tcBorders>
            <w:hideMark/>
          </w:tcPr>
          <w:p w:rsidR="00DD2712" w:rsidRPr="00DD2712" w:rsidRDefault="00DD2712" w:rsidP="00DD2712">
            <w:pPr>
              <w:spacing w:after="120"/>
              <w:jc w:val="center"/>
              <w:rPr>
                <w:color w:val="010000"/>
                <w:sz w:val="24"/>
              </w:rPr>
            </w:pPr>
            <w:r w:rsidRPr="00DD2712">
              <w:rPr>
                <w:color w:val="010000"/>
                <w:sz w:val="24"/>
                <w:szCs w:val="26"/>
              </w:rPr>
              <w:t>179</w:t>
            </w:r>
          </w:p>
        </w:tc>
        <w:tc>
          <w:tcPr>
            <w:tcW w:w="1554" w:type="pct"/>
            <w:tcBorders>
              <w:top w:val="single" w:sz="4" w:space="0" w:color="auto"/>
              <w:left w:val="single" w:sz="4" w:space="0" w:color="auto"/>
              <w:bottom w:val="single" w:sz="4" w:space="0" w:color="auto"/>
              <w:right w:val="single" w:sz="4" w:space="0" w:color="auto"/>
            </w:tcBorders>
            <w:hideMark/>
          </w:tcPr>
          <w:p w:rsidR="00DD2712" w:rsidRPr="00DD2712" w:rsidRDefault="00DD2712" w:rsidP="00DD2712">
            <w:pPr>
              <w:spacing w:after="120"/>
              <w:jc w:val="center"/>
              <w:rPr>
                <w:color w:val="010000"/>
                <w:sz w:val="24"/>
              </w:rPr>
            </w:pPr>
            <w:r w:rsidRPr="00DD2712">
              <w:rPr>
                <w:color w:val="010000"/>
                <w:sz w:val="24"/>
                <w:szCs w:val="26"/>
              </w:rPr>
              <w:t>1199352</w:t>
            </w:r>
          </w:p>
        </w:tc>
        <w:tc>
          <w:tcPr>
            <w:tcW w:w="1611" w:type="pct"/>
            <w:tcBorders>
              <w:top w:val="single" w:sz="4" w:space="0" w:color="auto"/>
              <w:left w:val="single" w:sz="4" w:space="0" w:color="auto"/>
              <w:bottom w:val="single" w:sz="4" w:space="0" w:color="auto"/>
              <w:right w:val="single" w:sz="4" w:space="0" w:color="auto"/>
            </w:tcBorders>
            <w:hideMark/>
          </w:tcPr>
          <w:p w:rsidR="00DD2712" w:rsidRPr="00DD2712" w:rsidRDefault="00DD2712" w:rsidP="00DD2712">
            <w:pPr>
              <w:spacing w:after="120"/>
              <w:jc w:val="center"/>
              <w:rPr>
                <w:color w:val="010000"/>
                <w:sz w:val="24"/>
              </w:rPr>
            </w:pPr>
            <w:r w:rsidRPr="00DD2712">
              <w:rPr>
                <w:color w:val="010000"/>
                <w:sz w:val="24"/>
                <w:szCs w:val="26"/>
              </w:rPr>
              <w:t>15.000.000.-</w:t>
            </w:r>
          </w:p>
        </w:tc>
      </w:tr>
      <w:tr w:rsidR="00DD2712" w:rsidRPr="00DD2712" w:rsidTr="00DD2712">
        <w:trPr>
          <w:jc w:val="center"/>
        </w:trPr>
        <w:tc>
          <w:tcPr>
            <w:tcW w:w="1835" w:type="pct"/>
            <w:tcBorders>
              <w:top w:val="single" w:sz="4" w:space="0" w:color="auto"/>
              <w:left w:val="single" w:sz="4" w:space="0" w:color="auto"/>
              <w:bottom w:val="single" w:sz="4" w:space="0" w:color="auto"/>
              <w:right w:val="single" w:sz="4" w:space="0" w:color="auto"/>
            </w:tcBorders>
            <w:hideMark/>
          </w:tcPr>
          <w:p w:rsidR="00DD2712" w:rsidRPr="00DD2712" w:rsidRDefault="00DD2712" w:rsidP="00DD2712">
            <w:pPr>
              <w:spacing w:after="120"/>
              <w:jc w:val="center"/>
              <w:rPr>
                <w:color w:val="010000"/>
                <w:sz w:val="24"/>
              </w:rPr>
            </w:pPr>
            <w:r w:rsidRPr="00DD2712">
              <w:rPr>
                <w:color w:val="010000"/>
                <w:sz w:val="24"/>
                <w:szCs w:val="26"/>
              </w:rPr>
              <w:t>179</w:t>
            </w:r>
          </w:p>
        </w:tc>
        <w:tc>
          <w:tcPr>
            <w:tcW w:w="1554" w:type="pct"/>
            <w:tcBorders>
              <w:top w:val="single" w:sz="4" w:space="0" w:color="auto"/>
              <w:left w:val="single" w:sz="4" w:space="0" w:color="auto"/>
              <w:bottom w:val="single" w:sz="4" w:space="0" w:color="auto"/>
              <w:right w:val="single" w:sz="4" w:space="0" w:color="auto"/>
            </w:tcBorders>
            <w:hideMark/>
          </w:tcPr>
          <w:p w:rsidR="00DD2712" w:rsidRPr="00DD2712" w:rsidRDefault="00DD2712" w:rsidP="00DD2712">
            <w:pPr>
              <w:spacing w:after="120"/>
              <w:jc w:val="center"/>
              <w:rPr>
                <w:color w:val="010000"/>
                <w:sz w:val="24"/>
              </w:rPr>
            </w:pPr>
            <w:r w:rsidRPr="00DD2712">
              <w:rPr>
                <w:color w:val="010000"/>
                <w:sz w:val="24"/>
                <w:szCs w:val="26"/>
              </w:rPr>
              <w:t>1199340</w:t>
            </w:r>
          </w:p>
        </w:tc>
        <w:tc>
          <w:tcPr>
            <w:tcW w:w="1611" w:type="pct"/>
            <w:tcBorders>
              <w:top w:val="single" w:sz="4" w:space="0" w:color="auto"/>
              <w:left w:val="single" w:sz="4" w:space="0" w:color="auto"/>
              <w:bottom w:val="single" w:sz="4" w:space="0" w:color="auto"/>
              <w:right w:val="single" w:sz="4" w:space="0" w:color="auto"/>
            </w:tcBorders>
            <w:hideMark/>
          </w:tcPr>
          <w:p w:rsidR="00DD2712" w:rsidRPr="00DD2712" w:rsidRDefault="00DD2712" w:rsidP="00DD2712">
            <w:pPr>
              <w:spacing w:after="120"/>
              <w:jc w:val="center"/>
              <w:rPr>
                <w:color w:val="010000"/>
                <w:sz w:val="24"/>
              </w:rPr>
            </w:pPr>
            <w:r w:rsidRPr="00DD2712">
              <w:rPr>
                <w:color w:val="010000"/>
                <w:sz w:val="24"/>
                <w:szCs w:val="26"/>
              </w:rPr>
              <w:t>25.000.000.-</w:t>
            </w:r>
          </w:p>
        </w:tc>
      </w:tr>
      <w:tr w:rsidR="00DD2712" w:rsidRPr="00DD2712" w:rsidTr="00DD2712">
        <w:trPr>
          <w:jc w:val="center"/>
        </w:trPr>
        <w:tc>
          <w:tcPr>
            <w:tcW w:w="1835" w:type="pct"/>
            <w:tcBorders>
              <w:top w:val="single" w:sz="4" w:space="0" w:color="auto"/>
              <w:left w:val="single" w:sz="4" w:space="0" w:color="auto"/>
              <w:bottom w:val="single" w:sz="4" w:space="0" w:color="auto"/>
              <w:right w:val="single" w:sz="4" w:space="0" w:color="auto"/>
            </w:tcBorders>
            <w:hideMark/>
          </w:tcPr>
          <w:p w:rsidR="00DD2712" w:rsidRPr="00DD2712" w:rsidRDefault="00DD2712" w:rsidP="00DD2712">
            <w:pPr>
              <w:spacing w:after="120"/>
              <w:jc w:val="center"/>
              <w:rPr>
                <w:color w:val="010000"/>
                <w:sz w:val="24"/>
              </w:rPr>
            </w:pPr>
            <w:r w:rsidRPr="00DD2712">
              <w:rPr>
                <w:color w:val="010000"/>
                <w:sz w:val="24"/>
                <w:szCs w:val="26"/>
              </w:rPr>
              <w:t>184</w:t>
            </w:r>
          </w:p>
        </w:tc>
        <w:tc>
          <w:tcPr>
            <w:tcW w:w="1554" w:type="pct"/>
            <w:tcBorders>
              <w:top w:val="single" w:sz="4" w:space="0" w:color="auto"/>
              <w:left w:val="single" w:sz="4" w:space="0" w:color="auto"/>
              <w:bottom w:val="single" w:sz="4" w:space="0" w:color="auto"/>
              <w:right w:val="single" w:sz="4" w:space="0" w:color="auto"/>
            </w:tcBorders>
            <w:hideMark/>
          </w:tcPr>
          <w:p w:rsidR="00DD2712" w:rsidRPr="00DD2712" w:rsidRDefault="00DD2712" w:rsidP="00DD2712">
            <w:pPr>
              <w:spacing w:after="120"/>
              <w:jc w:val="center"/>
              <w:rPr>
                <w:color w:val="010000"/>
                <w:sz w:val="24"/>
              </w:rPr>
            </w:pPr>
            <w:r w:rsidRPr="00DD2712">
              <w:rPr>
                <w:color w:val="010000"/>
                <w:sz w:val="24"/>
                <w:szCs w:val="26"/>
              </w:rPr>
              <w:t>1265802</w:t>
            </w:r>
          </w:p>
        </w:tc>
        <w:tc>
          <w:tcPr>
            <w:tcW w:w="1611" w:type="pct"/>
            <w:tcBorders>
              <w:top w:val="single" w:sz="4" w:space="0" w:color="auto"/>
              <w:left w:val="single" w:sz="4" w:space="0" w:color="auto"/>
              <w:bottom w:val="single" w:sz="4" w:space="0" w:color="auto"/>
              <w:right w:val="single" w:sz="4" w:space="0" w:color="auto"/>
            </w:tcBorders>
            <w:hideMark/>
          </w:tcPr>
          <w:p w:rsidR="00DD2712" w:rsidRPr="00DD2712" w:rsidRDefault="00DD2712" w:rsidP="00DD2712">
            <w:pPr>
              <w:spacing w:after="120"/>
              <w:jc w:val="center"/>
              <w:rPr>
                <w:color w:val="010000"/>
                <w:sz w:val="24"/>
              </w:rPr>
            </w:pPr>
            <w:r w:rsidRPr="00DD2712">
              <w:rPr>
                <w:color w:val="010000"/>
                <w:sz w:val="24"/>
                <w:szCs w:val="26"/>
              </w:rPr>
              <w:t>20.000.000.-</w:t>
            </w:r>
          </w:p>
        </w:tc>
      </w:tr>
      <w:tr w:rsidR="00DD2712" w:rsidRPr="00DD2712" w:rsidTr="00DD2712">
        <w:trPr>
          <w:jc w:val="center"/>
        </w:trPr>
        <w:tc>
          <w:tcPr>
            <w:tcW w:w="1835" w:type="pct"/>
            <w:tcBorders>
              <w:top w:val="single" w:sz="4" w:space="0" w:color="auto"/>
              <w:left w:val="single" w:sz="4" w:space="0" w:color="auto"/>
              <w:bottom w:val="single" w:sz="4" w:space="0" w:color="auto"/>
              <w:right w:val="single" w:sz="4" w:space="0" w:color="auto"/>
            </w:tcBorders>
            <w:hideMark/>
          </w:tcPr>
          <w:p w:rsidR="00DD2712" w:rsidRPr="00DD2712" w:rsidRDefault="00DD2712" w:rsidP="00DD2712">
            <w:pPr>
              <w:spacing w:after="120"/>
              <w:jc w:val="center"/>
              <w:rPr>
                <w:color w:val="010000"/>
                <w:sz w:val="24"/>
              </w:rPr>
            </w:pPr>
            <w:r w:rsidRPr="00DD2712">
              <w:rPr>
                <w:color w:val="010000"/>
                <w:sz w:val="24"/>
                <w:szCs w:val="26"/>
              </w:rPr>
              <w:t>184</w:t>
            </w:r>
          </w:p>
        </w:tc>
        <w:tc>
          <w:tcPr>
            <w:tcW w:w="1554" w:type="pct"/>
            <w:tcBorders>
              <w:top w:val="single" w:sz="4" w:space="0" w:color="auto"/>
              <w:left w:val="single" w:sz="4" w:space="0" w:color="auto"/>
              <w:bottom w:val="single" w:sz="4" w:space="0" w:color="auto"/>
              <w:right w:val="single" w:sz="4" w:space="0" w:color="auto"/>
            </w:tcBorders>
            <w:hideMark/>
          </w:tcPr>
          <w:p w:rsidR="00DD2712" w:rsidRPr="00DD2712" w:rsidRDefault="00DD2712" w:rsidP="00DD2712">
            <w:pPr>
              <w:spacing w:after="120"/>
              <w:jc w:val="center"/>
              <w:rPr>
                <w:color w:val="010000"/>
                <w:sz w:val="24"/>
              </w:rPr>
            </w:pPr>
            <w:r w:rsidRPr="00DD2712">
              <w:rPr>
                <w:color w:val="010000"/>
                <w:sz w:val="24"/>
                <w:szCs w:val="26"/>
              </w:rPr>
              <w:t>1265805</w:t>
            </w:r>
          </w:p>
        </w:tc>
        <w:tc>
          <w:tcPr>
            <w:tcW w:w="1611" w:type="pct"/>
            <w:tcBorders>
              <w:top w:val="single" w:sz="4" w:space="0" w:color="auto"/>
              <w:left w:val="single" w:sz="4" w:space="0" w:color="auto"/>
              <w:bottom w:val="single" w:sz="4" w:space="0" w:color="auto"/>
              <w:right w:val="single" w:sz="4" w:space="0" w:color="auto"/>
            </w:tcBorders>
            <w:hideMark/>
          </w:tcPr>
          <w:p w:rsidR="00DD2712" w:rsidRPr="00DD2712" w:rsidRDefault="00DD2712" w:rsidP="00DD2712">
            <w:pPr>
              <w:spacing w:after="120"/>
              <w:jc w:val="center"/>
              <w:rPr>
                <w:color w:val="010000"/>
                <w:sz w:val="24"/>
              </w:rPr>
            </w:pPr>
            <w:r w:rsidRPr="00DD2712">
              <w:rPr>
                <w:color w:val="010000"/>
                <w:sz w:val="24"/>
                <w:szCs w:val="26"/>
              </w:rPr>
              <w:t>20.000.000.-</w:t>
            </w:r>
          </w:p>
        </w:tc>
      </w:tr>
      <w:tr w:rsidR="00DD2712" w:rsidRPr="00DD2712" w:rsidTr="00DD2712">
        <w:trPr>
          <w:jc w:val="center"/>
        </w:trPr>
        <w:tc>
          <w:tcPr>
            <w:tcW w:w="1835" w:type="pct"/>
            <w:tcBorders>
              <w:top w:val="single" w:sz="4" w:space="0" w:color="auto"/>
              <w:left w:val="single" w:sz="4" w:space="0" w:color="auto"/>
              <w:bottom w:val="single" w:sz="4" w:space="0" w:color="auto"/>
              <w:right w:val="single" w:sz="4" w:space="0" w:color="auto"/>
            </w:tcBorders>
            <w:hideMark/>
          </w:tcPr>
          <w:p w:rsidR="00DD2712" w:rsidRPr="00DD2712" w:rsidRDefault="00DD2712" w:rsidP="00DD2712">
            <w:pPr>
              <w:spacing w:after="120"/>
              <w:jc w:val="center"/>
              <w:rPr>
                <w:color w:val="010000"/>
                <w:sz w:val="24"/>
              </w:rPr>
            </w:pPr>
            <w:r w:rsidRPr="00DD2712">
              <w:rPr>
                <w:color w:val="010000"/>
                <w:sz w:val="24"/>
                <w:szCs w:val="26"/>
              </w:rPr>
              <w:t>190</w:t>
            </w:r>
          </w:p>
        </w:tc>
        <w:tc>
          <w:tcPr>
            <w:tcW w:w="1554" w:type="pct"/>
            <w:tcBorders>
              <w:top w:val="single" w:sz="4" w:space="0" w:color="auto"/>
              <w:left w:val="single" w:sz="4" w:space="0" w:color="auto"/>
              <w:bottom w:val="single" w:sz="4" w:space="0" w:color="auto"/>
              <w:right w:val="single" w:sz="4" w:space="0" w:color="auto"/>
            </w:tcBorders>
            <w:hideMark/>
          </w:tcPr>
          <w:p w:rsidR="00DD2712" w:rsidRPr="00DD2712" w:rsidRDefault="00DD2712" w:rsidP="00DD2712">
            <w:pPr>
              <w:spacing w:after="120"/>
              <w:jc w:val="center"/>
              <w:rPr>
                <w:color w:val="010000"/>
                <w:sz w:val="24"/>
              </w:rPr>
            </w:pPr>
            <w:r w:rsidRPr="00DD2712">
              <w:rPr>
                <w:color w:val="010000"/>
                <w:sz w:val="24"/>
                <w:szCs w:val="26"/>
              </w:rPr>
              <w:t>1323808</w:t>
            </w:r>
          </w:p>
        </w:tc>
        <w:tc>
          <w:tcPr>
            <w:tcW w:w="1611" w:type="pct"/>
            <w:tcBorders>
              <w:top w:val="single" w:sz="4" w:space="0" w:color="auto"/>
              <w:left w:val="single" w:sz="4" w:space="0" w:color="auto"/>
              <w:bottom w:val="single" w:sz="4" w:space="0" w:color="auto"/>
              <w:right w:val="single" w:sz="4" w:space="0" w:color="auto"/>
            </w:tcBorders>
            <w:hideMark/>
          </w:tcPr>
          <w:p w:rsidR="00DD2712" w:rsidRPr="00DD2712" w:rsidRDefault="00DD2712" w:rsidP="00DD2712">
            <w:pPr>
              <w:spacing w:after="120"/>
              <w:jc w:val="center"/>
              <w:rPr>
                <w:color w:val="010000"/>
                <w:sz w:val="24"/>
              </w:rPr>
            </w:pPr>
            <w:r w:rsidRPr="00DD2712">
              <w:rPr>
                <w:color w:val="010000"/>
                <w:sz w:val="24"/>
                <w:szCs w:val="26"/>
              </w:rPr>
              <w:t>30.000.000.-</w:t>
            </w:r>
          </w:p>
        </w:tc>
      </w:tr>
      <w:tr w:rsidR="00DD2712" w:rsidRPr="00DD2712" w:rsidTr="00DD2712">
        <w:trPr>
          <w:jc w:val="center"/>
        </w:trPr>
        <w:tc>
          <w:tcPr>
            <w:tcW w:w="1835" w:type="pct"/>
            <w:tcBorders>
              <w:top w:val="single" w:sz="4" w:space="0" w:color="auto"/>
              <w:left w:val="single" w:sz="4" w:space="0" w:color="auto"/>
              <w:bottom w:val="single" w:sz="4" w:space="0" w:color="auto"/>
              <w:right w:val="single" w:sz="4" w:space="0" w:color="auto"/>
            </w:tcBorders>
            <w:hideMark/>
          </w:tcPr>
          <w:p w:rsidR="00DD2712" w:rsidRPr="00DD2712" w:rsidRDefault="00DD2712" w:rsidP="00DD2712">
            <w:pPr>
              <w:spacing w:after="120"/>
              <w:jc w:val="center"/>
              <w:rPr>
                <w:color w:val="010000"/>
                <w:sz w:val="24"/>
              </w:rPr>
            </w:pPr>
            <w:r w:rsidRPr="00DD2712">
              <w:rPr>
                <w:color w:val="010000"/>
                <w:sz w:val="24"/>
                <w:szCs w:val="26"/>
              </w:rPr>
              <w:t>190</w:t>
            </w:r>
          </w:p>
        </w:tc>
        <w:tc>
          <w:tcPr>
            <w:tcW w:w="1554" w:type="pct"/>
            <w:tcBorders>
              <w:top w:val="single" w:sz="4" w:space="0" w:color="auto"/>
              <w:left w:val="single" w:sz="4" w:space="0" w:color="auto"/>
              <w:bottom w:val="single" w:sz="4" w:space="0" w:color="auto"/>
              <w:right w:val="single" w:sz="4" w:space="0" w:color="auto"/>
            </w:tcBorders>
            <w:hideMark/>
          </w:tcPr>
          <w:p w:rsidR="00DD2712" w:rsidRPr="00DD2712" w:rsidRDefault="00DD2712" w:rsidP="00DD2712">
            <w:pPr>
              <w:spacing w:after="120"/>
              <w:jc w:val="center"/>
              <w:rPr>
                <w:color w:val="010000"/>
                <w:sz w:val="24"/>
              </w:rPr>
            </w:pPr>
            <w:r w:rsidRPr="00DD2712">
              <w:rPr>
                <w:color w:val="010000"/>
                <w:sz w:val="24"/>
                <w:szCs w:val="26"/>
              </w:rPr>
              <w:t>1323812</w:t>
            </w:r>
          </w:p>
        </w:tc>
        <w:tc>
          <w:tcPr>
            <w:tcW w:w="1611" w:type="pct"/>
            <w:tcBorders>
              <w:top w:val="single" w:sz="4" w:space="0" w:color="auto"/>
              <w:left w:val="single" w:sz="4" w:space="0" w:color="auto"/>
              <w:bottom w:val="single" w:sz="4" w:space="0" w:color="auto"/>
              <w:right w:val="single" w:sz="4" w:space="0" w:color="auto"/>
            </w:tcBorders>
            <w:hideMark/>
          </w:tcPr>
          <w:p w:rsidR="00DD2712" w:rsidRPr="00DD2712" w:rsidRDefault="00DD2712" w:rsidP="00DD2712">
            <w:pPr>
              <w:spacing w:after="120"/>
              <w:jc w:val="center"/>
              <w:rPr>
                <w:color w:val="010000"/>
                <w:sz w:val="24"/>
              </w:rPr>
            </w:pPr>
            <w:r w:rsidRPr="00DD2712">
              <w:rPr>
                <w:color w:val="010000"/>
                <w:sz w:val="24"/>
                <w:szCs w:val="26"/>
              </w:rPr>
              <w:t>20.000.000.-</w:t>
            </w:r>
          </w:p>
        </w:tc>
      </w:tr>
      <w:tr w:rsidR="00DD2712" w:rsidRPr="00DD2712" w:rsidTr="00DD2712">
        <w:trPr>
          <w:jc w:val="center"/>
        </w:trPr>
        <w:tc>
          <w:tcPr>
            <w:tcW w:w="1835" w:type="pct"/>
            <w:tcBorders>
              <w:top w:val="single" w:sz="4" w:space="0" w:color="auto"/>
              <w:left w:val="single" w:sz="4" w:space="0" w:color="auto"/>
              <w:bottom w:val="single" w:sz="4" w:space="0" w:color="auto"/>
              <w:right w:val="single" w:sz="4" w:space="0" w:color="auto"/>
            </w:tcBorders>
            <w:hideMark/>
          </w:tcPr>
          <w:p w:rsidR="00DD2712" w:rsidRPr="00DD2712" w:rsidRDefault="00DD2712" w:rsidP="00DD2712">
            <w:pPr>
              <w:spacing w:after="120"/>
              <w:jc w:val="center"/>
              <w:rPr>
                <w:color w:val="010000"/>
                <w:sz w:val="24"/>
              </w:rPr>
            </w:pPr>
            <w:r w:rsidRPr="00DD2712">
              <w:rPr>
                <w:color w:val="010000"/>
                <w:sz w:val="24"/>
                <w:szCs w:val="26"/>
              </w:rPr>
              <w:t>193</w:t>
            </w:r>
          </w:p>
        </w:tc>
        <w:tc>
          <w:tcPr>
            <w:tcW w:w="1554" w:type="pct"/>
            <w:tcBorders>
              <w:top w:val="single" w:sz="4" w:space="0" w:color="auto"/>
              <w:left w:val="single" w:sz="4" w:space="0" w:color="auto"/>
              <w:bottom w:val="single" w:sz="4" w:space="0" w:color="auto"/>
              <w:right w:val="single" w:sz="4" w:space="0" w:color="auto"/>
            </w:tcBorders>
            <w:hideMark/>
          </w:tcPr>
          <w:p w:rsidR="00DD2712" w:rsidRPr="00DD2712" w:rsidRDefault="00DD2712" w:rsidP="00DD2712">
            <w:pPr>
              <w:spacing w:after="120"/>
              <w:jc w:val="center"/>
              <w:rPr>
                <w:color w:val="010000"/>
                <w:sz w:val="24"/>
              </w:rPr>
            </w:pPr>
            <w:r w:rsidRPr="00DD2712">
              <w:rPr>
                <w:color w:val="010000"/>
                <w:sz w:val="24"/>
                <w:szCs w:val="26"/>
              </w:rPr>
              <w:t>1425466</w:t>
            </w:r>
          </w:p>
        </w:tc>
        <w:tc>
          <w:tcPr>
            <w:tcW w:w="1611" w:type="pct"/>
            <w:tcBorders>
              <w:top w:val="single" w:sz="4" w:space="0" w:color="auto"/>
              <w:left w:val="single" w:sz="4" w:space="0" w:color="auto"/>
              <w:bottom w:val="single" w:sz="4" w:space="0" w:color="auto"/>
              <w:right w:val="single" w:sz="4" w:space="0" w:color="auto"/>
            </w:tcBorders>
            <w:hideMark/>
          </w:tcPr>
          <w:p w:rsidR="00DD2712" w:rsidRPr="00DD2712" w:rsidRDefault="00DD2712" w:rsidP="00DD2712">
            <w:pPr>
              <w:spacing w:after="120"/>
              <w:jc w:val="center"/>
              <w:rPr>
                <w:color w:val="010000"/>
                <w:sz w:val="24"/>
              </w:rPr>
            </w:pPr>
            <w:r w:rsidRPr="00DD2712">
              <w:rPr>
                <w:color w:val="010000"/>
                <w:sz w:val="24"/>
                <w:szCs w:val="26"/>
              </w:rPr>
              <w:t>10.000.000.-</w:t>
            </w:r>
          </w:p>
        </w:tc>
      </w:tr>
      <w:tr w:rsidR="00DD2712" w:rsidRPr="00DD2712" w:rsidTr="00DD2712">
        <w:trPr>
          <w:jc w:val="center"/>
        </w:trPr>
        <w:tc>
          <w:tcPr>
            <w:tcW w:w="1835" w:type="pct"/>
            <w:tcBorders>
              <w:top w:val="single" w:sz="4" w:space="0" w:color="auto"/>
              <w:left w:val="single" w:sz="4" w:space="0" w:color="auto"/>
              <w:bottom w:val="single" w:sz="4" w:space="0" w:color="auto"/>
              <w:right w:val="single" w:sz="4" w:space="0" w:color="auto"/>
            </w:tcBorders>
            <w:hideMark/>
          </w:tcPr>
          <w:p w:rsidR="00DD2712" w:rsidRPr="00DD2712" w:rsidRDefault="00DD2712" w:rsidP="00DD2712">
            <w:pPr>
              <w:spacing w:after="120"/>
              <w:jc w:val="center"/>
              <w:rPr>
                <w:color w:val="010000"/>
                <w:sz w:val="24"/>
              </w:rPr>
            </w:pPr>
            <w:r w:rsidRPr="00DD2712">
              <w:rPr>
                <w:color w:val="010000"/>
                <w:sz w:val="24"/>
                <w:szCs w:val="26"/>
              </w:rPr>
              <w:t>196</w:t>
            </w:r>
          </w:p>
        </w:tc>
        <w:tc>
          <w:tcPr>
            <w:tcW w:w="1554" w:type="pct"/>
            <w:tcBorders>
              <w:top w:val="single" w:sz="4" w:space="0" w:color="auto"/>
              <w:left w:val="single" w:sz="4" w:space="0" w:color="auto"/>
              <w:bottom w:val="single" w:sz="4" w:space="0" w:color="auto"/>
              <w:right w:val="single" w:sz="4" w:space="0" w:color="auto"/>
            </w:tcBorders>
            <w:hideMark/>
          </w:tcPr>
          <w:p w:rsidR="00DD2712" w:rsidRPr="00DD2712" w:rsidRDefault="00DD2712" w:rsidP="00DD2712">
            <w:pPr>
              <w:spacing w:after="120"/>
              <w:jc w:val="center"/>
              <w:rPr>
                <w:color w:val="010000"/>
                <w:sz w:val="24"/>
              </w:rPr>
            </w:pPr>
            <w:r w:rsidRPr="00DD2712">
              <w:rPr>
                <w:color w:val="010000"/>
                <w:sz w:val="24"/>
                <w:szCs w:val="26"/>
              </w:rPr>
              <w:t>1455951</w:t>
            </w:r>
          </w:p>
        </w:tc>
        <w:tc>
          <w:tcPr>
            <w:tcW w:w="1611" w:type="pct"/>
            <w:tcBorders>
              <w:top w:val="single" w:sz="4" w:space="0" w:color="auto"/>
              <w:left w:val="single" w:sz="4" w:space="0" w:color="auto"/>
              <w:bottom w:val="single" w:sz="4" w:space="0" w:color="auto"/>
              <w:right w:val="single" w:sz="4" w:space="0" w:color="auto"/>
            </w:tcBorders>
            <w:hideMark/>
          </w:tcPr>
          <w:p w:rsidR="00DD2712" w:rsidRPr="00DD2712" w:rsidRDefault="00DD2712" w:rsidP="00DD2712">
            <w:pPr>
              <w:spacing w:after="120"/>
              <w:jc w:val="center"/>
              <w:rPr>
                <w:color w:val="010000"/>
                <w:sz w:val="24"/>
              </w:rPr>
            </w:pPr>
            <w:r w:rsidRPr="00DD2712">
              <w:rPr>
                <w:color w:val="010000"/>
                <w:sz w:val="24"/>
                <w:szCs w:val="26"/>
              </w:rPr>
              <w:t>30.000.000.-</w:t>
            </w:r>
          </w:p>
        </w:tc>
      </w:tr>
      <w:tr w:rsidR="00DD2712" w:rsidRPr="00DD2712" w:rsidTr="00DD2712">
        <w:trPr>
          <w:jc w:val="center"/>
        </w:trPr>
        <w:tc>
          <w:tcPr>
            <w:tcW w:w="1835" w:type="pct"/>
            <w:tcBorders>
              <w:top w:val="single" w:sz="4" w:space="0" w:color="auto"/>
              <w:left w:val="single" w:sz="4" w:space="0" w:color="auto"/>
              <w:bottom w:val="single" w:sz="4" w:space="0" w:color="auto"/>
              <w:right w:val="single" w:sz="4" w:space="0" w:color="auto"/>
            </w:tcBorders>
            <w:hideMark/>
          </w:tcPr>
          <w:p w:rsidR="00DD2712" w:rsidRPr="00DD2712" w:rsidRDefault="00DD2712" w:rsidP="00DD2712">
            <w:pPr>
              <w:spacing w:after="120"/>
              <w:jc w:val="center"/>
              <w:rPr>
                <w:color w:val="010000"/>
                <w:sz w:val="24"/>
              </w:rPr>
            </w:pPr>
            <w:r w:rsidRPr="00DD2712">
              <w:rPr>
                <w:color w:val="010000"/>
                <w:sz w:val="24"/>
                <w:szCs w:val="26"/>
              </w:rPr>
              <w:t>196</w:t>
            </w:r>
          </w:p>
        </w:tc>
        <w:tc>
          <w:tcPr>
            <w:tcW w:w="1554" w:type="pct"/>
            <w:tcBorders>
              <w:top w:val="single" w:sz="4" w:space="0" w:color="auto"/>
              <w:left w:val="single" w:sz="4" w:space="0" w:color="auto"/>
              <w:bottom w:val="single" w:sz="4" w:space="0" w:color="auto"/>
              <w:right w:val="single" w:sz="4" w:space="0" w:color="auto"/>
            </w:tcBorders>
            <w:hideMark/>
          </w:tcPr>
          <w:p w:rsidR="00DD2712" w:rsidRPr="00DD2712" w:rsidRDefault="00DD2712" w:rsidP="00DD2712">
            <w:pPr>
              <w:spacing w:after="120"/>
              <w:jc w:val="center"/>
              <w:rPr>
                <w:color w:val="010000"/>
                <w:sz w:val="24"/>
              </w:rPr>
            </w:pPr>
            <w:r w:rsidRPr="00DD2712">
              <w:rPr>
                <w:color w:val="010000"/>
                <w:sz w:val="24"/>
                <w:szCs w:val="26"/>
              </w:rPr>
              <w:t>1455957</w:t>
            </w:r>
          </w:p>
        </w:tc>
        <w:tc>
          <w:tcPr>
            <w:tcW w:w="1611" w:type="pct"/>
            <w:tcBorders>
              <w:top w:val="single" w:sz="4" w:space="0" w:color="auto"/>
              <w:left w:val="single" w:sz="4" w:space="0" w:color="auto"/>
              <w:bottom w:val="single" w:sz="4" w:space="0" w:color="auto"/>
              <w:right w:val="single" w:sz="4" w:space="0" w:color="auto"/>
            </w:tcBorders>
            <w:hideMark/>
          </w:tcPr>
          <w:p w:rsidR="00DD2712" w:rsidRPr="00DD2712" w:rsidRDefault="00DD2712" w:rsidP="00DD2712">
            <w:pPr>
              <w:spacing w:after="120"/>
              <w:jc w:val="center"/>
              <w:rPr>
                <w:color w:val="010000"/>
                <w:sz w:val="24"/>
              </w:rPr>
            </w:pPr>
            <w:r w:rsidRPr="00DD2712">
              <w:rPr>
                <w:color w:val="010000"/>
                <w:sz w:val="24"/>
                <w:szCs w:val="26"/>
              </w:rPr>
              <w:t>20.000.000.-</w:t>
            </w:r>
          </w:p>
        </w:tc>
      </w:tr>
      <w:tr w:rsidR="00DD2712" w:rsidRPr="00DD2712" w:rsidTr="00DD2712">
        <w:trPr>
          <w:jc w:val="center"/>
        </w:trPr>
        <w:tc>
          <w:tcPr>
            <w:tcW w:w="1835" w:type="pct"/>
            <w:tcBorders>
              <w:top w:val="single" w:sz="4" w:space="0" w:color="auto"/>
              <w:left w:val="single" w:sz="4" w:space="0" w:color="auto"/>
              <w:bottom w:val="single" w:sz="4" w:space="0" w:color="auto"/>
              <w:right w:val="single" w:sz="4" w:space="0" w:color="auto"/>
            </w:tcBorders>
            <w:hideMark/>
          </w:tcPr>
          <w:p w:rsidR="00DD2712" w:rsidRPr="00DD2712" w:rsidRDefault="00DD2712" w:rsidP="00DD2712">
            <w:pPr>
              <w:spacing w:after="120"/>
              <w:jc w:val="center"/>
              <w:rPr>
                <w:color w:val="010000"/>
                <w:sz w:val="24"/>
              </w:rPr>
            </w:pPr>
            <w:r w:rsidRPr="00DD2712">
              <w:rPr>
                <w:color w:val="010000"/>
                <w:sz w:val="24"/>
                <w:szCs w:val="26"/>
              </w:rPr>
              <w:t>199</w:t>
            </w:r>
          </w:p>
        </w:tc>
        <w:tc>
          <w:tcPr>
            <w:tcW w:w="1554" w:type="pct"/>
            <w:tcBorders>
              <w:top w:val="single" w:sz="4" w:space="0" w:color="auto"/>
              <w:left w:val="single" w:sz="4" w:space="0" w:color="auto"/>
              <w:bottom w:val="single" w:sz="4" w:space="0" w:color="auto"/>
              <w:right w:val="single" w:sz="4" w:space="0" w:color="auto"/>
            </w:tcBorders>
            <w:hideMark/>
          </w:tcPr>
          <w:p w:rsidR="00DD2712" w:rsidRPr="00DD2712" w:rsidRDefault="00DD2712" w:rsidP="00DD2712">
            <w:pPr>
              <w:spacing w:after="120"/>
              <w:jc w:val="center"/>
              <w:rPr>
                <w:color w:val="010000"/>
                <w:sz w:val="24"/>
              </w:rPr>
            </w:pPr>
            <w:r w:rsidRPr="00DD2712">
              <w:rPr>
                <w:color w:val="010000"/>
                <w:sz w:val="24"/>
                <w:szCs w:val="26"/>
              </w:rPr>
              <w:t>1524869</w:t>
            </w:r>
          </w:p>
        </w:tc>
        <w:tc>
          <w:tcPr>
            <w:tcW w:w="1611" w:type="pct"/>
            <w:tcBorders>
              <w:top w:val="single" w:sz="4" w:space="0" w:color="auto"/>
              <w:left w:val="single" w:sz="4" w:space="0" w:color="auto"/>
              <w:bottom w:val="single" w:sz="4" w:space="0" w:color="auto"/>
              <w:right w:val="single" w:sz="4" w:space="0" w:color="auto"/>
            </w:tcBorders>
            <w:hideMark/>
          </w:tcPr>
          <w:p w:rsidR="00DD2712" w:rsidRPr="00DD2712" w:rsidRDefault="00DD2712" w:rsidP="00DD2712">
            <w:pPr>
              <w:spacing w:after="120"/>
              <w:jc w:val="center"/>
              <w:rPr>
                <w:color w:val="010000"/>
                <w:sz w:val="24"/>
              </w:rPr>
            </w:pPr>
            <w:r w:rsidRPr="00DD2712">
              <w:rPr>
                <w:color w:val="010000"/>
                <w:sz w:val="24"/>
                <w:szCs w:val="26"/>
              </w:rPr>
              <w:t>25.000.000.-</w:t>
            </w:r>
          </w:p>
        </w:tc>
      </w:tr>
      <w:tr w:rsidR="00DD2712" w:rsidRPr="00DD2712" w:rsidTr="00DD2712">
        <w:trPr>
          <w:jc w:val="center"/>
        </w:trPr>
        <w:tc>
          <w:tcPr>
            <w:tcW w:w="1835" w:type="pct"/>
            <w:tcBorders>
              <w:top w:val="single" w:sz="4" w:space="0" w:color="auto"/>
              <w:left w:val="single" w:sz="4" w:space="0" w:color="auto"/>
              <w:bottom w:val="single" w:sz="4" w:space="0" w:color="auto"/>
              <w:right w:val="single" w:sz="4" w:space="0" w:color="auto"/>
            </w:tcBorders>
            <w:hideMark/>
          </w:tcPr>
          <w:p w:rsidR="00DD2712" w:rsidRPr="00DD2712" w:rsidRDefault="00DD2712" w:rsidP="00DD2712">
            <w:pPr>
              <w:spacing w:after="120"/>
              <w:jc w:val="center"/>
              <w:rPr>
                <w:color w:val="010000"/>
                <w:sz w:val="24"/>
              </w:rPr>
            </w:pPr>
            <w:r w:rsidRPr="00DD2712">
              <w:rPr>
                <w:color w:val="010000"/>
                <w:sz w:val="24"/>
                <w:szCs w:val="26"/>
              </w:rPr>
              <w:t>199</w:t>
            </w:r>
          </w:p>
        </w:tc>
        <w:tc>
          <w:tcPr>
            <w:tcW w:w="1554" w:type="pct"/>
            <w:tcBorders>
              <w:top w:val="single" w:sz="4" w:space="0" w:color="auto"/>
              <w:left w:val="single" w:sz="4" w:space="0" w:color="auto"/>
              <w:bottom w:val="single" w:sz="4" w:space="0" w:color="auto"/>
              <w:right w:val="single" w:sz="4" w:space="0" w:color="auto"/>
            </w:tcBorders>
            <w:hideMark/>
          </w:tcPr>
          <w:p w:rsidR="00DD2712" w:rsidRPr="00DD2712" w:rsidRDefault="00DD2712" w:rsidP="00DD2712">
            <w:pPr>
              <w:spacing w:after="120"/>
              <w:jc w:val="center"/>
              <w:rPr>
                <w:color w:val="010000"/>
                <w:sz w:val="24"/>
              </w:rPr>
            </w:pPr>
            <w:r w:rsidRPr="00DD2712">
              <w:rPr>
                <w:color w:val="010000"/>
                <w:sz w:val="24"/>
                <w:szCs w:val="26"/>
              </w:rPr>
              <w:t>1524857</w:t>
            </w:r>
          </w:p>
        </w:tc>
        <w:tc>
          <w:tcPr>
            <w:tcW w:w="1611" w:type="pct"/>
            <w:tcBorders>
              <w:top w:val="single" w:sz="4" w:space="0" w:color="auto"/>
              <w:left w:val="single" w:sz="4" w:space="0" w:color="auto"/>
              <w:bottom w:val="single" w:sz="4" w:space="0" w:color="auto"/>
              <w:right w:val="single" w:sz="4" w:space="0" w:color="auto"/>
            </w:tcBorders>
            <w:hideMark/>
          </w:tcPr>
          <w:p w:rsidR="00DD2712" w:rsidRPr="00DD2712" w:rsidRDefault="00DD2712" w:rsidP="00DD2712">
            <w:pPr>
              <w:spacing w:after="120"/>
              <w:jc w:val="center"/>
              <w:rPr>
                <w:color w:val="010000"/>
                <w:sz w:val="24"/>
              </w:rPr>
            </w:pPr>
            <w:r w:rsidRPr="00DD2712">
              <w:rPr>
                <w:color w:val="010000"/>
                <w:sz w:val="24"/>
                <w:szCs w:val="26"/>
              </w:rPr>
              <w:t>25.000.000.-</w:t>
            </w:r>
          </w:p>
        </w:tc>
      </w:tr>
      <w:tr w:rsidR="00DD2712" w:rsidRPr="00DD2712" w:rsidTr="00DD2712">
        <w:trPr>
          <w:jc w:val="center"/>
        </w:trPr>
        <w:tc>
          <w:tcPr>
            <w:tcW w:w="1835" w:type="pct"/>
            <w:tcBorders>
              <w:top w:val="single" w:sz="4" w:space="0" w:color="auto"/>
              <w:left w:val="single" w:sz="4" w:space="0" w:color="auto"/>
              <w:bottom w:val="single" w:sz="4" w:space="0" w:color="auto"/>
              <w:right w:val="single" w:sz="4" w:space="0" w:color="auto"/>
            </w:tcBorders>
            <w:hideMark/>
          </w:tcPr>
          <w:p w:rsidR="00DD2712" w:rsidRPr="00DD2712" w:rsidRDefault="00DD2712" w:rsidP="00DD2712">
            <w:pPr>
              <w:spacing w:after="120"/>
              <w:jc w:val="center"/>
              <w:rPr>
                <w:color w:val="010000"/>
                <w:sz w:val="24"/>
              </w:rPr>
            </w:pPr>
            <w:r w:rsidRPr="00DD2712">
              <w:rPr>
                <w:color w:val="010000"/>
                <w:sz w:val="24"/>
                <w:szCs w:val="26"/>
              </w:rPr>
              <w:t>204</w:t>
            </w:r>
          </w:p>
        </w:tc>
        <w:tc>
          <w:tcPr>
            <w:tcW w:w="1554" w:type="pct"/>
            <w:tcBorders>
              <w:top w:val="single" w:sz="4" w:space="0" w:color="auto"/>
              <w:left w:val="single" w:sz="4" w:space="0" w:color="auto"/>
              <w:bottom w:val="single" w:sz="4" w:space="0" w:color="auto"/>
              <w:right w:val="single" w:sz="4" w:space="0" w:color="auto"/>
            </w:tcBorders>
            <w:hideMark/>
          </w:tcPr>
          <w:p w:rsidR="00DD2712" w:rsidRPr="00DD2712" w:rsidRDefault="00DD2712" w:rsidP="00DD2712">
            <w:pPr>
              <w:spacing w:after="120"/>
              <w:jc w:val="center"/>
              <w:rPr>
                <w:color w:val="010000"/>
                <w:sz w:val="24"/>
              </w:rPr>
            </w:pPr>
            <w:r w:rsidRPr="00DD2712">
              <w:rPr>
                <w:color w:val="010000"/>
                <w:sz w:val="24"/>
                <w:szCs w:val="26"/>
              </w:rPr>
              <w:t>1611868</w:t>
            </w:r>
          </w:p>
        </w:tc>
        <w:tc>
          <w:tcPr>
            <w:tcW w:w="1611" w:type="pct"/>
            <w:tcBorders>
              <w:top w:val="single" w:sz="4" w:space="0" w:color="auto"/>
              <w:left w:val="single" w:sz="4" w:space="0" w:color="auto"/>
              <w:bottom w:val="single" w:sz="4" w:space="0" w:color="auto"/>
              <w:right w:val="single" w:sz="4" w:space="0" w:color="auto"/>
            </w:tcBorders>
            <w:hideMark/>
          </w:tcPr>
          <w:p w:rsidR="00DD2712" w:rsidRPr="00DD2712" w:rsidRDefault="00DD2712" w:rsidP="00DD2712">
            <w:pPr>
              <w:spacing w:after="120"/>
              <w:jc w:val="center"/>
              <w:rPr>
                <w:color w:val="010000"/>
                <w:sz w:val="24"/>
              </w:rPr>
            </w:pPr>
            <w:r w:rsidRPr="00DD2712">
              <w:rPr>
                <w:color w:val="010000"/>
                <w:sz w:val="24"/>
                <w:szCs w:val="26"/>
              </w:rPr>
              <w:t>20.000.000.-</w:t>
            </w:r>
          </w:p>
        </w:tc>
      </w:tr>
      <w:tr w:rsidR="00DD2712" w:rsidRPr="00DD2712" w:rsidTr="00DD2712">
        <w:trPr>
          <w:jc w:val="center"/>
        </w:trPr>
        <w:tc>
          <w:tcPr>
            <w:tcW w:w="1835" w:type="pct"/>
            <w:tcBorders>
              <w:top w:val="single" w:sz="4" w:space="0" w:color="auto"/>
              <w:left w:val="single" w:sz="4" w:space="0" w:color="auto"/>
              <w:bottom w:val="single" w:sz="4" w:space="0" w:color="auto"/>
              <w:right w:val="single" w:sz="4" w:space="0" w:color="auto"/>
            </w:tcBorders>
            <w:hideMark/>
          </w:tcPr>
          <w:p w:rsidR="00DD2712" w:rsidRPr="00DD2712" w:rsidRDefault="00DD2712" w:rsidP="00DD2712">
            <w:pPr>
              <w:spacing w:after="120"/>
              <w:jc w:val="center"/>
              <w:rPr>
                <w:color w:val="010000"/>
                <w:sz w:val="24"/>
              </w:rPr>
            </w:pPr>
            <w:r w:rsidRPr="00DD2712">
              <w:rPr>
                <w:color w:val="010000"/>
                <w:sz w:val="24"/>
                <w:szCs w:val="26"/>
              </w:rPr>
              <w:t>204</w:t>
            </w:r>
          </w:p>
        </w:tc>
        <w:tc>
          <w:tcPr>
            <w:tcW w:w="1554" w:type="pct"/>
            <w:tcBorders>
              <w:top w:val="single" w:sz="4" w:space="0" w:color="auto"/>
              <w:left w:val="single" w:sz="4" w:space="0" w:color="auto"/>
              <w:bottom w:val="single" w:sz="4" w:space="0" w:color="auto"/>
              <w:right w:val="single" w:sz="4" w:space="0" w:color="auto"/>
            </w:tcBorders>
            <w:hideMark/>
          </w:tcPr>
          <w:p w:rsidR="00DD2712" w:rsidRPr="00DD2712" w:rsidRDefault="00DD2712" w:rsidP="00DD2712">
            <w:pPr>
              <w:spacing w:after="120"/>
              <w:jc w:val="center"/>
              <w:rPr>
                <w:color w:val="010000"/>
                <w:sz w:val="24"/>
              </w:rPr>
            </w:pPr>
            <w:r w:rsidRPr="00DD2712">
              <w:rPr>
                <w:color w:val="010000"/>
                <w:sz w:val="24"/>
                <w:szCs w:val="26"/>
              </w:rPr>
              <w:t>1611877</w:t>
            </w:r>
          </w:p>
        </w:tc>
        <w:tc>
          <w:tcPr>
            <w:tcW w:w="1611" w:type="pct"/>
            <w:tcBorders>
              <w:top w:val="single" w:sz="4" w:space="0" w:color="auto"/>
              <w:left w:val="single" w:sz="4" w:space="0" w:color="auto"/>
              <w:bottom w:val="single" w:sz="4" w:space="0" w:color="auto"/>
              <w:right w:val="single" w:sz="4" w:space="0" w:color="auto"/>
            </w:tcBorders>
            <w:hideMark/>
          </w:tcPr>
          <w:p w:rsidR="00DD2712" w:rsidRPr="00DD2712" w:rsidRDefault="00DD2712" w:rsidP="00DD2712">
            <w:pPr>
              <w:spacing w:after="120"/>
              <w:jc w:val="center"/>
              <w:rPr>
                <w:color w:val="010000"/>
                <w:sz w:val="24"/>
              </w:rPr>
            </w:pPr>
            <w:r w:rsidRPr="00DD2712">
              <w:rPr>
                <w:color w:val="010000"/>
                <w:sz w:val="24"/>
                <w:szCs w:val="26"/>
              </w:rPr>
              <w:t>20.000.000.-</w:t>
            </w:r>
          </w:p>
        </w:tc>
      </w:tr>
      <w:tr w:rsidR="00DD2712" w:rsidRPr="00DD2712" w:rsidTr="00DD2712">
        <w:trPr>
          <w:jc w:val="center"/>
        </w:trPr>
        <w:tc>
          <w:tcPr>
            <w:tcW w:w="1835" w:type="pct"/>
            <w:tcBorders>
              <w:top w:val="single" w:sz="4" w:space="0" w:color="auto"/>
              <w:left w:val="single" w:sz="4" w:space="0" w:color="auto"/>
              <w:bottom w:val="single" w:sz="4" w:space="0" w:color="auto"/>
              <w:right w:val="single" w:sz="4" w:space="0" w:color="auto"/>
            </w:tcBorders>
            <w:hideMark/>
          </w:tcPr>
          <w:p w:rsidR="00DD2712" w:rsidRPr="00DD2712" w:rsidRDefault="00DD2712" w:rsidP="00DD2712">
            <w:pPr>
              <w:spacing w:after="120"/>
              <w:jc w:val="center"/>
              <w:rPr>
                <w:color w:val="010000"/>
                <w:sz w:val="24"/>
              </w:rPr>
            </w:pPr>
            <w:r w:rsidRPr="00DD2712">
              <w:rPr>
                <w:color w:val="010000"/>
                <w:sz w:val="24"/>
                <w:szCs w:val="26"/>
              </w:rPr>
              <w:t>210</w:t>
            </w:r>
          </w:p>
        </w:tc>
        <w:tc>
          <w:tcPr>
            <w:tcW w:w="1554" w:type="pct"/>
            <w:tcBorders>
              <w:top w:val="single" w:sz="4" w:space="0" w:color="auto"/>
              <w:left w:val="single" w:sz="4" w:space="0" w:color="auto"/>
              <w:bottom w:val="single" w:sz="4" w:space="0" w:color="auto"/>
              <w:right w:val="single" w:sz="4" w:space="0" w:color="auto"/>
            </w:tcBorders>
            <w:hideMark/>
          </w:tcPr>
          <w:p w:rsidR="00DD2712" w:rsidRPr="00DD2712" w:rsidRDefault="00DD2712" w:rsidP="00DD2712">
            <w:pPr>
              <w:spacing w:after="120"/>
              <w:jc w:val="center"/>
              <w:rPr>
                <w:color w:val="010000"/>
                <w:sz w:val="24"/>
              </w:rPr>
            </w:pPr>
            <w:r w:rsidRPr="00DD2712">
              <w:rPr>
                <w:color w:val="010000"/>
                <w:sz w:val="24"/>
                <w:szCs w:val="26"/>
              </w:rPr>
              <w:t>1736109</w:t>
            </w:r>
          </w:p>
        </w:tc>
        <w:tc>
          <w:tcPr>
            <w:tcW w:w="1611" w:type="pct"/>
            <w:tcBorders>
              <w:top w:val="single" w:sz="4" w:space="0" w:color="auto"/>
              <w:left w:val="single" w:sz="4" w:space="0" w:color="auto"/>
              <w:bottom w:val="single" w:sz="4" w:space="0" w:color="auto"/>
              <w:right w:val="single" w:sz="4" w:space="0" w:color="auto"/>
            </w:tcBorders>
            <w:hideMark/>
          </w:tcPr>
          <w:p w:rsidR="00DD2712" w:rsidRPr="00DD2712" w:rsidRDefault="00DD2712" w:rsidP="00DD2712">
            <w:pPr>
              <w:spacing w:after="120"/>
              <w:jc w:val="center"/>
              <w:rPr>
                <w:color w:val="010000"/>
                <w:sz w:val="24"/>
              </w:rPr>
            </w:pPr>
            <w:r w:rsidRPr="00DD2712">
              <w:rPr>
                <w:color w:val="010000"/>
                <w:sz w:val="24"/>
                <w:szCs w:val="26"/>
              </w:rPr>
              <w:t>15.000.000.-</w:t>
            </w:r>
          </w:p>
        </w:tc>
      </w:tr>
      <w:tr w:rsidR="00DD2712" w:rsidRPr="00DD2712" w:rsidTr="00DD2712">
        <w:trPr>
          <w:jc w:val="center"/>
        </w:trPr>
        <w:tc>
          <w:tcPr>
            <w:tcW w:w="3389" w:type="pct"/>
            <w:gridSpan w:val="2"/>
            <w:tcBorders>
              <w:top w:val="single" w:sz="4" w:space="0" w:color="auto"/>
              <w:left w:val="single" w:sz="4" w:space="0" w:color="auto"/>
              <w:bottom w:val="single" w:sz="4" w:space="0" w:color="auto"/>
              <w:right w:val="single" w:sz="4" w:space="0" w:color="auto"/>
            </w:tcBorders>
            <w:hideMark/>
          </w:tcPr>
          <w:p w:rsidR="00DD2712" w:rsidRPr="00DD2712" w:rsidRDefault="00DD2712" w:rsidP="00DD2712">
            <w:pPr>
              <w:spacing w:after="120"/>
              <w:jc w:val="center"/>
              <w:rPr>
                <w:color w:val="010000"/>
                <w:sz w:val="24"/>
              </w:rPr>
            </w:pPr>
            <w:r w:rsidRPr="00DD2712">
              <w:rPr>
                <w:color w:val="010000"/>
                <w:sz w:val="24"/>
                <w:szCs w:val="26"/>
              </w:rPr>
              <w:t>Toplam</w:t>
            </w:r>
          </w:p>
        </w:tc>
        <w:tc>
          <w:tcPr>
            <w:tcW w:w="1611" w:type="pct"/>
            <w:tcBorders>
              <w:top w:val="single" w:sz="4" w:space="0" w:color="auto"/>
              <w:left w:val="single" w:sz="4" w:space="0" w:color="auto"/>
              <w:bottom w:val="single" w:sz="4" w:space="0" w:color="auto"/>
              <w:right w:val="single" w:sz="4" w:space="0" w:color="auto"/>
            </w:tcBorders>
            <w:hideMark/>
          </w:tcPr>
          <w:p w:rsidR="00DD2712" w:rsidRPr="00DD2712" w:rsidRDefault="00DD2712" w:rsidP="00DD2712">
            <w:pPr>
              <w:spacing w:after="120"/>
              <w:jc w:val="center"/>
              <w:rPr>
                <w:color w:val="010000"/>
                <w:sz w:val="24"/>
              </w:rPr>
            </w:pPr>
            <w:r w:rsidRPr="00DD2712">
              <w:rPr>
                <w:color w:val="010000"/>
                <w:sz w:val="24"/>
                <w:szCs w:val="26"/>
              </w:rPr>
              <w:t>695.000.000.-</w:t>
            </w:r>
          </w:p>
        </w:tc>
      </w:tr>
    </w:tbl>
    <w:p w:rsidR="00DD2712" w:rsidRPr="00DD2712" w:rsidRDefault="00DD2712" w:rsidP="00DD2712">
      <w:pPr>
        <w:spacing w:after="200"/>
        <w:ind w:left="283" w:right="283" w:firstLine="709"/>
        <w:jc w:val="both"/>
        <w:rPr>
          <w:color w:val="010000"/>
          <w:sz w:val="24"/>
        </w:rPr>
      </w:pPr>
      <w:r w:rsidRPr="00DD2712">
        <w:rPr>
          <w:color w:val="010000"/>
          <w:sz w:val="24"/>
          <w:szCs w:val="26"/>
        </w:rPr>
        <w:t>2820 sayılı Siyasî Partiler Kanunu'nun 70. maddesinin ikinci fıkrasında 'Bir siyasi partinin bütün giderlerinin, o siyasi parti tüzelkişiliği adına yapılacağı', üçüncü fıkrasında '</w:t>
      </w:r>
      <w:proofErr w:type="spellStart"/>
      <w:r w:rsidRPr="00DD2712">
        <w:rPr>
          <w:color w:val="010000"/>
          <w:sz w:val="24"/>
          <w:szCs w:val="26"/>
        </w:rPr>
        <w:t>beşmilyon</w:t>
      </w:r>
      <w:proofErr w:type="spellEnd"/>
      <w:r w:rsidRPr="00DD2712">
        <w:rPr>
          <w:color w:val="010000"/>
          <w:sz w:val="24"/>
          <w:szCs w:val="26"/>
        </w:rPr>
        <w:t xml:space="preserve"> liraya kadar (12.8.1999 günlü, 4445 sayılı Yasa'dan önce </w:t>
      </w:r>
      <w:proofErr w:type="spellStart"/>
      <w:r w:rsidRPr="00DD2712">
        <w:rPr>
          <w:color w:val="010000"/>
          <w:sz w:val="24"/>
          <w:szCs w:val="26"/>
        </w:rPr>
        <w:t>beşbin</w:t>
      </w:r>
      <w:proofErr w:type="spellEnd"/>
      <w:r w:rsidRPr="00DD2712">
        <w:rPr>
          <w:color w:val="010000"/>
          <w:sz w:val="24"/>
          <w:szCs w:val="26"/>
        </w:rPr>
        <w:t>) harcamaların makbuz veya fatura gibi bir belge ile tevsik edilmesinin zorunlu olmadığı' belirtilmektedir. Buna göre parti tüzelkişiliği adına yapılan ve</w:t>
      </w:r>
      <w:r w:rsidRPr="00DD2712">
        <w:rPr>
          <w:color w:val="010000"/>
          <w:sz w:val="24"/>
          <w:szCs w:val="26"/>
        </w:rPr>
        <w:t xml:space="preserve"> </w:t>
      </w:r>
      <w:r w:rsidRPr="00DD2712">
        <w:rPr>
          <w:color w:val="010000"/>
          <w:sz w:val="24"/>
          <w:szCs w:val="26"/>
        </w:rPr>
        <w:t xml:space="preserve">belirtilen miktarı aşan tüm harcamaların makbuz veya fatura gibi bir belgeye dayandırılması gerekmektedir. </w:t>
      </w:r>
    </w:p>
    <w:p w:rsidR="00DD2712" w:rsidRPr="00DD2712" w:rsidRDefault="00DD2712" w:rsidP="00DD2712">
      <w:pPr>
        <w:spacing w:after="200"/>
        <w:ind w:left="283" w:right="283" w:firstLine="709"/>
        <w:jc w:val="both"/>
        <w:rPr>
          <w:color w:val="010000"/>
          <w:sz w:val="24"/>
        </w:rPr>
      </w:pPr>
      <w:r w:rsidRPr="00DD2712">
        <w:rPr>
          <w:color w:val="010000"/>
          <w:sz w:val="24"/>
          <w:szCs w:val="26"/>
        </w:rPr>
        <w:t xml:space="preserve">2820 sayılı Yasa'nın 76. maddesinin dördüncü fıkrasında ise 'Belgelendirilmesi gerektiği halde belgelendirilmeyen parti giderleri miktarınca parti mal varlığı Anayasa Mahkemesi kararıyla Hazine'ye </w:t>
      </w:r>
      <w:proofErr w:type="spellStart"/>
      <w:r w:rsidRPr="00DD2712">
        <w:rPr>
          <w:color w:val="010000"/>
          <w:sz w:val="24"/>
          <w:szCs w:val="26"/>
        </w:rPr>
        <w:t>irad</w:t>
      </w:r>
      <w:proofErr w:type="spellEnd"/>
      <w:r w:rsidRPr="00DD2712">
        <w:rPr>
          <w:color w:val="010000"/>
          <w:sz w:val="24"/>
          <w:szCs w:val="26"/>
        </w:rPr>
        <w:t xml:space="preserve"> kaydedilir.' denilmektedir.</w:t>
      </w:r>
    </w:p>
    <w:p w:rsidR="00DD2712" w:rsidRPr="00DD2712" w:rsidRDefault="00DD2712" w:rsidP="00DD2712">
      <w:pPr>
        <w:spacing w:after="200"/>
        <w:ind w:left="283" w:right="283" w:firstLine="709"/>
        <w:jc w:val="both"/>
        <w:rPr>
          <w:color w:val="010000"/>
          <w:sz w:val="24"/>
        </w:rPr>
      </w:pPr>
      <w:r w:rsidRPr="00DD2712">
        <w:rPr>
          <w:color w:val="010000"/>
          <w:sz w:val="24"/>
          <w:szCs w:val="26"/>
        </w:rPr>
        <w:t xml:space="preserve">Bu durumda belgelendirilmeyen 695.000.000.- lira tutarındaki mal varlığının Hazine'ye </w:t>
      </w:r>
      <w:proofErr w:type="spellStart"/>
      <w:r w:rsidRPr="00DD2712">
        <w:rPr>
          <w:color w:val="010000"/>
          <w:sz w:val="24"/>
          <w:szCs w:val="26"/>
        </w:rPr>
        <w:t>irad</w:t>
      </w:r>
      <w:proofErr w:type="spellEnd"/>
      <w:r w:rsidRPr="00DD2712">
        <w:rPr>
          <w:color w:val="010000"/>
          <w:sz w:val="24"/>
          <w:szCs w:val="26"/>
        </w:rPr>
        <w:t xml:space="preserve"> kaydedilmesi gerektiği sonucuna varılmıştır. </w:t>
      </w:r>
    </w:p>
    <w:p w:rsidR="00DD2712" w:rsidRPr="00DD2712" w:rsidRDefault="00DD2712" w:rsidP="00DD2712">
      <w:pPr>
        <w:spacing w:after="200"/>
        <w:ind w:left="283" w:right="283" w:firstLine="709"/>
        <w:jc w:val="both"/>
        <w:rPr>
          <w:color w:val="010000"/>
          <w:sz w:val="24"/>
        </w:rPr>
      </w:pPr>
      <w:r w:rsidRPr="00DD2712">
        <w:rPr>
          <w:b/>
          <w:bCs/>
          <w:color w:val="010000"/>
          <w:sz w:val="24"/>
          <w:szCs w:val="26"/>
        </w:rPr>
        <w:t>2- İl Örgütleri Giderleri</w:t>
      </w:r>
    </w:p>
    <w:p w:rsidR="00DD2712" w:rsidRPr="00DD2712" w:rsidRDefault="00DD2712" w:rsidP="00DD2712">
      <w:pPr>
        <w:spacing w:after="200"/>
        <w:ind w:left="283" w:right="283" w:firstLine="709"/>
        <w:jc w:val="both"/>
        <w:rPr>
          <w:color w:val="010000"/>
          <w:sz w:val="24"/>
        </w:rPr>
      </w:pPr>
      <w:r w:rsidRPr="00DD2712">
        <w:rPr>
          <w:color w:val="010000"/>
          <w:sz w:val="24"/>
          <w:szCs w:val="26"/>
        </w:rPr>
        <w:t>Parti il örgütlerinin 1999 yılı giderleri toplam 232.703.909.621.- liradır. Bunun 151.899.532.399.- lirası büro giderleri, 80.257.377.222.- lirası yol, seçim ve propaganda giderleri, 547.000.000.- lirası işçi ücretleri, vergi ve sosyal sigorta prim giderleridir.</w:t>
      </w:r>
    </w:p>
    <w:p w:rsidR="00DD2712" w:rsidRPr="00DD2712" w:rsidRDefault="00DD2712" w:rsidP="00DD2712">
      <w:pPr>
        <w:spacing w:after="200"/>
        <w:ind w:left="283" w:right="283" w:firstLine="709"/>
        <w:jc w:val="both"/>
        <w:rPr>
          <w:color w:val="010000"/>
          <w:sz w:val="24"/>
        </w:rPr>
      </w:pPr>
      <w:r w:rsidRPr="00DD2712">
        <w:rPr>
          <w:color w:val="010000"/>
          <w:sz w:val="24"/>
          <w:szCs w:val="26"/>
        </w:rPr>
        <w:lastRenderedPageBreak/>
        <w:t>İl örgütlerinin 1999 yılı gelirleri ile giderleri arasındaki 15.968.737.337.- lira gelir fazlası fark ise 2000 yılına devrolmuştur.</w:t>
      </w:r>
    </w:p>
    <w:p w:rsidR="00DD2712" w:rsidRPr="00DD2712" w:rsidRDefault="00DD2712" w:rsidP="00DD2712">
      <w:pPr>
        <w:spacing w:after="200"/>
        <w:ind w:left="283" w:right="283" w:firstLine="709"/>
        <w:jc w:val="both"/>
        <w:rPr>
          <w:color w:val="010000"/>
          <w:sz w:val="24"/>
        </w:rPr>
      </w:pPr>
      <w:r w:rsidRPr="00DD2712">
        <w:rPr>
          <w:color w:val="010000"/>
          <w:sz w:val="24"/>
          <w:szCs w:val="26"/>
        </w:rPr>
        <w:t xml:space="preserve">İl örgütleri </w:t>
      </w:r>
      <w:proofErr w:type="spellStart"/>
      <w:r w:rsidRPr="00DD2712">
        <w:rPr>
          <w:color w:val="010000"/>
          <w:sz w:val="24"/>
          <w:szCs w:val="26"/>
        </w:rPr>
        <w:t>kesinhesap</w:t>
      </w:r>
      <w:proofErr w:type="spellEnd"/>
      <w:r w:rsidRPr="00DD2712">
        <w:rPr>
          <w:color w:val="010000"/>
          <w:sz w:val="24"/>
          <w:szCs w:val="26"/>
        </w:rPr>
        <w:t xml:space="preserve"> çizelgelerinin gelir bölümü üzerinde yapılan incelemede, giderlerin birleşik </w:t>
      </w:r>
      <w:proofErr w:type="spellStart"/>
      <w:r w:rsidRPr="00DD2712">
        <w:rPr>
          <w:color w:val="010000"/>
          <w:sz w:val="24"/>
          <w:szCs w:val="26"/>
        </w:rPr>
        <w:t>kesinhesaba</w:t>
      </w:r>
      <w:proofErr w:type="spellEnd"/>
      <w:r w:rsidRPr="00DD2712">
        <w:rPr>
          <w:color w:val="010000"/>
          <w:sz w:val="24"/>
          <w:szCs w:val="26"/>
        </w:rPr>
        <w:t xml:space="preserve"> doğru olarak geçirildiği ve Parti Meclis Kararı ile de doğruluğunun onaylandığı görülerek 2820 sayılı Yasa'ya uygun olduğu sonucuna varılmıştır.</w:t>
      </w:r>
    </w:p>
    <w:p w:rsidR="00DD2712" w:rsidRPr="00DD2712" w:rsidRDefault="00DD2712" w:rsidP="00DD2712">
      <w:pPr>
        <w:spacing w:after="200"/>
        <w:ind w:left="283" w:right="283" w:firstLine="709"/>
        <w:jc w:val="both"/>
        <w:rPr>
          <w:color w:val="010000"/>
          <w:sz w:val="24"/>
        </w:rPr>
      </w:pPr>
      <w:r w:rsidRPr="00DD2712">
        <w:rPr>
          <w:b/>
          <w:bCs/>
          <w:color w:val="010000"/>
          <w:sz w:val="24"/>
          <w:szCs w:val="26"/>
        </w:rPr>
        <w:t>IV- SONUÇ</w:t>
      </w:r>
    </w:p>
    <w:p w:rsidR="00DD2712" w:rsidRPr="00DD2712" w:rsidRDefault="00DD2712" w:rsidP="00DD2712">
      <w:pPr>
        <w:spacing w:after="200"/>
        <w:ind w:left="283" w:right="283" w:firstLine="709"/>
        <w:jc w:val="both"/>
        <w:rPr>
          <w:color w:val="010000"/>
          <w:sz w:val="24"/>
        </w:rPr>
      </w:pPr>
      <w:r w:rsidRPr="00DD2712">
        <w:rPr>
          <w:color w:val="010000"/>
          <w:sz w:val="24"/>
          <w:szCs w:val="26"/>
        </w:rPr>
        <w:t xml:space="preserve">Halkın Demokrasi Partisi'nin 1999 yılı </w:t>
      </w:r>
      <w:proofErr w:type="spellStart"/>
      <w:r w:rsidRPr="00DD2712">
        <w:rPr>
          <w:color w:val="010000"/>
          <w:sz w:val="24"/>
          <w:szCs w:val="26"/>
        </w:rPr>
        <w:t>kesinhesabının</w:t>
      </w:r>
      <w:proofErr w:type="spellEnd"/>
      <w:r w:rsidRPr="00DD2712">
        <w:rPr>
          <w:color w:val="010000"/>
          <w:sz w:val="24"/>
          <w:szCs w:val="26"/>
        </w:rPr>
        <w:t xml:space="preserve"> incelenmesi sonucunda;</w:t>
      </w:r>
    </w:p>
    <w:p w:rsidR="00DD2712" w:rsidRPr="00DD2712" w:rsidRDefault="00DD2712" w:rsidP="00DD2712">
      <w:pPr>
        <w:spacing w:after="200"/>
        <w:ind w:left="283" w:right="283" w:firstLine="709"/>
        <w:jc w:val="both"/>
        <w:rPr>
          <w:color w:val="010000"/>
          <w:sz w:val="24"/>
        </w:rPr>
      </w:pPr>
      <w:r w:rsidRPr="00DD2712">
        <w:rPr>
          <w:color w:val="010000"/>
          <w:sz w:val="24"/>
          <w:szCs w:val="26"/>
        </w:rPr>
        <w:t xml:space="preserve">1- Parti'nin </w:t>
      </w:r>
      <w:proofErr w:type="spellStart"/>
      <w:r w:rsidRPr="00DD2712">
        <w:rPr>
          <w:color w:val="010000"/>
          <w:sz w:val="24"/>
          <w:szCs w:val="26"/>
        </w:rPr>
        <w:t>kesinhesabında</w:t>
      </w:r>
      <w:proofErr w:type="spellEnd"/>
      <w:r w:rsidRPr="00DD2712">
        <w:rPr>
          <w:color w:val="010000"/>
          <w:sz w:val="24"/>
          <w:szCs w:val="26"/>
        </w:rPr>
        <w:t xml:space="preserve"> gösterilen 266.572.457.016.-lira gelir ile 249.713.251.973.- lira giderin eldeki bilgi ve belgelere göre doğru ve 2820 sayılı Siyasî Partiler Kanunu'na uygun olduğuna,</w:t>
      </w:r>
    </w:p>
    <w:p w:rsidR="00DD2712" w:rsidRPr="00DD2712" w:rsidRDefault="00DD2712" w:rsidP="00DD2712">
      <w:pPr>
        <w:spacing w:after="200"/>
        <w:ind w:left="283" w:right="283" w:firstLine="709"/>
        <w:jc w:val="both"/>
        <w:rPr>
          <w:color w:val="010000"/>
          <w:sz w:val="24"/>
        </w:rPr>
      </w:pPr>
      <w:r w:rsidRPr="00DD2712">
        <w:rPr>
          <w:color w:val="010000"/>
          <w:sz w:val="24"/>
          <w:szCs w:val="26"/>
        </w:rPr>
        <w:t>2- 2820 sayılı Siyasî Partiler Kanunu'nun 70. maddesine aykırı olarak gider kaydedilen 695.000.000.- lira karşılığı Parti malvarlığının, 2820 sayılı Kanun'un 75. ve 76. maddeleri</w:t>
      </w:r>
      <w:r w:rsidRPr="00DD2712">
        <w:rPr>
          <w:color w:val="010000"/>
          <w:sz w:val="24"/>
          <w:szCs w:val="26"/>
        </w:rPr>
        <w:t xml:space="preserve"> </w:t>
      </w:r>
      <w:r w:rsidRPr="00DD2712">
        <w:rPr>
          <w:color w:val="010000"/>
          <w:sz w:val="24"/>
          <w:szCs w:val="26"/>
        </w:rPr>
        <w:t>uyarınca Hazine'ye gelir yazılmasına,</w:t>
      </w:r>
    </w:p>
    <w:p w:rsidR="00DD2712" w:rsidRPr="00DD2712" w:rsidRDefault="00DD2712" w:rsidP="00DD2712">
      <w:pPr>
        <w:spacing w:after="200"/>
        <w:ind w:left="283" w:right="283" w:firstLine="709"/>
        <w:jc w:val="both"/>
        <w:rPr>
          <w:color w:val="010000"/>
          <w:sz w:val="24"/>
        </w:rPr>
      </w:pPr>
      <w:r w:rsidRPr="00DD2712">
        <w:rPr>
          <w:color w:val="010000"/>
          <w:sz w:val="24"/>
          <w:szCs w:val="26"/>
        </w:rPr>
        <w:t>17.12.2002 gününde OYBİRLİĞİYLE karar verildi.</w:t>
      </w:r>
    </w:p>
    <w:p w:rsidR="00DD2712" w:rsidRPr="00DD2712" w:rsidRDefault="00DD2712" w:rsidP="00DD2712">
      <w:pPr>
        <w:spacing w:after="200"/>
        <w:ind w:left="283" w:right="283" w:firstLine="709"/>
        <w:jc w:val="both"/>
        <w:rPr>
          <w:color w:val="010000"/>
          <w:sz w:val="24"/>
        </w:rPr>
      </w:pPr>
    </w:p>
    <w:tbl>
      <w:tblPr>
        <w:tblW w:w="5000" w:type="pct"/>
        <w:jc w:val="center"/>
        <w:tblCellMar>
          <w:left w:w="70" w:type="dxa"/>
          <w:right w:w="70" w:type="dxa"/>
        </w:tblCellMar>
        <w:tblLook w:val="0000" w:firstRow="0" w:lastRow="0" w:firstColumn="0" w:lastColumn="0" w:noHBand="0" w:noVBand="0"/>
      </w:tblPr>
      <w:tblGrid>
        <w:gridCol w:w="3305"/>
        <w:gridCol w:w="1655"/>
        <w:gridCol w:w="1653"/>
        <w:gridCol w:w="3308"/>
      </w:tblGrid>
      <w:tr w:rsidR="00DD2712" w:rsidRPr="00DD2712" w:rsidTr="00DD2712">
        <w:tblPrEx>
          <w:tblCellMar>
            <w:top w:w="0" w:type="dxa"/>
            <w:bottom w:w="0" w:type="dxa"/>
          </w:tblCellMar>
        </w:tblPrEx>
        <w:trPr>
          <w:jc w:val="center"/>
        </w:trPr>
        <w:tc>
          <w:tcPr>
            <w:tcW w:w="1666" w:type="pct"/>
          </w:tcPr>
          <w:p w:rsidR="00DD2712" w:rsidRPr="00DD2712" w:rsidRDefault="00DD2712" w:rsidP="00DD2712">
            <w:pPr>
              <w:spacing w:after="120"/>
              <w:jc w:val="center"/>
              <w:rPr>
                <w:color w:val="010000"/>
                <w:sz w:val="24"/>
              </w:rPr>
            </w:pPr>
            <w:r w:rsidRPr="00DD2712">
              <w:rPr>
                <w:color w:val="010000"/>
                <w:sz w:val="24"/>
              </w:rPr>
              <w:t xml:space="preserve"> Başkan</w:t>
            </w:r>
          </w:p>
          <w:p w:rsidR="00DD2712" w:rsidRPr="00DD2712" w:rsidRDefault="00DD2712" w:rsidP="00DD2712">
            <w:pPr>
              <w:spacing w:after="120"/>
              <w:jc w:val="center"/>
              <w:rPr>
                <w:color w:val="010000"/>
                <w:sz w:val="24"/>
              </w:rPr>
            </w:pPr>
            <w:r w:rsidRPr="00DD2712">
              <w:rPr>
                <w:color w:val="010000"/>
                <w:sz w:val="24"/>
              </w:rPr>
              <w:t>Mustafa BUMİN</w:t>
            </w:r>
          </w:p>
        </w:tc>
        <w:tc>
          <w:tcPr>
            <w:tcW w:w="1667" w:type="pct"/>
            <w:gridSpan w:val="2"/>
          </w:tcPr>
          <w:p w:rsidR="00DD2712" w:rsidRPr="00DD2712" w:rsidRDefault="00DD2712" w:rsidP="00DD2712">
            <w:pPr>
              <w:spacing w:after="120"/>
              <w:jc w:val="center"/>
              <w:rPr>
                <w:color w:val="010000"/>
                <w:sz w:val="24"/>
              </w:rPr>
            </w:pPr>
            <w:r w:rsidRPr="00DD2712">
              <w:rPr>
                <w:color w:val="010000"/>
                <w:sz w:val="24"/>
              </w:rPr>
              <w:t>Başkanvekili</w:t>
            </w:r>
          </w:p>
          <w:p w:rsidR="00DD2712" w:rsidRPr="00DD2712" w:rsidRDefault="00DD2712" w:rsidP="00DD2712">
            <w:pPr>
              <w:spacing w:after="120"/>
              <w:jc w:val="center"/>
              <w:rPr>
                <w:color w:val="010000"/>
                <w:sz w:val="24"/>
              </w:rPr>
            </w:pPr>
            <w:r w:rsidRPr="00DD2712">
              <w:rPr>
                <w:color w:val="010000"/>
                <w:sz w:val="24"/>
              </w:rPr>
              <w:t>Haşim KILIÇ</w:t>
            </w:r>
          </w:p>
        </w:tc>
        <w:tc>
          <w:tcPr>
            <w:tcW w:w="1667" w:type="pct"/>
          </w:tcPr>
          <w:p w:rsidR="00DD2712" w:rsidRPr="00DD2712" w:rsidRDefault="00DD2712" w:rsidP="00DD2712">
            <w:pPr>
              <w:spacing w:after="120"/>
              <w:jc w:val="center"/>
              <w:rPr>
                <w:color w:val="010000"/>
                <w:sz w:val="24"/>
              </w:rPr>
            </w:pPr>
            <w:r w:rsidRPr="00DD2712">
              <w:rPr>
                <w:color w:val="010000"/>
                <w:sz w:val="24"/>
              </w:rPr>
              <w:t>Üye</w:t>
            </w:r>
          </w:p>
          <w:p w:rsidR="00DD2712" w:rsidRPr="00DD2712" w:rsidRDefault="00DD2712" w:rsidP="00DD2712">
            <w:pPr>
              <w:spacing w:after="120"/>
              <w:jc w:val="center"/>
              <w:rPr>
                <w:color w:val="010000"/>
                <w:sz w:val="24"/>
              </w:rPr>
            </w:pPr>
            <w:r w:rsidRPr="00DD2712">
              <w:rPr>
                <w:color w:val="010000"/>
                <w:sz w:val="24"/>
              </w:rPr>
              <w:t>Yalçın ACARGÜN</w:t>
            </w:r>
          </w:p>
          <w:p w:rsidR="00DD2712" w:rsidRPr="00DD2712" w:rsidRDefault="00DD2712" w:rsidP="00DD2712">
            <w:pPr>
              <w:spacing w:after="120"/>
              <w:jc w:val="center"/>
              <w:rPr>
                <w:color w:val="010000"/>
                <w:sz w:val="24"/>
              </w:rPr>
            </w:pPr>
          </w:p>
        </w:tc>
      </w:tr>
      <w:tr w:rsidR="00DD2712" w:rsidRPr="00DD2712" w:rsidTr="00DD2712">
        <w:tblPrEx>
          <w:tblCellMar>
            <w:top w:w="0" w:type="dxa"/>
            <w:bottom w:w="0" w:type="dxa"/>
          </w:tblCellMar>
        </w:tblPrEx>
        <w:trPr>
          <w:jc w:val="center"/>
        </w:trPr>
        <w:tc>
          <w:tcPr>
            <w:tcW w:w="1666" w:type="pct"/>
          </w:tcPr>
          <w:p w:rsidR="00DD2712" w:rsidRPr="00DD2712" w:rsidRDefault="00DD2712" w:rsidP="00DD2712">
            <w:pPr>
              <w:spacing w:after="120"/>
              <w:jc w:val="center"/>
              <w:rPr>
                <w:color w:val="010000"/>
                <w:sz w:val="24"/>
              </w:rPr>
            </w:pPr>
            <w:r w:rsidRPr="00DD2712">
              <w:rPr>
                <w:color w:val="010000"/>
                <w:sz w:val="24"/>
              </w:rPr>
              <w:t>Üye</w:t>
            </w:r>
          </w:p>
          <w:p w:rsidR="00DD2712" w:rsidRPr="00DD2712" w:rsidRDefault="00DD2712" w:rsidP="00DD2712">
            <w:pPr>
              <w:spacing w:after="120"/>
              <w:jc w:val="center"/>
              <w:rPr>
                <w:color w:val="010000"/>
                <w:sz w:val="24"/>
              </w:rPr>
            </w:pPr>
            <w:proofErr w:type="spellStart"/>
            <w:r w:rsidRPr="00DD2712">
              <w:rPr>
                <w:color w:val="010000"/>
                <w:sz w:val="24"/>
              </w:rPr>
              <w:t>Sacit</w:t>
            </w:r>
            <w:proofErr w:type="spellEnd"/>
            <w:r w:rsidRPr="00DD2712">
              <w:rPr>
                <w:color w:val="010000"/>
                <w:sz w:val="24"/>
              </w:rPr>
              <w:t xml:space="preserve"> ADALI</w:t>
            </w:r>
          </w:p>
        </w:tc>
        <w:tc>
          <w:tcPr>
            <w:tcW w:w="1667" w:type="pct"/>
            <w:gridSpan w:val="2"/>
          </w:tcPr>
          <w:p w:rsidR="00DD2712" w:rsidRPr="00DD2712" w:rsidRDefault="00DD2712" w:rsidP="00DD2712">
            <w:pPr>
              <w:spacing w:after="120"/>
              <w:jc w:val="center"/>
              <w:rPr>
                <w:color w:val="010000"/>
                <w:sz w:val="24"/>
              </w:rPr>
            </w:pPr>
            <w:r w:rsidRPr="00DD2712">
              <w:rPr>
                <w:color w:val="010000"/>
                <w:sz w:val="24"/>
              </w:rPr>
              <w:t>Üye</w:t>
            </w:r>
          </w:p>
          <w:p w:rsidR="00DD2712" w:rsidRPr="00DD2712" w:rsidRDefault="00DD2712" w:rsidP="00DD2712">
            <w:pPr>
              <w:spacing w:after="120"/>
              <w:jc w:val="center"/>
              <w:rPr>
                <w:color w:val="010000"/>
                <w:sz w:val="24"/>
              </w:rPr>
            </w:pPr>
            <w:r w:rsidRPr="00DD2712">
              <w:rPr>
                <w:color w:val="010000"/>
                <w:sz w:val="24"/>
              </w:rPr>
              <w:t>Ali HÜNER</w:t>
            </w:r>
          </w:p>
        </w:tc>
        <w:tc>
          <w:tcPr>
            <w:tcW w:w="1667" w:type="pct"/>
          </w:tcPr>
          <w:p w:rsidR="00DD2712" w:rsidRPr="00DD2712" w:rsidRDefault="00DD2712" w:rsidP="00DD2712">
            <w:pPr>
              <w:spacing w:after="120"/>
              <w:jc w:val="center"/>
              <w:rPr>
                <w:color w:val="010000"/>
                <w:sz w:val="24"/>
              </w:rPr>
            </w:pPr>
            <w:r w:rsidRPr="00DD2712">
              <w:rPr>
                <w:color w:val="010000"/>
                <w:sz w:val="24"/>
              </w:rPr>
              <w:t>Üye</w:t>
            </w:r>
          </w:p>
          <w:p w:rsidR="00DD2712" w:rsidRPr="00DD2712" w:rsidRDefault="00DD2712" w:rsidP="00DD2712">
            <w:pPr>
              <w:spacing w:after="120"/>
              <w:jc w:val="center"/>
              <w:rPr>
                <w:color w:val="010000"/>
                <w:sz w:val="24"/>
              </w:rPr>
            </w:pPr>
            <w:r w:rsidRPr="00DD2712">
              <w:rPr>
                <w:color w:val="010000"/>
                <w:sz w:val="24"/>
              </w:rPr>
              <w:t>Fulya KANTARCIOĞLU</w:t>
            </w:r>
          </w:p>
          <w:p w:rsidR="00DD2712" w:rsidRPr="00DD2712" w:rsidRDefault="00DD2712" w:rsidP="00DD2712">
            <w:pPr>
              <w:spacing w:after="120"/>
              <w:jc w:val="center"/>
              <w:rPr>
                <w:color w:val="010000"/>
                <w:sz w:val="24"/>
              </w:rPr>
            </w:pPr>
          </w:p>
        </w:tc>
      </w:tr>
      <w:tr w:rsidR="00DD2712" w:rsidRPr="00DD2712" w:rsidTr="00DD2712">
        <w:tblPrEx>
          <w:tblCellMar>
            <w:top w:w="0" w:type="dxa"/>
            <w:bottom w:w="0" w:type="dxa"/>
          </w:tblCellMar>
        </w:tblPrEx>
        <w:trPr>
          <w:jc w:val="center"/>
        </w:trPr>
        <w:tc>
          <w:tcPr>
            <w:tcW w:w="1666" w:type="pct"/>
          </w:tcPr>
          <w:p w:rsidR="00DD2712" w:rsidRPr="00DD2712" w:rsidRDefault="00DD2712" w:rsidP="00DD2712">
            <w:pPr>
              <w:spacing w:after="120"/>
              <w:jc w:val="center"/>
              <w:rPr>
                <w:color w:val="010000"/>
                <w:sz w:val="24"/>
              </w:rPr>
            </w:pPr>
            <w:r w:rsidRPr="00DD2712">
              <w:rPr>
                <w:color w:val="010000"/>
                <w:sz w:val="24"/>
              </w:rPr>
              <w:t>Üye</w:t>
            </w:r>
          </w:p>
          <w:p w:rsidR="00DD2712" w:rsidRPr="00DD2712" w:rsidRDefault="00DD2712" w:rsidP="00DD2712">
            <w:pPr>
              <w:spacing w:after="120"/>
              <w:jc w:val="center"/>
              <w:rPr>
                <w:color w:val="010000"/>
                <w:sz w:val="24"/>
              </w:rPr>
            </w:pPr>
            <w:r w:rsidRPr="00DD2712">
              <w:rPr>
                <w:color w:val="010000"/>
                <w:sz w:val="24"/>
              </w:rPr>
              <w:t>Ertuğrul ERSOY</w:t>
            </w:r>
          </w:p>
        </w:tc>
        <w:tc>
          <w:tcPr>
            <w:tcW w:w="1667" w:type="pct"/>
            <w:gridSpan w:val="2"/>
          </w:tcPr>
          <w:p w:rsidR="00DD2712" w:rsidRPr="00DD2712" w:rsidRDefault="00DD2712" w:rsidP="00DD2712">
            <w:pPr>
              <w:spacing w:after="120"/>
              <w:jc w:val="center"/>
              <w:rPr>
                <w:color w:val="010000"/>
                <w:sz w:val="24"/>
              </w:rPr>
            </w:pPr>
            <w:r w:rsidRPr="00DD2712">
              <w:rPr>
                <w:color w:val="010000"/>
                <w:sz w:val="24"/>
              </w:rPr>
              <w:t>Üye</w:t>
            </w:r>
          </w:p>
          <w:p w:rsidR="00DD2712" w:rsidRPr="00DD2712" w:rsidRDefault="00DD2712" w:rsidP="00DD2712">
            <w:pPr>
              <w:spacing w:after="120"/>
              <w:jc w:val="center"/>
              <w:rPr>
                <w:color w:val="010000"/>
                <w:sz w:val="24"/>
              </w:rPr>
            </w:pPr>
            <w:r w:rsidRPr="00DD2712">
              <w:rPr>
                <w:color w:val="010000"/>
                <w:sz w:val="24"/>
              </w:rPr>
              <w:t>Tülay TUĞCU</w:t>
            </w:r>
          </w:p>
        </w:tc>
        <w:tc>
          <w:tcPr>
            <w:tcW w:w="1667" w:type="pct"/>
          </w:tcPr>
          <w:p w:rsidR="00DD2712" w:rsidRPr="00DD2712" w:rsidRDefault="00DD2712" w:rsidP="00DD2712">
            <w:pPr>
              <w:spacing w:after="120"/>
              <w:jc w:val="center"/>
              <w:rPr>
                <w:color w:val="010000"/>
                <w:sz w:val="24"/>
              </w:rPr>
            </w:pPr>
            <w:r w:rsidRPr="00DD2712">
              <w:rPr>
                <w:color w:val="010000"/>
                <w:sz w:val="24"/>
              </w:rPr>
              <w:t>Üye</w:t>
            </w:r>
          </w:p>
          <w:p w:rsidR="00DD2712" w:rsidRPr="00DD2712" w:rsidRDefault="00DD2712" w:rsidP="00DD2712">
            <w:pPr>
              <w:spacing w:after="120"/>
              <w:jc w:val="center"/>
              <w:rPr>
                <w:color w:val="010000"/>
                <w:sz w:val="24"/>
              </w:rPr>
            </w:pPr>
            <w:r w:rsidRPr="00DD2712">
              <w:rPr>
                <w:color w:val="010000"/>
                <w:sz w:val="24"/>
              </w:rPr>
              <w:t>Ahmet AKYALÇIN</w:t>
            </w:r>
          </w:p>
          <w:p w:rsidR="00DD2712" w:rsidRPr="00DD2712" w:rsidRDefault="00DD2712" w:rsidP="00DD2712">
            <w:pPr>
              <w:spacing w:after="120"/>
              <w:jc w:val="center"/>
              <w:rPr>
                <w:color w:val="010000"/>
                <w:sz w:val="24"/>
              </w:rPr>
            </w:pPr>
          </w:p>
        </w:tc>
      </w:tr>
      <w:tr w:rsidR="00DD2712" w:rsidRPr="00DD2712" w:rsidTr="00DD2712">
        <w:tblPrEx>
          <w:tblCellMar>
            <w:top w:w="0" w:type="dxa"/>
            <w:bottom w:w="0" w:type="dxa"/>
          </w:tblCellMar>
        </w:tblPrEx>
        <w:trPr>
          <w:jc w:val="center"/>
        </w:trPr>
        <w:tc>
          <w:tcPr>
            <w:tcW w:w="2500" w:type="pct"/>
            <w:gridSpan w:val="2"/>
          </w:tcPr>
          <w:p w:rsidR="00DD2712" w:rsidRPr="00DD2712" w:rsidRDefault="00DD2712" w:rsidP="00DD2712">
            <w:pPr>
              <w:spacing w:after="120"/>
              <w:jc w:val="center"/>
              <w:rPr>
                <w:color w:val="010000"/>
                <w:sz w:val="24"/>
              </w:rPr>
            </w:pPr>
            <w:r w:rsidRPr="00DD2712">
              <w:rPr>
                <w:color w:val="010000"/>
                <w:sz w:val="24"/>
              </w:rPr>
              <w:t> </w:t>
            </w:r>
            <w:bookmarkStart w:id="0" w:name="_GoBack"/>
            <w:bookmarkEnd w:id="0"/>
            <w:r w:rsidRPr="00DD2712">
              <w:rPr>
                <w:color w:val="010000"/>
                <w:sz w:val="24"/>
              </w:rPr>
              <w:t>Üye</w:t>
            </w:r>
          </w:p>
          <w:p w:rsidR="00DD2712" w:rsidRPr="00DD2712" w:rsidRDefault="00DD2712" w:rsidP="00DD2712">
            <w:pPr>
              <w:spacing w:after="120"/>
              <w:jc w:val="center"/>
              <w:rPr>
                <w:color w:val="010000"/>
                <w:sz w:val="24"/>
              </w:rPr>
            </w:pPr>
            <w:r w:rsidRPr="00DD2712">
              <w:rPr>
                <w:color w:val="010000"/>
                <w:sz w:val="24"/>
              </w:rPr>
              <w:t xml:space="preserve">Enis TUNGA </w:t>
            </w:r>
          </w:p>
        </w:tc>
        <w:tc>
          <w:tcPr>
            <w:tcW w:w="2500" w:type="pct"/>
            <w:gridSpan w:val="2"/>
          </w:tcPr>
          <w:p w:rsidR="00DD2712" w:rsidRPr="00DD2712" w:rsidRDefault="00DD2712" w:rsidP="00DD2712">
            <w:pPr>
              <w:spacing w:after="120"/>
              <w:jc w:val="center"/>
              <w:rPr>
                <w:color w:val="010000"/>
                <w:sz w:val="24"/>
              </w:rPr>
            </w:pPr>
            <w:r w:rsidRPr="00DD2712">
              <w:rPr>
                <w:color w:val="010000"/>
                <w:sz w:val="24"/>
              </w:rPr>
              <w:t>Üye</w:t>
            </w:r>
          </w:p>
          <w:p w:rsidR="00DD2712" w:rsidRPr="00DD2712" w:rsidRDefault="00DD2712" w:rsidP="00DD2712">
            <w:pPr>
              <w:spacing w:after="120"/>
              <w:jc w:val="center"/>
              <w:rPr>
                <w:color w:val="010000"/>
                <w:sz w:val="24"/>
              </w:rPr>
            </w:pPr>
            <w:r w:rsidRPr="00DD2712">
              <w:rPr>
                <w:color w:val="010000"/>
                <w:sz w:val="24"/>
              </w:rPr>
              <w:t>Mehmet ERTEN</w:t>
            </w:r>
          </w:p>
          <w:p w:rsidR="00DD2712" w:rsidRPr="00DD2712" w:rsidRDefault="00DD2712" w:rsidP="00DD2712">
            <w:pPr>
              <w:spacing w:after="120"/>
              <w:jc w:val="center"/>
              <w:rPr>
                <w:color w:val="010000"/>
                <w:sz w:val="24"/>
              </w:rPr>
            </w:pPr>
          </w:p>
        </w:tc>
      </w:tr>
      <w:tr w:rsidR="00DD2712" w:rsidRPr="00DD2712" w:rsidTr="00DD2712">
        <w:tblPrEx>
          <w:tblCellMar>
            <w:top w:w="0" w:type="dxa"/>
            <w:bottom w:w="0" w:type="dxa"/>
          </w:tblCellMar>
        </w:tblPrEx>
        <w:trPr>
          <w:jc w:val="center"/>
        </w:trPr>
        <w:tc>
          <w:tcPr>
            <w:tcW w:w="2500" w:type="pct"/>
            <w:gridSpan w:val="2"/>
          </w:tcPr>
          <w:p w:rsidR="00DD2712" w:rsidRPr="00DD2712" w:rsidRDefault="00DD2712" w:rsidP="00DD2712">
            <w:pPr>
              <w:spacing w:after="120"/>
              <w:jc w:val="center"/>
              <w:rPr>
                <w:color w:val="010000"/>
                <w:sz w:val="24"/>
              </w:rPr>
            </w:pPr>
          </w:p>
        </w:tc>
        <w:tc>
          <w:tcPr>
            <w:tcW w:w="2500" w:type="pct"/>
            <w:gridSpan w:val="2"/>
          </w:tcPr>
          <w:p w:rsidR="00DD2712" w:rsidRPr="00DD2712" w:rsidRDefault="00DD2712" w:rsidP="00DD2712">
            <w:pPr>
              <w:spacing w:after="120"/>
              <w:jc w:val="center"/>
              <w:rPr>
                <w:color w:val="010000"/>
                <w:sz w:val="24"/>
              </w:rPr>
            </w:pPr>
          </w:p>
        </w:tc>
      </w:tr>
    </w:tbl>
    <w:p w:rsidR="003B302C" w:rsidRPr="00DD2712" w:rsidRDefault="003B302C" w:rsidP="00DD2712">
      <w:pPr>
        <w:rPr>
          <w:color w:val="010000"/>
          <w:sz w:val="24"/>
        </w:rPr>
      </w:pPr>
    </w:p>
    <w:sectPr w:rsidR="003B302C" w:rsidRPr="00DD2712" w:rsidSect="00DD2712">
      <w:headerReference w:type="default" r:id="rId6"/>
      <w:footerReference w:type="even" r:id="rId7"/>
      <w:footerReference w:type="default" r:id="rId8"/>
      <w:pgSz w:w="11907" w:h="16840"/>
      <w:pgMar w:top="1417" w:right="992" w:bottom="1417" w:left="1134" w:header="709" w:footer="709" w:gutter="0"/>
      <w:cols w:space="708"/>
      <w:titlePg/>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endnote w:type="separator" w:id="-1">
    <w:p w:rsidR="00C83CAD" w:rsidRDefault="00C83CAD" w:rsidP="00DD2712">
      <w:r>
        <w:separator/>
      </w:r>
    </w:p>
  </w:endnote>
  <w:endnote w:type="continuationSeparator" w:id="0">
    <w:p w:rsidR="00C83CAD" w:rsidRDefault="00C83CAD" w:rsidP="00DD2712">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font w:name="Calibri">
    <w:panose1 w:val="020F0502020204030204"/>
    <w:charset w:val="A2"/>
    <w:family w:val="swiss"/>
    <w:pitch w:val="variable"/>
    <w:sig w:usb0="E4002EFF" w:usb1="C000247B" w:usb2="00000009" w:usb3="00000000" w:csb0="000001FF" w:csb1="00000000"/>
  </w:font>
  <w:font w:name="Times New Roman">
    <w:panose1 w:val="02020603050405020304"/>
    <w:charset w:val="A2"/>
    <w:family w:val="roman"/>
    <w:pitch w:val="variable"/>
    <w:sig w:usb0="E0002EFF" w:usb1="C000785B" w:usb2="00000009" w:usb3="00000000" w:csb0="000001FF" w:csb1="00000000"/>
  </w:font>
  <w:font w:name="Cambria">
    <w:panose1 w:val="02040503050406030204"/>
    <w:charset w:val="A2"/>
    <w:family w:val="roman"/>
    <w:pitch w:val="variable"/>
    <w:sig w:usb0="E00006FF" w:usb1="420024FF" w:usb2="02000000" w:usb3="00000000" w:csb0="0000019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DD2712" w:rsidRDefault="00DD2712" w:rsidP="00A96EA8">
    <w:pPr>
      <w:pStyle w:val="AltBilgi"/>
      <w:framePr w:wrap="around" w:vAnchor="text" w:hAnchor="margin" w:xAlign="right" w:y="1"/>
      <w:rPr>
        <w:rStyle w:val="SayfaNumaras"/>
      </w:rPr>
    </w:pPr>
    <w:r>
      <w:rPr>
        <w:rStyle w:val="SayfaNumaras"/>
      </w:rPr>
      <w:fldChar w:fldCharType="begin"/>
    </w:r>
    <w:r>
      <w:rPr>
        <w:rStyle w:val="SayfaNumaras"/>
      </w:rPr>
      <w:instrText xml:space="preserve"> PAGE </w:instrText>
    </w:r>
    <w:r>
      <w:rPr>
        <w:rStyle w:val="SayfaNumaras"/>
      </w:rPr>
      <w:fldChar w:fldCharType="end"/>
    </w:r>
  </w:p>
  <w:p w:rsidR="00DD2712" w:rsidRDefault="00DD2712" w:rsidP="00DD2712">
    <w:pPr>
      <w:pStyle w:val="AltBilgi"/>
      <w:ind w:right="360"/>
    </w:pP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DD2712" w:rsidRPr="00DD2712" w:rsidRDefault="00DD2712" w:rsidP="00A96EA8">
    <w:pPr>
      <w:pStyle w:val="AltBilgi"/>
      <w:framePr w:wrap="around" w:vAnchor="text" w:hAnchor="margin" w:xAlign="right" w:y="1"/>
      <w:rPr>
        <w:rStyle w:val="SayfaNumaras"/>
        <w:sz w:val="24"/>
      </w:rPr>
    </w:pPr>
    <w:r w:rsidRPr="00DD2712">
      <w:rPr>
        <w:rStyle w:val="SayfaNumaras"/>
        <w:sz w:val="24"/>
      </w:rPr>
      <w:fldChar w:fldCharType="begin"/>
    </w:r>
    <w:r w:rsidRPr="00DD2712">
      <w:rPr>
        <w:rStyle w:val="SayfaNumaras"/>
        <w:sz w:val="24"/>
      </w:rPr>
      <w:instrText xml:space="preserve"> PAGE </w:instrText>
    </w:r>
    <w:r w:rsidRPr="00DD2712">
      <w:rPr>
        <w:rStyle w:val="SayfaNumaras"/>
        <w:sz w:val="24"/>
      </w:rPr>
      <w:fldChar w:fldCharType="separate"/>
    </w:r>
    <w:r w:rsidRPr="00DD2712">
      <w:rPr>
        <w:rStyle w:val="SayfaNumaras"/>
        <w:noProof/>
        <w:sz w:val="24"/>
      </w:rPr>
      <w:t>1</w:t>
    </w:r>
    <w:r w:rsidRPr="00DD2712">
      <w:rPr>
        <w:rStyle w:val="SayfaNumaras"/>
        <w:sz w:val="24"/>
      </w:rPr>
      <w:fldChar w:fldCharType="end"/>
    </w:r>
  </w:p>
  <w:p w:rsidR="00DD2712" w:rsidRDefault="00DD2712" w:rsidP="00DD2712">
    <w:pPr>
      <w:pStyle w:val="AltBilgi"/>
      <w:ind w:right="360"/>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footnote w:type="separator" w:id="-1">
    <w:p w:rsidR="00C83CAD" w:rsidRDefault="00C83CAD" w:rsidP="00DD2712">
      <w:r>
        <w:separator/>
      </w:r>
    </w:p>
  </w:footnote>
  <w:footnote w:type="continuationSeparator" w:id="0">
    <w:p w:rsidR="00C83CAD" w:rsidRDefault="00C83CAD" w:rsidP="00DD2712">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DD2712" w:rsidRPr="00DD2712" w:rsidRDefault="00DD2712" w:rsidP="00DD2712">
    <w:pPr>
      <w:pStyle w:val="stBilgi"/>
      <w:rPr>
        <w:b/>
        <w:sz w:val="24"/>
      </w:rPr>
    </w:pPr>
    <w:r w:rsidRPr="00DD2712">
      <w:rPr>
        <w:b/>
        <w:sz w:val="24"/>
      </w:rPr>
      <w:t>Esas Sayısı:2000/1 (Siyasî Parti Mali Denetimi)</w:t>
    </w:r>
  </w:p>
  <w:p w:rsidR="00DD2712" w:rsidRDefault="00DD2712" w:rsidP="00DD2712">
    <w:pPr>
      <w:pStyle w:val="stBilgi"/>
      <w:rPr>
        <w:b/>
        <w:sz w:val="24"/>
      </w:rPr>
    </w:pPr>
    <w:r>
      <w:rPr>
        <w:b/>
        <w:sz w:val="24"/>
      </w:rPr>
      <w:t>Karar Sayısı:2002/22</w:t>
    </w:r>
  </w:p>
  <w:p w:rsidR="00DD2712" w:rsidRPr="00DD2712" w:rsidRDefault="00DD2712" w:rsidP="00DD2712">
    <w:pPr>
      <w:pStyle w:val="stBilgi"/>
      <w:rPr>
        <w:b/>
        <w:sz w:val="24"/>
      </w:rPr>
    </w:pPr>
  </w:p>
</w:hdr>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sl="http://schemas.openxmlformats.org/schemaLibrary/2006/main" mc:Ignorable="w14 w15 w16se w16cid">
  <w:zoom w:percent="100"/>
  <w:proofState w:spelling="clean" w:grammar="clean"/>
  <w:defaultTabStop w:val="708"/>
  <w:hyphenationZone w:val="425"/>
  <w:characterSpacingControl w:val="doNotCompres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DD2712"/>
    <w:rsid w:val="003B302C"/>
    <w:rsid w:val="00C83CAD"/>
    <w:rsid w:val="00DD2712"/>
  </w:rsids>
  <m:mathPr>
    <m:mathFont m:val="Cambria Math"/>
    <m:brkBin m:val="before"/>
    <m:brkBinSub m:val="--"/>
    <m:smallFrac m:val="0"/>
    <m:dispDef/>
    <m:lMargin m:val="0"/>
    <m:rMargin m:val="0"/>
    <m:defJc m:val="centerGroup"/>
    <m:wrapIndent m:val="1440"/>
    <m:intLim m:val="subSup"/>
    <m:naryLim m:val="undOvr"/>
  </m:mathPr>
  <w:themeFontLang w:val="tr-TR"/>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79951814"/>
  <w15:chartTrackingRefBased/>
  <w15:docId w15:val="{8B05AA0D-D5AD-40A0-A345-60F2A37E47CF}"/>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ocDefaults>
    <w:rPrDefault>
      <w:rPr>
        <w:rFonts w:asciiTheme="minorHAnsi" w:eastAsiaTheme="minorHAnsi" w:hAnsiTheme="minorHAnsi" w:cstheme="minorBidi"/>
        <w:sz w:val="22"/>
        <w:szCs w:val="22"/>
        <w:lang w:val="tr-TR" w:eastAsia="en-US" w:bidi="ar-SA"/>
      </w:rPr>
    </w:rPrDefault>
    <w:pPrDefault>
      <w:pPr>
        <w:spacing w:after="200" w:line="276" w:lineRule="auto"/>
      </w:pPr>
    </w:pPrDefault>
  </w:docDefaults>
  <w:latentStyles w:defLockedState="0" w:defUIPriority="99" w:defSemiHidden="0" w:defUnhideWhenUsed="0" w:defQFormat="0" w:count="375">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0"/>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atentStyles>
  <w:style w:type="paragraph" w:default="1" w:styleId="Normal">
    <w:name w:val="Normal"/>
    <w:qFormat/>
    <w:rsid w:val="00DD2712"/>
    <w:pPr>
      <w:overflowPunct w:val="0"/>
      <w:autoSpaceDE w:val="0"/>
      <w:autoSpaceDN w:val="0"/>
      <w:spacing w:after="0" w:line="240" w:lineRule="auto"/>
    </w:pPr>
    <w:rPr>
      <w:rFonts w:ascii="Times New Roman" w:eastAsia="Times New Roman" w:hAnsi="Times New Roman" w:cs="Times New Roman"/>
      <w:sz w:val="20"/>
      <w:szCs w:val="20"/>
      <w:lang w:eastAsia="tr-TR"/>
    </w:rPr>
  </w:style>
  <w:style w:type="character" w:default="1" w:styleId="VarsaylanParagrafYazTipi">
    <w:name w:val="Default Paragraph Font"/>
    <w:uiPriority w:val="1"/>
    <w:semiHidden/>
    <w:unhideWhenUsed/>
  </w:style>
  <w:style w:type="table" w:default="1" w:styleId="NormalTablo">
    <w:name w:val="Normal Table"/>
    <w:uiPriority w:val="99"/>
    <w:semiHidden/>
    <w:unhideWhenUsed/>
    <w:tblPr>
      <w:tblInd w:w="0" w:type="dxa"/>
      <w:tblCellMar>
        <w:top w:w="0" w:type="dxa"/>
        <w:left w:w="108" w:type="dxa"/>
        <w:bottom w:w="0" w:type="dxa"/>
        <w:right w:w="108" w:type="dxa"/>
      </w:tblCellMar>
    </w:tblPr>
  </w:style>
  <w:style w:type="numbering" w:default="1" w:styleId="ListeYok">
    <w:name w:val="No List"/>
    <w:uiPriority w:val="99"/>
    <w:semiHidden/>
    <w:unhideWhenUsed/>
  </w:style>
  <w:style w:type="table" w:styleId="TabloKlavuzu">
    <w:name w:val="Table Grid"/>
    <w:basedOn w:val="NormalTablo"/>
    <w:rsid w:val="00DD2712"/>
    <w:pPr>
      <w:overflowPunct w:val="0"/>
      <w:autoSpaceDE w:val="0"/>
      <w:autoSpaceDN w:val="0"/>
      <w:spacing w:after="0" w:line="240" w:lineRule="auto"/>
    </w:pPr>
    <w:rPr>
      <w:rFonts w:ascii="Times New Roman" w:eastAsia="Times New Roman" w:hAnsi="Times New Roman" w:cs="Times New Roman"/>
      <w:sz w:val="20"/>
      <w:szCs w:val="20"/>
      <w:lang w:eastAsia="tr-TR"/>
    </w:rPr>
    <w:tblPr>
      <w:tblInd w:w="0" w:type="nil"/>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stBilgi">
    <w:name w:val="header"/>
    <w:basedOn w:val="Normal"/>
    <w:link w:val="stBilgiChar"/>
    <w:uiPriority w:val="99"/>
    <w:unhideWhenUsed/>
    <w:rsid w:val="00DD2712"/>
    <w:pPr>
      <w:tabs>
        <w:tab w:val="center" w:pos="4536"/>
        <w:tab w:val="right" w:pos="9072"/>
      </w:tabs>
    </w:pPr>
  </w:style>
  <w:style w:type="character" w:customStyle="1" w:styleId="stBilgiChar">
    <w:name w:val="Üst Bilgi Char"/>
    <w:basedOn w:val="VarsaylanParagrafYazTipi"/>
    <w:link w:val="stBilgi"/>
    <w:uiPriority w:val="99"/>
    <w:rsid w:val="00DD2712"/>
    <w:rPr>
      <w:rFonts w:ascii="Times New Roman" w:eastAsia="Times New Roman" w:hAnsi="Times New Roman" w:cs="Times New Roman"/>
      <w:sz w:val="20"/>
      <w:szCs w:val="20"/>
      <w:lang w:eastAsia="tr-TR"/>
    </w:rPr>
  </w:style>
  <w:style w:type="paragraph" w:styleId="AltBilgi">
    <w:name w:val="footer"/>
    <w:basedOn w:val="Normal"/>
    <w:link w:val="AltBilgiChar"/>
    <w:uiPriority w:val="99"/>
    <w:unhideWhenUsed/>
    <w:rsid w:val="00DD2712"/>
    <w:pPr>
      <w:tabs>
        <w:tab w:val="center" w:pos="4536"/>
        <w:tab w:val="right" w:pos="9072"/>
      </w:tabs>
    </w:pPr>
  </w:style>
  <w:style w:type="character" w:customStyle="1" w:styleId="AltBilgiChar">
    <w:name w:val="Alt Bilgi Char"/>
    <w:basedOn w:val="VarsaylanParagrafYazTipi"/>
    <w:link w:val="AltBilgi"/>
    <w:uiPriority w:val="99"/>
    <w:rsid w:val="00DD2712"/>
    <w:rPr>
      <w:rFonts w:ascii="Times New Roman" w:eastAsia="Times New Roman" w:hAnsi="Times New Roman" w:cs="Times New Roman"/>
      <w:sz w:val="20"/>
      <w:szCs w:val="20"/>
      <w:lang w:eastAsia="tr-TR"/>
    </w:rPr>
  </w:style>
  <w:style w:type="character" w:styleId="SayfaNumaras">
    <w:name w:val="page number"/>
    <w:basedOn w:val="VarsaylanParagrafYazTipi"/>
    <w:uiPriority w:val="99"/>
    <w:semiHidden/>
    <w:unhideWhenUsed/>
    <w:rsid w:val="00DD2712"/>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optimizeForBrowser/>
  <w:allowPNG/>
</w:webSettings>
</file>

<file path=word/_rels/document.xml.rels><?xml version="1.0" encoding="UTF-8" standalone="yes"?>
<Relationships xmlns="http://schemas.openxmlformats.org/package/2006/relationships"><Relationship Id="rId8" Type="http://schemas.openxmlformats.org/officeDocument/2006/relationships/footer" Target="footer2.xml"/><Relationship Id="rId3" Type="http://schemas.openxmlformats.org/officeDocument/2006/relationships/webSettings" Target="webSettings.xml"/><Relationship Id="rId7" Type="http://schemas.openxmlformats.org/officeDocument/2006/relationships/footer" Target="footer1.xml"/><Relationship Id="rId2" Type="http://schemas.openxmlformats.org/officeDocument/2006/relationships/settings" Target="settings.xml"/><Relationship Id="rId1" Type="http://schemas.openxmlformats.org/officeDocument/2006/relationships/styles" Target="styles.xml"/><Relationship Id="rId6" Type="http://schemas.openxmlformats.org/officeDocument/2006/relationships/header" Target="header1.xml"/><Relationship Id="rId5" Type="http://schemas.openxmlformats.org/officeDocument/2006/relationships/endnotes" Target="endnotes.xml"/><Relationship Id="rId10" Type="http://schemas.openxmlformats.org/officeDocument/2006/relationships/theme" Target="theme/theme1.xml"/><Relationship Id="rId4" Type="http://schemas.openxmlformats.org/officeDocument/2006/relationships/footnotes" Target="footnotes.xml"/><Relationship Id="rId9" Type="http://schemas.openxmlformats.org/officeDocument/2006/relationships/fontTable" Target="fontTable.xml"/></Relationships>
</file>

<file path=word/theme/theme1.xml><?xml version="1.0" encoding="utf-8"?>
<a:theme xmlns:a="http://schemas.openxmlformats.org/drawingml/2006/main" name="Ofis Teması">
  <a:themeElements>
    <a:clrScheme name="Ofis">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is">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is">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Normal.dotm</Template>
  <TotalTime>1</TotalTime>
  <Pages>4</Pages>
  <Words>1011</Words>
  <Characters>5764</Characters>
  <Application>Microsoft Office Word</Application>
  <DocSecurity>0</DocSecurity>
  <Lines>48</Lines>
  <Paragraphs>13</Paragraphs>
  <ScaleCrop>false</ScaleCrop>
  <Company/>
  <LinksUpToDate>false</LinksUpToDate>
  <CharactersWithSpaces>6762</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aym</dc:creator>
  <cp:keywords/>
  <dc:description/>
  <cp:lastModifiedBy>aym</cp:lastModifiedBy>
  <cp:revision>1</cp:revision>
  <dcterms:created xsi:type="dcterms:W3CDTF">2020-06-14T11:02:00Z</dcterms:created>
  <dcterms:modified xsi:type="dcterms:W3CDTF">2020-06-14T11:03:00Z</dcterms:modified>
</cp:coreProperties>
</file>