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0EED" w:rsidRDefault="00710EED" w:rsidP="00710EED">
      <w:pPr>
        <w:spacing w:after="200"/>
        <w:ind w:left="283" w:right="283"/>
        <w:jc w:val="center"/>
        <w:rPr>
          <w:b/>
          <w:bCs/>
          <w:caps/>
          <w:color w:val="010000"/>
          <w:sz w:val="24"/>
          <w:szCs w:val="26"/>
        </w:rPr>
      </w:pPr>
      <w:r w:rsidRPr="00710EED">
        <w:rPr>
          <w:b/>
          <w:bCs/>
          <w:caps/>
          <w:color w:val="010000"/>
          <w:sz w:val="24"/>
          <w:szCs w:val="26"/>
        </w:rPr>
        <w:t>ANAYASA MAHKEMESİ KARARI</w:t>
      </w:r>
    </w:p>
    <w:p w:rsidR="00710EED" w:rsidRPr="00710EED" w:rsidRDefault="00710EED" w:rsidP="00710EED">
      <w:pPr>
        <w:spacing w:after="200"/>
        <w:ind w:left="283" w:right="283" w:firstLine="709"/>
        <w:jc w:val="center"/>
        <w:rPr>
          <w:b/>
          <w:caps/>
          <w:color w:val="010000"/>
          <w:sz w:val="24"/>
        </w:rPr>
      </w:pPr>
    </w:p>
    <w:p w:rsidR="00710EED" w:rsidRDefault="00710EED" w:rsidP="00710EED">
      <w:pPr>
        <w:rPr>
          <w:rStyle w:val="Gl"/>
          <w:color w:val="010000"/>
          <w:sz w:val="24"/>
          <w:szCs w:val="26"/>
        </w:rPr>
      </w:pPr>
      <w:r>
        <w:rPr>
          <w:rStyle w:val="Gl"/>
          <w:color w:val="010000"/>
          <w:sz w:val="24"/>
          <w:szCs w:val="26"/>
        </w:rPr>
        <w:t>Esas Sayısı:1999/13 (Siyasî Parti Malî Denetimi)</w:t>
      </w:r>
    </w:p>
    <w:p w:rsidR="00710EED" w:rsidRDefault="00710EED" w:rsidP="00710EED">
      <w:pPr>
        <w:rPr>
          <w:b/>
          <w:color w:val="010000"/>
          <w:sz w:val="24"/>
        </w:rPr>
      </w:pPr>
      <w:r>
        <w:rPr>
          <w:b/>
          <w:color w:val="010000"/>
          <w:sz w:val="24"/>
        </w:rPr>
        <w:t>Karar Sayısı:2000/4</w:t>
      </w:r>
    </w:p>
    <w:p w:rsidR="00710EED" w:rsidRDefault="00710EED" w:rsidP="00710EED">
      <w:pPr>
        <w:rPr>
          <w:b/>
          <w:color w:val="010000"/>
          <w:sz w:val="24"/>
        </w:rPr>
      </w:pPr>
      <w:r>
        <w:rPr>
          <w:b/>
          <w:color w:val="010000"/>
          <w:sz w:val="24"/>
        </w:rPr>
        <w:t>Karar Günü:15.2.2000</w:t>
      </w:r>
    </w:p>
    <w:p w:rsidR="00710EED" w:rsidRDefault="00710EED" w:rsidP="00710EED">
      <w:pPr>
        <w:rPr>
          <w:b/>
          <w:color w:val="010000"/>
          <w:sz w:val="24"/>
        </w:rPr>
      </w:pPr>
      <w:r>
        <w:rPr>
          <w:b/>
          <w:color w:val="010000"/>
          <w:sz w:val="24"/>
        </w:rPr>
        <w:t>R.G. Tarih-Sayı:13.04.2000-24019</w:t>
      </w:r>
    </w:p>
    <w:p w:rsidR="00710EED" w:rsidRPr="00710EED" w:rsidRDefault="00710EED" w:rsidP="00710EED">
      <w:pPr>
        <w:rPr>
          <w:b/>
          <w:color w:val="010000"/>
          <w:sz w:val="24"/>
        </w:rPr>
      </w:pPr>
    </w:p>
    <w:p w:rsidR="00710EED" w:rsidRPr="00710EED" w:rsidRDefault="00710EED" w:rsidP="00710EED">
      <w:pPr>
        <w:spacing w:after="200"/>
        <w:ind w:left="283" w:right="283" w:firstLine="709"/>
        <w:jc w:val="both"/>
        <w:rPr>
          <w:color w:val="010000"/>
          <w:sz w:val="24"/>
        </w:rPr>
      </w:pPr>
      <w:r w:rsidRPr="00710EED">
        <w:rPr>
          <w:color w:val="010000"/>
          <w:sz w:val="24"/>
          <w:szCs w:val="26"/>
        </w:rPr>
        <w:t>I-</w:t>
      </w:r>
      <w:r w:rsidRPr="00710EED">
        <w:rPr>
          <w:color w:val="010000"/>
          <w:sz w:val="24"/>
          <w:szCs w:val="26"/>
        </w:rPr>
        <w:t xml:space="preserve"> </w:t>
      </w:r>
      <w:r w:rsidRPr="00710EED">
        <w:rPr>
          <w:b/>
          <w:bCs/>
          <w:color w:val="010000"/>
          <w:sz w:val="24"/>
          <w:szCs w:val="26"/>
        </w:rPr>
        <w:t>MALİ DENETİMİN KONUSU</w:t>
      </w:r>
    </w:p>
    <w:p w:rsidR="00710EED" w:rsidRPr="00710EED" w:rsidRDefault="00710EED" w:rsidP="00710EED">
      <w:pPr>
        <w:spacing w:after="200"/>
        <w:ind w:left="283" w:right="283" w:firstLine="709"/>
        <w:jc w:val="both"/>
        <w:rPr>
          <w:color w:val="010000"/>
          <w:sz w:val="24"/>
        </w:rPr>
      </w:pPr>
      <w:r w:rsidRPr="00710EED">
        <w:rPr>
          <w:color w:val="010000"/>
          <w:sz w:val="24"/>
          <w:szCs w:val="26"/>
        </w:rPr>
        <w:t>İşçi Parti Genel Merkezi ile ilçe</w:t>
      </w:r>
      <w:r w:rsidRPr="00710EED">
        <w:rPr>
          <w:color w:val="010000"/>
          <w:sz w:val="24"/>
          <w:szCs w:val="26"/>
        </w:rPr>
        <w:t xml:space="preserve"> </w:t>
      </w:r>
      <w:r w:rsidRPr="00710EED">
        <w:rPr>
          <w:color w:val="010000"/>
          <w:sz w:val="24"/>
          <w:szCs w:val="26"/>
        </w:rPr>
        <w:t xml:space="preserve">örgütlerini de kapsayan 61 il örgütünün 1998 yılı </w:t>
      </w:r>
      <w:proofErr w:type="spellStart"/>
      <w:r w:rsidRPr="00710EED">
        <w:rPr>
          <w:color w:val="010000"/>
          <w:sz w:val="24"/>
          <w:szCs w:val="26"/>
        </w:rPr>
        <w:t>kesinhesabının</w:t>
      </w:r>
      <w:proofErr w:type="spellEnd"/>
      <w:r w:rsidRPr="00710EED">
        <w:rPr>
          <w:color w:val="010000"/>
          <w:sz w:val="24"/>
          <w:szCs w:val="26"/>
        </w:rPr>
        <w:t xml:space="preserve"> incelenmesidir.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II- İLK İNCELEME</w:t>
      </w:r>
    </w:p>
    <w:p w:rsidR="00710EED" w:rsidRPr="00710EED" w:rsidRDefault="00710EED" w:rsidP="00710EED">
      <w:pPr>
        <w:spacing w:after="200"/>
        <w:ind w:left="283" w:right="283" w:firstLine="709"/>
        <w:jc w:val="both"/>
        <w:rPr>
          <w:color w:val="010000"/>
          <w:sz w:val="24"/>
        </w:rPr>
      </w:pPr>
      <w:r w:rsidRPr="00710EED">
        <w:rPr>
          <w:color w:val="010000"/>
          <w:sz w:val="24"/>
          <w:szCs w:val="26"/>
        </w:rPr>
        <w:t xml:space="preserve">Anayasa Mahkemesi </w:t>
      </w:r>
      <w:proofErr w:type="spellStart"/>
      <w:r w:rsidRPr="00710EED">
        <w:rPr>
          <w:color w:val="010000"/>
          <w:sz w:val="24"/>
          <w:szCs w:val="26"/>
        </w:rPr>
        <w:t>içtüzüğü'nün</w:t>
      </w:r>
      <w:proofErr w:type="spellEnd"/>
      <w:r w:rsidRPr="00710EED">
        <w:rPr>
          <w:color w:val="010000"/>
          <w:sz w:val="24"/>
          <w:szCs w:val="26"/>
        </w:rPr>
        <w:t xml:space="preserve"> 16. maddesi uyarınca; Ahmet Necdet SEZER, </w:t>
      </w:r>
      <w:proofErr w:type="spellStart"/>
      <w:r w:rsidRPr="00710EED">
        <w:rPr>
          <w:color w:val="010000"/>
          <w:sz w:val="24"/>
          <w:szCs w:val="26"/>
        </w:rPr>
        <w:t>Samia</w:t>
      </w:r>
      <w:proofErr w:type="spellEnd"/>
      <w:r w:rsidRPr="00710EED">
        <w:rPr>
          <w:color w:val="010000"/>
          <w:sz w:val="24"/>
          <w:szCs w:val="26"/>
        </w:rPr>
        <w:t xml:space="preserve"> AKBULUT,</w:t>
      </w:r>
      <w:r w:rsidRPr="00710EED">
        <w:rPr>
          <w:color w:val="010000"/>
          <w:sz w:val="24"/>
          <w:szCs w:val="26"/>
        </w:rPr>
        <w:t xml:space="preserve"> </w:t>
      </w:r>
      <w:r w:rsidRPr="00710EED">
        <w:rPr>
          <w:color w:val="010000"/>
          <w:sz w:val="24"/>
          <w:szCs w:val="26"/>
        </w:rPr>
        <w:t>Haşim KILIÇ,</w:t>
      </w:r>
      <w:r w:rsidRPr="00710EED">
        <w:rPr>
          <w:color w:val="010000"/>
          <w:sz w:val="24"/>
          <w:szCs w:val="26"/>
        </w:rPr>
        <w:t xml:space="preserve"> </w:t>
      </w:r>
      <w:r w:rsidRPr="00710EED">
        <w:rPr>
          <w:color w:val="010000"/>
          <w:sz w:val="24"/>
          <w:szCs w:val="26"/>
        </w:rPr>
        <w:t>Yalçın ACARGÜN, Mustafa BUMİN,</w:t>
      </w:r>
      <w:r w:rsidRPr="00710EED">
        <w:rPr>
          <w:color w:val="010000"/>
          <w:sz w:val="24"/>
          <w:szCs w:val="26"/>
        </w:rPr>
        <w:t xml:space="preserve"> </w:t>
      </w:r>
      <w:proofErr w:type="spellStart"/>
      <w:r w:rsidRPr="00710EED">
        <w:rPr>
          <w:color w:val="010000"/>
          <w:sz w:val="24"/>
          <w:szCs w:val="26"/>
        </w:rPr>
        <w:t>Sacit</w:t>
      </w:r>
      <w:proofErr w:type="spellEnd"/>
      <w:r w:rsidRPr="00710EED">
        <w:rPr>
          <w:color w:val="010000"/>
          <w:sz w:val="24"/>
          <w:szCs w:val="26"/>
        </w:rPr>
        <w:t xml:space="preserve"> ADALI, Ali HÜNER, Lütfi F. TUNCEL, Fulya KANTARCIOĞLU,</w:t>
      </w:r>
      <w:r w:rsidRPr="00710EED">
        <w:rPr>
          <w:color w:val="010000"/>
          <w:sz w:val="24"/>
          <w:szCs w:val="26"/>
        </w:rPr>
        <w:t xml:space="preserve"> </w:t>
      </w:r>
      <w:r w:rsidRPr="00710EED">
        <w:rPr>
          <w:color w:val="010000"/>
          <w:sz w:val="24"/>
          <w:szCs w:val="26"/>
        </w:rPr>
        <w:t>Mahir Can ILICAK</w:t>
      </w:r>
      <w:r w:rsidRPr="00710EED">
        <w:rPr>
          <w:color w:val="010000"/>
          <w:sz w:val="24"/>
          <w:szCs w:val="26"/>
        </w:rPr>
        <w:t xml:space="preserve"> </w:t>
      </w:r>
      <w:r w:rsidRPr="00710EED">
        <w:rPr>
          <w:color w:val="010000"/>
          <w:sz w:val="24"/>
          <w:szCs w:val="26"/>
        </w:rPr>
        <w:t>ve</w:t>
      </w:r>
      <w:r w:rsidRPr="00710EED">
        <w:rPr>
          <w:color w:val="010000"/>
          <w:sz w:val="24"/>
          <w:szCs w:val="26"/>
        </w:rPr>
        <w:t xml:space="preserve"> </w:t>
      </w:r>
      <w:r w:rsidRPr="00710EED">
        <w:rPr>
          <w:color w:val="010000"/>
          <w:sz w:val="24"/>
          <w:szCs w:val="26"/>
        </w:rPr>
        <w:t xml:space="preserve">Rüştü </w:t>
      </w:r>
      <w:proofErr w:type="spellStart"/>
      <w:r w:rsidRPr="00710EED">
        <w:rPr>
          <w:color w:val="010000"/>
          <w:sz w:val="24"/>
          <w:szCs w:val="26"/>
        </w:rPr>
        <w:t>SÖNMEZ'in</w:t>
      </w:r>
      <w:proofErr w:type="spellEnd"/>
      <w:r w:rsidRPr="00710EED">
        <w:rPr>
          <w:color w:val="010000"/>
          <w:sz w:val="24"/>
          <w:szCs w:val="26"/>
        </w:rPr>
        <w:t xml:space="preserve"> katılmalarıyla yapılan toplantıda;</w:t>
      </w:r>
    </w:p>
    <w:p w:rsidR="00710EED" w:rsidRPr="00710EED" w:rsidRDefault="00710EED" w:rsidP="00710EED">
      <w:pPr>
        <w:spacing w:after="200"/>
        <w:ind w:left="283" w:right="283" w:firstLine="709"/>
        <w:jc w:val="both"/>
        <w:rPr>
          <w:color w:val="010000"/>
          <w:sz w:val="24"/>
        </w:rPr>
      </w:pPr>
      <w:r w:rsidRPr="00710EED">
        <w:rPr>
          <w:color w:val="010000"/>
          <w:sz w:val="24"/>
          <w:szCs w:val="26"/>
        </w:rPr>
        <w:t>'Dosyada eksiklik bulunmadığı anlaşıldığından işin esasının incelenmesine, 20.7.1999 gününde oybirliğiyle' karar verilmiştir.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III- ESASIN İNCELENMESİ</w:t>
      </w:r>
    </w:p>
    <w:p w:rsidR="00710EED" w:rsidRPr="00710EED" w:rsidRDefault="00710EED" w:rsidP="00710EED">
      <w:pPr>
        <w:spacing w:after="200"/>
        <w:ind w:left="283" w:right="283" w:firstLine="709"/>
        <w:jc w:val="both"/>
        <w:rPr>
          <w:color w:val="010000"/>
          <w:sz w:val="24"/>
        </w:rPr>
      </w:pPr>
      <w:r w:rsidRPr="00710EED">
        <w:rPr>
          <w:color w:val="010000"/>
          <w:sz w:val="24"/>
          <w:szCs w:val="26"/>
        </w:rPr>
        <w:t xml:space="preserve">Parti'nin Anayasa Mahkemesi'ne verdiği 1998 yılı </w:t>
      </w:r>
      <w:proofErr w:type="spellStart"/>
      <w:r w:rsidRPr="00710EED">
        <w:rPr>
          <w:color w:val="010000"/>
          <w:sz w:val="24"/>
          <w:szCs w:val="26"/>
        </w:rPr>
        <w:t>kesinhesap</w:t>
      </w:r>
      <w:proofErr w:type="spellEnd"/>
      <w:r w:rsidRPr="00710EED">
        <w:rPr>
          <w:color w:val="010000"/>
          <w:sz w:val="24"/>
          <w:szCs w:val="26"/>
        </w:rPr>
        <w:t xml:space="preserve"> çizelgeleri ile dayanağını oluşturan defter ve belgeler üzerinde yapılan karşılaştırma ve</w:t>
      </w:r>
      <w:r w:rsidRPr="00710EED">
        <w:rPr>
          <w:color w:val="010000"/>
          <w:sz w:val="24"/>
          <w:szCs w:val="26"/>
        </w:rPr>
        <w:t xml:space="preserve"> </w:t>
      </w:r>
      <w:r w:rsidRPr="00710EED">
        <w:rPr>
          <w:color w:val="010000"/>
          <w:sz w:val="24"/>
          <w:szCs w:val="26"/>
        </w:rPr>
        <w:t xml:space="preserve">inceleme sonuçlarını içeren esas inceleme raporu, Anayasa ve 2949 sayılı Anayasa Mahkemesinin Kuruluşu ve Yargılama Usulleri Hakkında Yasa ile 2820 sayılı Siyasî Partiler Yasası'nın ilgili kuralları, bunların gerekçeleri ve diğer yasama belgeleri okunup incelendikten sonra gereği görüşülüp </w:t>
      </w:r>
      <w:proofErr w:type="gramStart"/>
      <w:r w:rsidRPr="00710EED">
        <w:rPr>
          <w:color w:val="010000"/>
          <w:sz w:val="24"/>
          <w:szCs w:val="26"/>
        </w:rPr>
        <w:t>düşünüldü :</w:t>
      </w:r>
      <w:proofErr w:type="gramEnd"/>
    </w:p>
    <w:p w:rsidR="00710EED" w:rsidRPr="00710EED" w:rsidRDefault="00710EED" w:rsidP="00710EED">
      <w:pPr>
        <w:spacing w:after="200"/>
        <w:ind w:left="283" w:right="283" w:firstLine="709"/>
        <w:jc w:val="both"/>
        <w:rPr>
          <w:color w:val="010000"/>
          <w:sz w:val="24"/>
        </w:rPr>
      </w:pPr>
      <w:r w:rsidRPr="00710EED">
        <w:rPr>
          <w:color w:val="010000"/>
          <w:sz w:val="24"/>
          <w:szCs w:val="26"/>
        </w:rPr>
        <w:t>Denetimin maddî ögelerini oluşturan defter ve belgelerde 'İşçi Partisi'nin 1998 yılı</w:t>
      </w:r>
      <w:r w:rsidRPr="00710EED">
        <w:rPr>
          <w:color w:val="010000"/>
          <w:sz w:val="24"/>
          <w:szCs w:val="26"/>
        </w:rPr>
        <w:t xml:space="preserve"> </w:t>
      </w:r>
      <w:r w:rsidRPr="00710EED">
        <w:rPr>
          <w:color w:val="010000"/>
          <w:sz w:val="24"/>
          <w:szCs w:val="26"/>
        </w:rPr>
        <w:t>gelirleri ve giderleri birbirine denk biçimde; Genel Merkez gelir</w:t>
      </w:r>
      <w:r w:rsidRPr="00710EED">
        <w:rPr>
          <w:color w:val="010000"/>
          <w:sz w:val="24"/>
          <w:szCs w:val="26"/>
        </w:rPr>
        <w:t xml:space="preserve"> </w:t>
      </w:r>
      <w:r w:rsidRPr="00710EED">
        <w:rPr>
          <w:color w:val="010000"/>
          <w:sz w:val="24"/>
          <w:szCs w:val="26"/>
        </w:rPr>
        <w:t>ve</w:t>
      </w:r>
      <w:r w:rsidRPr="00710EED">
        <w:rPr>
          <w:color w:val="010000"/>
          <w:sz w:val="24"/>
          <w:szCs w:val="26"/>
        </w:rPr>
        <w:t xml:space="preserve"> </w:t>
      </w:r>
      <w:r w:rsidRPr="00710EED">
        <w:rPr>
          <w:color w:val="010000"/>
          <w:sz w:val="24"/>
          <w:szCs w:val="26"/>
        </w:rPr>
        <w:t>giderleri 10.968.076.057.- lira, 61 il örgütünün gelir ve gideri 59.152.574.878.- lira,</w:t>
      </w:r>
      <w:r w:rsidRPr="00710EED">
        <w:rPr>
          <w:color w:val="010000"/>
          <w:sz w:val="24"/>
          <w:szCs w:val="26"/>
        </w:rPr>
        <w:t xml:space="preserve"> </w:t>
      </w:r>
      <w:r w:rsidRPr="00710EED">
        <w:rPr>
          <w:color w:val="010000"/>
          <w:sz w:val="24"/>
          <w:szCs w:val="26"/>
        </w:rPr>
        <w:t>olmak üzere toplam 70.120.650.935.- lira olarak gösterilmiştir.</w:t>
      </w:r>
      <w:r w:rsidRPr="00710EED">
        <w:rPr>
          <w:color w:val="010000"/>
          <w:sz w:val="24"/>
          <w:szCs w:val="26"/>
        </w:rPr>
        <w:t xml:space="preserve"> </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A- Gelirlerin İncelenmesi</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1- Genel Merkez Gelirleri</w:t>
      </w:r>
    </w:p>
    <w:p w:rsidR="00710EED" w:rsidRPr="00710EED" w:rsidRDefault="00710EED" w:rsidP="00710EED">
      <w:pPr>
        <w:spacing w:after="200"/>
        <w:ind w:left="283" w:right="283" w:firstLine="709"/>
        <w:jc w:val="both"/>
        <w:rPr>
          <w:color w:val="010000"/>
          <w:sz w:val="24"/>
        </w:rPr>
      </w:pPr>
      <w:r w:rsidRPr="00710EED">
        <w:rPr>
          <w:color w:val="010000"/>
          <w:sz w:val="24"/>
          <w:szCs w:val="26"/>
        </w:rPr>
        <w:t>Parti Genel Merkezi'nin 1998 yılı içindeki gelirleri 10.968.076.057.- olarak gösterilmiştir.</w:t>
      </w:r>
    </w:p>
    <w:p w:rsidR="00710EED" w:rsidRPr="00710EED" w:rsidRDefault="00710EED" w:rsidP="00710EED">
      <w:pPr>
        <w:spacing w:after="200"/>
        <w:ind w:left="283" w:right="283" w:firstLine="709"/>
        <w:jc w:val="both"/>
        <w:rPr>
          <w:color w:val="010000"/>
          <w:sz w:val="24"/>
        </w:rPr>
      </w:pPr>
      <w:r w:rsidRPr="00710EED">
        <w:rPr>
          <w:color w:val="010000"/>
          <w:sz w:val="24"/>
          <w:szCs w:val="26"/>
        </w:rPr>
        <w:t>Bunun; 314.814.930.- lirası önceki yıl gelir veya nakit devri,</w:t>
      </w:r>
      <w:r w:rsidRPr="00710EED">
        <w:rPr>
          <w:color w:val="010000"/>
          <w:sz w:val="24"/>
          <w:szCs w:val="26"/>
        </w:rPr>
        <w:t xml:space="preserve"> </w:t>
      </w:r>
      <w:r w:rsidRPr="00710EED">
        <w:rPr>
          <w:color w:val="010000"/>
          <w:sz w:val="24"/>
          <w:szCs w:val="26"/>
        </w:rPr>
        <w:t xml:space="preserve">370.000.000.- lirası aidatlar, 4.334.650.070.- lirası bağışlar, 4.781.070.000.- lirası bağlı örgüt yardımları, 363.775.000.- lirası satışlar, 71.657.375.- lirası yapılan </w:t>
      </w:r>
      <w:proofErr w:type="gramStart"/>
      <w:r w:rsidRPr="00710EED">
        <w:rPr>
          <w:color w:val="010000"/>
          <w:sz w:val="24"/>
          <w:szCs w:val="26"/>
        </w:rPr>
        <w:t>etkinlikler</w:t>
      </w:r>
      <w:proofErr w:type="gramEnd"/>
      <w:r w:rsidRPr="00710EED">
        <w:rPr>
          <w:color w:val="010000"/>
          <w:sz w:val="24"/>
          <w:szCs w:val="26"/>
        </w:rPr>
        <w:t>, 472.212.666.- lirası yargı ilamına bağlı tazminat gelirleri,</w:t>
      </w:r>
      <w:r w:rsidRPr="00710EED">
        <w:rPr>
          <w:color w:val="010000"/>
          <w:sz w:val="24"/>
          <w:szCs w:val="26"/>
        </w:rPr>
        <w:t xml:space="preserve"> </w:t>
      </w:r>
      <w:r w:rsidRPr="00710EED">
        <w:rPr>
          <w:color w:val="010000"/>
          <w:sz w:val="24"/>
          <w:szCs w:val="26"/>
        </w:rPr>
        <w:t>259.896.016.- lirası borçlanmadır.</w:t>
      </w:r>
    </w:p>
    <w:p w:rsidR="00710EED" w:rsidRPr="00710EED" w:rsidRDefault="00710EED" w:rsidP="00710EED">
      <w:pPr>
        <w:spacing w:after="200"/>
        <w:ind w:left="283" w:right="283" w:firstLine="709"/>
        <w:jc w:val="both"/>
        <w:rPr>
          <w:color w:val="010000"/>
          <w:sz w:val="24"/>
        </w:rPr>
      </w:pPr>
      <w:r w:rsidRPr="00710EED">
        <w:rPr>
          <w:color w:val="010000"/>
          <w:sz w:val="24"/>
          <w:szCs w:val="26"/>
        </w:rPr>
        <w:t>Genel Merkez'in defter kayıtları ve gelir belgeleri üzerinde yapılan incelemede: gelirlerin 2820 sayılı Yasa'nın 61-69. madde hükümlerine uygun olarak sağlandığı sonucuna varılmıştır.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2- İl örgütleri Gelirleri</w:t>
      </w:r>
    </w:p>
    <w:p w:rsidR="00710EED" w:rsidRPr="00710EED" w:rsidRDefault="00710EED" w:rsidP="00710EED">
      <w:pPr>
        <w:spacing w:after="200"/>
        <w:ind w:left="283" w:right="283" w:firstLine="709"/>
        <w:jc w:val="both"/>
        <w:rPr>
          <w:color w:val="010000"/>
          <w:sz w:val="24"/>
        </w:rPr>
      </w:pPr>
      <w:r w:rsidRPr="00710EED">
        <w:rPr>
          <w:color w:val="010000"/>
          <w:sz w:val="24"/>
          <w:szCs w:val="26"/>
        </w:rPr>
        <w:lastRenderedPageBreak/>
        <w:t>Parti'nin 61 il örgütünce sağlanan gelirleri toplamı 59.152.574.878.- lira olarak gösterilmiştir.</w:t>
      </w:r>
      <w:r w:rsidRPr="00710EED">
        <w:rPr>
          <w:color w:val="010000"/>
          <w:sz w:val="24"/>
          <w:szCs w:val="26"/>
        </w:rPr>
        <w:t xml:space="preserve"> </w:t>
      </w:r>
    </w:p>
    <w:p w:rsidR="00710EED" w:rsidRPr="00710EED" w:rsidRDefault="00710EED" w:rsidP="00710EED">
      <w:pPr>
        <w:spacing w:after="200"/>
        <w:ind w:left="283" w:right="283" w:firstLine="709"/>
        <w:jc w:val="both"/>
        <w:rPr>
          <w:color w:val="010000"/>
          <w:sz w:val="24"/>
        </w:rPr>
      </w:pPr>
      <w:r w:rsidRPr="00710EED">
        <w:rPr>
          <w:color w:val="010000"/>
          <w:sz w:val="24"/>
          <w:szCs w:val="26"/>
        </w:rPr>
        <w:t>Bunun; 1.390.116.288.- lirası geçen yıldan gelir veya nakit devri, 21.726.869.000.- lirası aidatlar, 27.060.941.490.- lirası bağışlar,</w:t>
      </w:r>
      <w:r w:rsidRPr="00710EED">
        <w:rPr>
          <w:color w:val="010000"/>
          <w:sz w:val="24"/>
          <w:szCs w:val="26"/>
        </w:rPr>
        <w:t xml:space="preserve"> </w:t>
      </w:r>
      <w:r w:rsidRPr="00710EED">
        <w:rPr>
          <w:color w:val="010000"/>
          <w:sz w:val="24"/>
          <w:szCs w:val="26"/>
        </w:rPr>
        <w:t>8.829.476.650.- lirası bağlı örgüt yardımları, 122.050.000.- lirası satış gelirleri, 23.121.450.- lirası borçlanmadır.</w:t>
      </w:r>
    </w:p>
    <w:p w:rsidR="00710EED" w:rsidRPr="00710EED" w:rsidRDefault="00710EED" w:rsidP="00710EED">
      <w:pPr>
        <w:spacing w:after="200"/>
        <w:ind w:left="283" w:right="283" w:firstLine="709"/>
        <w:jc w:val="both"/>
        <w:rPr>
          <w:color w:val="010000"/>
          <w:sz w:val="24"/>
        </w:rPr>
      </w:pPr>
      <w:r w:rsidRPr="00710EED">
        <w:rPr>
          <w:color w:val="010000"/>
          <w:sz w:val="24"/>
          <w:szCs w:val="26"/>
        </w:rPr>
        <w:t xml:space="preserve">Parti il örgütlerinin </w:t>
      </w:r>
      <w:proofErr w:type="spellStart"/>
      <w:r w:rsidRPr="00710EED">
        <w:rPr>
          <w:color w:val="010000"/>
          <w:sz w:val="24"/>
          <w:szCs w:val="26"/>
        </w:rPr>
        <w:t>kesinhesap</w:t>
      </w:r>
      <w:proofErr w:type="spellEnd"/>
      <w:r w:rsidRPr="00710EED">
        <w:rPr>
          <w:color w:val="010000"/>
          <w:sz w:val="24"/>
          <w:szCs w:val="26"/>
        </w:rPr>
        <w:t xml:space="preserve"> çizelgelerinin gelir bölümleri üzerinde yapılan incelemede gelirlerin 2820 sayılı Siyasî Partiler Yasası'nda belirtilen kaynaklardan sağlandığı, Merkez Karar ve Yönetim Kurulu kararıyla doğruluğunun onaylandığı görülerek bunların Yasa'ya uygun olduğu sonucuna varılmıştır.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B- Giderlerin İncelenmesi</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1- Genel Merkez Giderleri</w:t>
      </w:r>
    </w:p>
    <w:p w:rsidR="00710EED" w:rsidRPr="00710EED" w:rsidRDefault="00710EED" w:rsidP="00710EED">
      <w:pPr>
        <w:spacing w:after="200"/>
        <w:ind w:left="283" w:right="283" w:firstLine="709"/>
        <w:jc w:val="both"/>
        <w:rPr>
          <w:color w:val="010000"/>
          <w:sz w:val="24"/>
        </w:rPr>
      </w:pPr>
      <w:r w:rsidRPr="00710EED">
        <w:rPr>
          <w:color w:val="010000"/>
          <w:sz w:val="24"/>
          <w:szCs w:val="26"/>
        </w:rPr>
        <w:t>Parti Genel Merkezi'nin 1998 yılı içindeki giderleri 10.566.531.270.- lira olarak gösterilmiştir.</w:t>
      </w:r>
      <w:r w:rsidRPr="00710EED">
        <w:rPr>
          <w:color w:val="010000"/>
          <w:sz w:val="24"/>
          <w:szCs w:val="26"/>
        </w:rPr>
        <w:t xml:space="preserve"> </w:t>
      </w:r>
    </w:p>
    <w:p w:rsidR="00710EED" w:rsidRPr="00710EED" w:rsidRDefault="00710EED" w:rsidP="00710EED">
      <w:pPr>
        <w:spacing w:after="200"/>
        <w:ind w:left="283" w:right="283" w:firstLine="709"/>
        <w:jc w:val="both"/>
        <w:rPr>
          <w:color w:val="010000"/>
          <w:sz w:val="24"/>
        </w:rPr>
      </w:pPr>
      <w:r w:rsidRPr="00710EED">
        <w:rPr>
          <w:color w:val="010000"/>
          <w:sz w:val="24"/>
          <w:szCs w:val="26"/>
        </w:rPr>
        <w:t>Bunun; 3.918.070.991.- lirası yönetim giderleri, 1.912.803.340.- lirası personel giderleri,</w:t>
      </w:r>
      <w:r w:rsidRPr="00710EED">
        <w:rPr>
          <w:color w:val="010000"/>
          <w:sz w:val="24"/>
          <w:szCs w:val="26"/>
        </w:rPr>
        <w:t xml:space="preserve"> </w:t>
      </w:r>
      <w:r w:rsidRPr="00710EED">
        <w:rPr>
          <w:color w:val="010000"/>
          <w:sz w:val="24"/>
          <w:szCs w:val="26"/>
        </w:rPr>
        <w:t>697.990.000.- lirası seyahat giderleri, 90.000.000.- lirası örgüte yapılan yardımlar, 2.076.739.972.- lirası basın-yayın, propaganda giderleri,</w:t>
      </w:r>
      <w:r w:rsidRPr="00710EED">
        <w:rPr>
          <w:color w:val="010000"/>
          <w:sz w:val="24"/>
          <w:szCs w:val="26"/>
        </w:rPr>
        <w:t xml:space="preserve"> </w:t>
      </w:r>
      <w:r w:rsidRPr="00710EED">
        <w:rPr>
          <w:color w:val="010000"/>
          <w:sz w:val="24"/>
          <w:szCs w:val="26"/>
        </w:rPr>
        <w:t>495.682.375.- lirası toplantı, seçim giderleri, 517.035.000.- lirası demirbaş alımları, 157.928.201.- lirası mahkeme giderleri, 442.255.391.- lirası kredili alımdan kaynaklanan borç ödemeleri, 258.026.000.- lirası verilen avans ve depozito giderleridir.</w:t>
      </w:r>
    </w:p>
    <w:p w:rsidR="00710EED" w:rsidRPr="00710EED" w:rsidRDefault="00710EED" w:rsidP="00710EED">
      <w:pPr>
        <w:spacing w:after="200"/>
        <w:ind w:left="283" w:right="283" w:firstLine="709"/>
        <w:jc w:val="both"/>
        <w:rPr>
          <w:color w:val="010000"/>
          <w:sz w:val="24"/>
        </w:rPr>
      </w:pPr>
      <w:r w:rsidRPr="00710EED">
        <w:rPr>
          <w:color w:val="010000"/>
          <w:sz w:val="24"/>
          <w:szCs w:val="26"/>
        </w:rPr>
        <w:t>10.968.076.057.- liralık gelir ile</w:t>
      </w:r>
      <w:r w:rsidRPr="00710EED">
        <w:rPr>
          <w:color w:val="010000"/>
          <w:sz w:val="24"/>
          <w:szCs w:val="26"/>
        </w:rPr>
        <w:t xml:space="preserve"> </w:t>
      </w:r>
      <w:r w:rsidRPr="00710EED">
        <w:rPr>
          <w:color w:val="010000"/>
          <w:sz w:val="24"/>
          <w:szCs w:val="26"/>
        </w:rPr>
        <w:t>10.566.531.270.- liralık gider arasındaki farkı oluşturan</w:t>
      </w:r>
      <w:r w:rsidRPr="00710EED">
        <w:rPr>
          <w:color w:val="010000"/>
          <w:sz w:val="24"/>
          <w:szCs w:val="26"/>
        </w:rPr>
        <w:t xml:space="preserve"> </w:t>
      </w:r>
      <w:r w:rsidRPr="00710EED">
        <w:rPr>
          <w:color w:val="010000"/>
          <w:sz w:val="24"/>
          <w:szCs w:val="26"/>
        </w:rPr>
        <w:t>401.544.787.-</w:t>
      </w:r>
      <w:r w:rsidRPr="00710EED">
        <w:rPr>
          <w:color w:val="010000"/>
          <w:sz w:val="24"/>
          <w:szCs w:val="26"/>
        </w:rPr>
        <w:t xml:space="preserve"> </w:t>
      </w:r>
      <w:r w:rsidRPr="00710EED">
        <w:rPr>
          <w:color w:val="010000"/>
          <w:sz w:val="24"/>
          <w:szCs w:val="26"/>
        </w:rPr>
        <w:t>lira,</w:t>
      </w:r>
      <w:r w:rsidRPr="00710EED">
        <w:rPr>
          <w:color w:val="010000"/>
          <w:sz w:val="24"/>
          <w:szCs w:val="26"/>
        </w:rPr>
        <w:t xml:space="preserve"> </w:t>
      </w:r>
      <w:r w:rsidRPr="00710EED">
        <w:rPr>
          <w:color w:val="010000"/>
          <w:sz w:val="24"/>
          <w:szCs w:val="26"/>
        </w:rPr>
        <w:t>sene sonu nakit</w:t>
      </w:r>
      <w:r w:rsidRPr="00710EED">
        <w:rPr>
          <w:color w:val="010000"/>
          <w:sz w:val="24"/>
          <w:szCs w:val="26"/>
        </w:rPr>
        <w:t xml:space="preserve"> </w:t>
      </w:r>
      <w:r w:rsidRPr="00710EED">
        <w:rPr>
          <w:color w:val="010000"/>
          <w:sz w:val="24"/>
          <w:szCs w:val="26"/>
        </w:rPr>
        <w:t>mevcudu olarak 1999 yılına devredilmiştir.</w:t>
      </w:r>
    </w:p>
    <w:p w:rsidR="00710EED" w:rsidRPr="00710EED" w:rsidRDefault="00710EED" w:rsidP="00710EED">
      <w:pPr>
        <w:spacing w:after="200"/>
        <w:ind w:left="283" w:right="283" w:firstLine="709"/>
        <w:jc w:val="both"/>
        <w:rPr>
          <w:color w:val="010000"/>
          <w:sz w:val="24"/>
        </w:rPr>
      </w:pPr>
      <w:r w:rsidRPr="00710EED">
        <w:rPr>
          <w:color w:val="010000"/>
          <w:sz w:val="24"/>
          <w:szCs w:val="26"/>
        </w:rPr>
        <w:t>Genel Merkez'in defter kayıtları ve gider belgeleri üzerinde yapılan incelemede: giderlerin 2820 sayılı Siyasî Partiler Yasası'na uygun olduğu sonucuna varılmıştır.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2- İl örgütleri Giderleri</w:t>
      </w:r>
    </w:p>
    <w:p w:rsidR="00710EED" w:rsidRPr="00710EED" w:rsidRDefault="00710EED" w:rsidP="00710EED">
      <w:pPr>
        <w:spacing w:after="200"/>
        <w:ind w:left="283" w:right="283" w:firstLine="709"/>
        <w:jc w:val="both"/>
        <w:rPr>
          <w:color w:val="010000"/>
          <w:sz w:val="24"/>
        </w:rPr>
      </w:pPr>
      <w:r w:rsidRPr="00710EED">
        <w:rPr>
          <w:color w:val="010000"/>
          <w:sz w:val="24"/>
          <w:szCs w:val="26"/>
        </w:rPr>
        <w:t>Parti'nin 61 il örgütünün giderleri toplamı 53.722.894.439.- lira olarak gösterilmiştir.</w:t>
      </w:r>
    </w:p>
    <w:p w:rsidR="00710EED" w:rsidRPr="00710EED" w:rsidRDefault="00710EED" w:rsidP="00710EED">
      <w:pPr>
        <w:spacing w:after="200"/>
        <w:ind w:left="283" w:right="283" w:firstLine="709"/>
        <w:jc w:val="both"/>
        <w:rPr>
          <w:color w:val="010000"/>
          <w:sz w:val="24"/>
        </w:rPr>
      </w:pPr>
      <w:r w:rsidRPr="00710EED">
        <w:rPr>
          <w:color w:val="010000"/>
          <w:sz w:val="24"/>
          <w:szCs w:val="26"/>
        </w:rPr>
        <w:t>Bunun; 36.283.863.172.- lirası yönetim giderleri, 1.774.821.610.- lirası seyahat giderleri, 13.520.546.650.- lirası örgüte yapılan yardımlar, 1.206.000.138.- lirası basın-yayın, propaganda giderleri, 933.662.869.- lirası toplantı, seçim giderleri, 4.000.000.- lirası demirbaş alım giderleridir.</w:t>
      </w:r>
    </w:p>
    <w:p w:rsidR="00710EED" w:rsidRPr="00710EED" w:rsidRDefault="00710EED" w:rsidP="00710EED">
      <w:pPr>
        <w:spacing w:after="200"/>
        <w:ind w:left="283" w:right="283" w:firstLine="709"/>
        <w:jc w:val="both"/>
        <w:rPr>
          <w:color w:val="010000"/>
          <w:sz w:val="24"/>
        </w:rPr>
      </w:pPr>
      <w:r w:rsidRPr="00710EED">
        <w:rPr>
          <w:color w:val="010000"/>
          <w:sz w:val="24"/>
          <w:szCs w:val="26"/>
        </w:rPr>
        <w:t>İl örgütlerinin geliri ile gideri arasındaki 5.429.680.439.- liranın sene sonu nakit mevcudu olarak gelecek yıla devredildiği görülmüştür.</w:t>
      </w:r>
    </w:p>
    <w:p w:rsidR="00710EED" w:rsidRPr="00710EED" w:rsidRDefault="00710EED" w:rsidP="00710EED">
      <w:pPr>
        <w:spacing w:after="200"/>
        <w:ind w:left="283" w:right="283" w:firstLine="709"/>
        <w:jc w:val="both"/>
        <w:rPr>
          <w:color w:val="010000"/>
          <w:sz w:val="24"/>
        </w:rPr>
      </w:pPr>
      <w:r w:rsidRPr="00710EED">
        <w:rPr>
          <w:color w:val="010000"/>
          <w:sz w:val="24"/>
          <w:szCs w:val="26"/>
        </w:rPr>
        <w:t xml:space="preserve">İ1 örgütleri </w:t>
      </w:r>
      <w:proofErr w:type="spellStart"/>
      <w:r w:rsidRPr="00710EED">
        <w:rPr>
          <w:color w:val="010000"/>
          <w:sz w:val="24"/>
          <w:szCs w:val="26"/>
        </w:rPr>
        <w:t>kesinhesap</w:t>
      </w:r>
      <w:proofErr w:type="spellEnd"/>
      <w:r w:rsidRPr="00710EED">
        <w:rPr>
          <w:color w:val="010000"/>
          <w:sz w:val="24"/>
          <w:szCs w:val="26"/>
        </w:rPr>
        <w:t xml:space="preserve"> çizelgeleri gider bölümleri üzerinde yapılan incelemede; </w:t>
      </w:r>
      <w:proofErr w:type="gramStart"/>
      <w:r w:rsidRPr="00710EED">
        <w:rPr>
          <w:color w:val="010000"/>
          <w:sz w:val="24"/>
          <w:szCs w:val="26"/>
        </w:rPr>
        <w:t>giderlerin;</w:t>
      </w:r>
      <w:proofErr w:type="gramEnd"/>
      <w:r w:rsidRPr="00710EED">
        <w:rPr>
          <w:color w:val="010000"/>
          <w:sz w:val="24"/>
          <w:szCs w:val="26"/>
        </w:rPr>
        <w:t xml:space="preserve"> Merkez Karar ve Yönetim Kurulu kararıyla doğruluğunun onaylandığı görülerek bunların 2820 sayılı Yasa'ya uygun olduğu sonucuna varılmıştır.</w:t>
      </w:r>
    </w:p>
    <w:p w:rsidR="00710EED" w:rsidRPr="00710EED" w:rsidRDefault="00710EED" w:rsidP="00710EED">
      <w:pPr>
        <w:spacing w:after="200"/>
        <w:ind w:left="283" w:right="283" w:firstLine="709"/>
        <w:jc w:val="both"/>
        <w:rPr>
          <w:color w:val="010000"/>
          <w:sz w:val="24"/>
        </w:rPr>
      </w:pPr>
      <w:r w:rsidRPr="00710EED">
        <w:rPr>
          <w:b/>
          <w:bCs/>
          <w:color w:val="010000"/>
          <w:sz w:val="24"/>
          <w:szCs w:val="26"/>
        </w:rPr>
        <w:t>IV- SONUÇ</w:t>
      </w:r>
    </w:p>
    <w:p w:rsidR="00710EED" w:rsidRPr="00710EED" w:rsidRDefault="00710EED" w:rsidP="00710EED">
      <w:pPr>
        <w:spacing w:after="200"/>
        <w:ind w:left="283" w:right="283" w:firstLine="709"/>
        <w:jc w:val="both"/>
        <w:rPr>
          <w:color w:val="010000"/>
          <w:sz w:val="24"/>
        </w:rPr>
      </w:pPr>
      <w:r w:rsidRPr="00710EED">
        <w:rPr>
          <w:color w:val="010000"/>
          <w:sz w:val="24"/>
          <w:szCs w:val="26"/>
        </w:rPr>
        <w:t xml:space="preserve">İşçi Partisi'nin 1998 yılı </w:t>
      </w:r>
      <w:proofErr w:type="spellStart"/>
      <w:r w:rsidRPr="00710EED">
        <w:rPr>
          <w:color w:val="010000"/>
          <w:sz w:val="24"/>
          <w:szCs w:val="26"/>
        </w:rPr>
        <w:t>kesinhesabının</w:t>
      </w:r>
      <w:proofErr w:type="spellEnd"/>
      <w:r w:rsidRPr="00710EED">
        <w:rPr>
          <w:color w:val="010000"/>
          <w:sz w:val="24"/>
          <w:szCs w:val="26"/>
        </w:rPr>
        <w:t xml:space="preserve"> incelenmesi sonucunda;</w:t>
      </w:r>
    </w:p>
    <w:p w:rsidR="00710EED" w:rsidRPr="00710EED" w:rsidRDefault="00710EED" w:rsidP="00710EED">
      <w:pPr>
        <w:spacing w:after="200"/>
        <w:ind w:left="283" w:right="283" w:firstLine="709"/>
        <w:jc w:val="both"/>
        <w:rPr>
          <w:color w:val="010000"/>
          <w:sz w:val="24"/>
        </w:rPr>
      </w:pPr>
      <w:r w:rsidRPr="00710EED">
        <w:rPr>
          <w:color w:val="010000"/>
          <w:sz w:val="24"/>
          <w:szCs w:val="26"/>
        </w:rPr>
        <w:lastRenderedPageBreak/>
        <w:t xml:space="preserve">Parti'nin </w:t>
      </w:r>
      <w:proofErr w:type="spellStart"/>
      <w:r w:rsidRPr="00710EED">
        <w:rPr>
          <w:color w:val="010000"/>
          <w:sz w:val="24"/>
          <w:szCs w:val="26"/>
        </w:rPr>
        <w:t>kesinhesabında</w:t>
      </w:r>
      <w:proofErr w:type="spellEnd"/>
      <w:r w:rsidRPr="00710EED">
        <w:rPr>
          <w:color w:val="010000"/>
          <w:sz w:val="24"/>
          <w:szCs w:val="26"/>
        </w:rPr>
        <w:t xml:space="preserve"> gösterilen 70.120.650.935.- lira gelir ile 64.289.425.709.- lira giderin, eldeki bilgi ve belgelere göre doğru ve 2820 sayılı Siyasî Partiler Kanunu'na uygun olduğuna, 15.2.2000 gününde OYBİRLİĞİYLE karar verildi.</w:t>
      </w:r>
    </w:p>
    <w:p w:rsidR="00710EED" w:rsidRPr="00710EED" w:rsidRDefault="00710EED" w:rsidP="00710EED">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710EED" w:rsidRPr="00710EED" w:rsidTr="00710EED">
        <w:tblPrEx>
          <w:tblCellMar>
            <w:top w:w="0" w:type="dxa"/>
            <w:bottom w:w="0" w:type="dxa"/>
          </w:tblCellMar>
        </w:tblPrEx>
        <w:trPr>
          <w:jc w:val="center"/>
        </w:trPr>
        <w:tc>
          <w:tcPr>
            <w:tcW w:w="1666" w:type="pct"/>
          </w:tcPr>
          <w:p w:rsidR="00710EED" w:rsidRPr="00710EED" w:rsidRDefault="00710EED" w:rsidP="00710EED">
            <w:pPr>
              <w:spacing w:after="120"/>
              <w:jc w:val="center"/>
              <w:rPr>
                <w:color w:val="010000"/>
                <w:sz w:val="24"/>
              </w:rPr>
            </w:pPr>
            <w:r w:rsidRPr="00710EED">
              <w:rPr>
                <w:color w:val="010000"/>
                <w:sz w:val="24"/>
              </w:rPr>
              <w:t xml:space="preserve"> Başkanvekili</w:t>
            </w:r>
          </w:p>
          <w:p w:rsidR="00710EED" w:rsidRPr="00710EED" w:rsidRDefault="00710EED" w:rsidP="00710EED">
            <w:pPr>
              <w:spacing w:after="120"/>
              <w:jc w:val="center"/>
              <w:rPr>
                <w:color w:val="010000"/>
                <w:sz w:val="24"/>
              </w:rPr>
            </w:pPr>
            <w:r w:rsidRPr="00710EED">
              <w:rPr>
                <w:color w:val="010000"/>
                <w:sz w:val="24"/>
              </w:rPr>
              <w:t>Haşim KILIÇ</w:t>
            </w:r>
          </w:p>
        </w:tc>
        <w:tc>
          <w:tcPr>
            <w:tcW w:w="1667" w:type="pct"/>
            <w:gridSpan w:val="2"/>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proofErr w:type="spellStart"/>
            <w:r w:rsidRPr="00710EED">
              <w:rPr>
                <w:color w:val="010000"/>
                <w:sz w:val="24"/>
              </w:rPr>
              <w:t>Samia</w:t>
            </w:r>
            <w:proofErr w:type="spellEnd"/>
            <w:r w:rsidRPr="00710EED">
              <w:rPr>
                <w:color w:val="010000"/>
                <w:sz w:val="24"/>
              </w:rPr>
              <w:t xml:space="preserve"> AKBULUT</w:t>
            </w:r>
          </w:p>
        </w:tc>
        <w:tc>
          <w:tcPr>
            <w:tcW w:w="1667" w:type="pct"/>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Yalçın ACARGÜN</w:t>
            </w:r>
          </w:p>
          <w:p w:rsidR="00710EED" w:rsidRPr="00710EED" w:rsidRDefault="00710EED" w:rsidP="00710EED">
            <w:pPr>
              <w:spacing w:after="120"/>
              <w:jc w:val="center"/>
              <w:rPr>
                <w:color w:val="010000"/>
                <w:sz w:val="24"/>
              </w:rPr>
            </w:pPr>
          </w:p>
        </w:tc>
      </w:tr>
      <w:tr w:rsidR="00710EED" w:rsidRPr="00710EED" w:rsidTr="00710EED">
        <w:tblPrEx>
          <w:tblCellMar>
            <w:top w:w="0" w:type="dxa"/>
            <w:bottom w:w="0" w:type="dxa"/>
          </w:tblCellMar>
        </w:tblPrEx>
        <w:trPr>
          <w:jc w:val="center"/>
        </w:trPr>
        <w:tc>
          <w:tcPr>
            <w:tcW w:w="1666" w:type="pct"/>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Mustafa BUMİN</w:t>
            </w:r>
          </w:p>
        </w:tc>
        <w:tc>
          <w:tcPr>
            <w:tcW w:w="1667" w:type="pct"/>
            <w:gridSpan w:val="2"/>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proofErr w:type="spellStart"/>
            <w:r w:rsidRPr="00710EED">
              <w:rPr>
                <w:color w:val="010000"/>
                <w:sz w:val="24"/>
              </w:rPr>
              <w:t>Sacit</w:t>
            </w:r>
            <w:proofErr w:type="spellEnd"/>
            <w:r w:rsidRPr="00710EED">
              <w:rPr>
                <w:color w:val="010000"/>
                <w:sz w:val="24"/>
              </w:rPr>
              <w:t xml:space="preserve"> ADALI </w:t>
            </w:r>
          </w:p>
        </w:tc>
        <w:tc>
          <w:tcPr>
            <w:tcW w:w="1667" w:type="pct"/>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Ali HÜNER</w:t>
            </w:r>
          </w:p>
          <w:p w:rsidR="00710EED" w:rsidRPr="00710EED" w:rsidRDefault="00710EED" w:rsidP="00710EED">
            <w:pPr>
              <w:spacing w:after="120"/>
              <w:jc w:val="center"/>
              <w:rPr>
                <w:color w:val="010000"/>
                <w:sz w:val="24"/>
              </w:rPr>
            </w:pPr>
          </w:p>
        </w:tc>
      </w:tr>
      <w:tr w:rsidR="00710EED" w:rsidRPr="00710EED" w:rsidTr="00710EED">
        <w:tblPrEx>
          <w:tblCellMar>
            <w:top w:w="0" w:type="dxa"/>
            <w:bottom w:w="0" w:type="dxa"/>
          </w:tblCellMar>
        </w:tblPrEx>
        <w:trPr>
          <w:jc w:val="center"/>
        </w:trPr>
        <w:tc>
          <w:tcPr>
            <w:tcW w:w="1666" w:type="pct"/>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Fulya KANTARCIOĞLU</w:t>
            </w:r>
          </w:p>
        </w:tc>
        <w:tc>
          <w:tcPr>
            <w:tcW w:w="1667" w:type="pct"/>
            <w:gridSpan w:val="2"/>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Mahir Can ILICAK</w:t>
            </w:r>
          </w:p>
        </w:tc>
        <w:tc>
          <w:tcPr>
            <w:tcW w:w="1667" w:type="pct"/>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Rüştü SÖNMEZ</w:t>
            </w:r>
          </w:p>
          <w:p w:rsidR="00710EED" w:rsidRPr="00710EED" w:rsidRDefault="00710EED" w:rsidP="00710EED">
            <w:pPr>
              <w:spacing w:after="120"/>
              <w:jc w:val="center"/>
              <w:rPr>
                <w:color w:val="010000"/>
                <w:sz w:val="24"/>
              </w:rPr>
            </w:pPr>
          </w:p>
        </w:tc>
      </w:tr>
      <w:tr w:rsidR="00710EED" w:rsidRPr="00710EED" w:rsidTr="00710EED">
        <w:tblPrEx>
          <w:tblCellMar>
            <w:top w:w="0" w:type="dxa"/>
            <w:bottom w:w="0" w:type="dxa"/>
          </w:tblCellMar>
        </w:tblPrEx>
        <w:trPr>
          <w:jc w:val="center"/>
        </w:trPr>
        <w:tc>
          <w:tcPr>
            <w:tcW w:w="2500" w:type="pct"/>
            <w:gridSpan w:val="2"/>
          </w:tcPr>
          <w:p w:rsidR="00710EED" w:rsidRPr="00710EED" w:rsidRDefault="00710EED" w:rsidP="00710EED">
            <w:pPr>
              <w:spacing w:after="120"/>
              <w:jc w:val="center"/>
              <w:rPr>
                <w:color w:val="010000"/>
                <w:sz w:val="24"/>
              </w:rPr>
            </w:pPr>
            <w:bookmarkStart w:id="0" w:name="_GoBack"/>
            <w:bookmarkEnd w:id="0"/>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Ertuğrul ERSOY</w:t>
            </w:r>
          </w:p>
        </w:tc>
        <w:tc>
          <w:tcPr>
            <w:tcW w:w="2500" w:type="pct"/>
            <w:gridSpan w:val="2"/>
          </w:tcPr>
          <w:p w:rsidR="00710EED" w:rsidRPr="00710EED" w:rsidRDefault="00710EED" w:rsidP="00710EED">
            <w:pPr>
              <w:spacing w:after="120"/>
              <w:jc w:val="center"/>
              <w:rPr>
                <w:color w:val="010000"/>
                <w:sz w:val="24"/>
              </w:rPr>
            </w:pPr>
            <w:r w:rsidRPr="00710EED">
              <w:rPr>
                <w:color w:val="010000"/>
                <w:sz w:val="24"/>
              </w:rPr>
              <w:t>Üye</w:t>
            </w:r>
          </w:p>
          <w:p w:rsidR="00710EED" w:rsidRPr="00710EED" w:rsidRDefault="00710EED" w:rsidP="00710EED">
            <w:pPr>
              <w:spacing w:after="120"/>
              <w:jc w:val="center"/>
              <w:rPr>
                <w:color w:val="010000"/>
                <w:sz w:val="24"/>
              </w:rPr>
            </w:pPr>
            <w:r w:rsidRPr="00710EED">
              <w:rPr>
                <w:color w:val="010000"/>
                <w:sz w:val="24"/>
              </w:rPr>
              <w:t>Tülay TUĞCU</w:t>
            </w:r>
          </w:p>
          <w:p w:rsidR="00710EED" w:rsidRPr="00710EED" w:rsidRDefault="00710EED" w:rsidP="00710EED">
            <w:pPr>
              <w:spacing w:after="120"/>
              <w:jc w:val="center"/>
              <w:rPr>
                <w:color w:val="010000"/>
                <w:sz w:val="24"/>
              </w:rPr>
            </w:pPr>
          </w:p>
        </w:tc>
      </w:tr>
      <w:tr w:rsidR="00710EED" w:rsidRPr="00710EED" w:rsidTr="00710EED">
        <w:tblPrEx>
          <w:tblCellMar>
            <w:top w:w="0" w:type="dxa"/>
            <w:bottom w:w="0" w:type="dxa"/>
          </w:tblCellMar>
        </w:tblPrEx>
        <w:trPr>
          <w:jc w:val="center"/>
        </w:trPr>
        <w:tc>
          <w:tcPr>
            <w:tcW w:w="2500" w:type="pct"/>
            <w:gridSpan w:val="2"/>
          </w:tcPr>
          <w:p w:rsidR="00710EED" w:rsidRPr="00710EED" w:rsidRDefault="00710EED" w:rsidP="00710EED">
            <w:pPr>
              <w:spacing w:after="120"/>
              <w:jc w:val="center"/>
              <w:rPr>
                <w:color w:val="010000"/>
                <w:sz w:val="24"/>
              </w:rPr>
            </w:pPr>
          </w:p>
        </w:tc>
        <w:tc>
          <w:tcPr>
            <w:tcW w:w="2500" w:type="pct"/>
            <w:gridSpan w:val="2"/>
          </w:tcPr>
          <w:p w:rsidR="00710EED" w:rsidRPr="00710EED" w:rsidRDefault="00710EED" w:rsidP="00710EED">
            <w:pPr>
              <w:spacing w:after="120"/>
              <w:jc w:val="center"/>
              <w:rPr>
                <w:color w:val="010000"/>
                <w:sz w:val="24"/>
              </w:rPr>
            </w:pPr>
          </w:p>
        </w:tc>
      </w:tr>
    </w:tbl>
    <w:p w:rsidR="003B302C" w:rsidRPr="00710EED" w:rsidRDefault="003B302C" w:rsidP="00710EED">
      <w:pPr>
        <w:rPr>
          <w:color w:val="010000"/>
          <w:sz w:val="24"/>
        </w:rPr>
      </w:pPr>
    </w:p>
    <w:sectPr w:rsidR="003B302C" w:rsidRPr="00710EED" w:rsidSect="00710EED">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4617" w:rsidRDefault="00E44617" w:rsidP="00710EED">
      <w:r>
        <w:separator/>
      </w:r>
    </w:p>
  </w:endnote>
  <w:endnote w:type="continuationSeparator" w:id="0">
    <w:p w:rsidR="00E44617" w:rsidRDefault="00E44617" w:rsidP="00710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0EED" w:rsidRDefault="00710EED" w:rsidP="00A75B5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10EED" w:rsidRDefault="00710EED" w:rsidP="00710EE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0EED" w:rsidRPr="00710EED" w:rsidRDefault="00710EED" w:rsidP="00A75B54">
    <w:pPr>
      <w:pStyle w:val="AltBilgi"/>
      <w:framePr w:wrap="around" w:vAnchor="text" w:hAnchor="margin" w:xAlign="right" w:y="1"/>
      <w:rPr>
        <w:rStyle w:val="SayfaNumaras"/>
        <w:sz w:val="24"/>
      </w:rPr>
    </w:pPr>
    <w:r w:rsidRPr="00710EED">
      <w:rPr>
        <w:rStyle w:val="SayfaNumaras"/>
        <w:sz w:val="24"/>
      </w:rPr>
      <w:fldChar w:fldCharType="begin"/>
    </w:r>
    <w:r w:rsidRPr="00710EED">
      <w:rPr>
        <w:rStyle w:val="SayfaNumaras"/>
        <w:sz w:val="24"/>
      </w:rPr>
      <w:instrText xml:space="preserve"> PAGE </w:instrText>
    </w:r>
    <w:r w:rsidRPr="00710EED">
      <w:rPr>
        <w:rStyle w:val="SayfaNumaras"/>
        <w:sz w:val="24"/>
      </w:rPr>
      <w:fldChar w:fldCharType="separate"/>
    </w:r>
    <w:r w:rsidRPr="00710EED">
      <w:rPr>
        <w:rStyle w:val="SayfaNumaras"/>
        <w:noProof/>
        <w:sz w:val="24"/>
      </w:rPr>
      <w:t>1</w:t>
    </w:r>
    <w:r w:rsidRPr="00710EED">
      <w:rPr>
        <w:rStyle w:val="SayfaNumaras"/>
        <w:sz w:val="24"/>
      </w:rPr>
      <w:fldChar w:fldCharType="end"/>
    </w:r>
  </w:p>
  <w:p w:rsidR="00710EED" w:rsidRDefault="00710EED" w:rsidP="00710EED">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4617" w:rsidRDefault="00E44617" w:rsidP="00710EED">
      <w:r>
        <w:separator/>
      </w:r>
    </w:p>
  </w:footnote>
  <w:footnote w:type="continuationSeparator" w:id="0">
    <w:p w:rsidR="00E44617" w:rsidRDefault="00E44617" w:rsidP="00710E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0EED" w:rsidRPr="00710EED" w:rsidRDefault="00710EED" w:rsidP="00710EED">
    <w:pPr>
      <w:pStyle w:val="stBilgi"/>
      <w:rPr>
        <w:b/>
        <w:sz w:val="24"/>
      </w:rPr>
    </w:pPr>
    <w:r w:rsidRPr="00710EED">
      <w:rPr>
        <w:b/>
        <w:sz w:val="24"/>
      </w:rPr>
      <w:t>Esas Sayısı:1999/13 (Siyasî Parti Malî Denetimi)</w:t>
    </w:r>
  </w:p>
  <w:p w:rsidR="00710EED" w:rsidRDefault="00710EED" w:rsidP="00710EED">
    <w:pPr>
      <w:pStyle w:val="stBilgi"/>
      <w:rPr>
        <w:b/>
        <w:sz w:val="24"/>
      </w:rPr>
    </w:pPr>
    <w:r>
      <w:rPr>
        <w:b/>
        <w:sz w:val="24"/>
      </w:rPr>
      <w:t>Karar Sayısı:2000/4</w:t>
    </w:r>
  </w:p>
  <w:p w:rsidR="00710EED" w:rsidRPr="00710EED" w:rsidRDefault="00710EED" w:rsidP="00710EED">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EED"/>
    <w:rsid w:val="003B302C"/>
    <w:rsid w:val="00710EED"/>
    <w:rsid w:val="00E446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89181F-6DB1-4C40-8811-2F58A3C50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0EED"/>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710EED"/>
    <w:rPr>
      <w:b/>
      <w:bCs/>
    </w:rPr>
  </w:style>
  <w:style w:type="paragraph" w:styleId="stBilgi">
    <w:name w:val="header"/>
    <w:basedOn w:val="Normal"/>
    <w:link w:val="stBilgiChar"/>
    <w:uiPriority w:val="99"/>
    <w:unhideWhenUsed/>
    <w:rsid w:val="00710EED"/>
    <w:pPr>
      <w:tabs>
        <w:tab w:val="center" w:pos="4536"/>
        <w:tab w:val="right" w:pos="9072"/>
      </w:tabs>
    </w:pPr>
  </w:style>
  <w:style w:type="character" w:customStyle="1" w:styleId="stBilgiChar">
    <w:name w:val="Üst Bilgi Char"/>
    <w:basedOn w:val="VarsaylanParagrafYazTipi"/>
    <w:link w:val="stBilgi"/>
    <w:uiPriority w:val="99"/>
    <w:rsid w:val="00710EED"/>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710EED"/>
    <w:pPr>
      <w:tabs>
        <w:tab w:val="center" w:pos="4536"/>
        <w:tab w:val="right" w:pos="9072"/>
      </w:tabs>
    </w:pPr>
  </w:style>
  <w:style w:type="character" w:customStyle="1" w:styleId="AltBilgiChar">
    <w:name w:val="Alt Bilgi Char"/>
    <w:basedOn w:val="VarsaylanParagrafYazTipi"/>
    <w:link w:val="AltBilgi"/>
    <w:uiPriority w:val="99"/>
    <w:rsid w:val="00710EED"/>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710E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765</Words>
  <Characters>4367</Characters>
  <Application>Microsoft Office Word</Application>
  <DocSecurity>0</DocSecurity>
  <Lines>36</Lines>
  <Paragraphs>10</Paragraphs>
  <ScaleCrop>false</ScaleCrop>
  <Company/>
  <LinksUpToDate>false</LinksUpToDate>
  <CharactersWithSpaces>5122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2020-06-14T10:00:00Z</dcterms:created>
  <dcterms:modified xsi:type="dcterms:W3CDTF">2020-06-14T10:00:00Z</dcterms:modified>
</cp:coreProperties>
</file>