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50B" w:rsidRDefault="0083650B" w:rsidP="0083650B">
      <w:pPr>
        <w:spacing w:after="200"/>
        <w:ind w:left="283" w:right="283"/>
        <w:jc w:val="center"/>
        <w:rPr>
          <w:b/>
          <w:bCs/>
          <w:caps/>
          <w:color w:val="010000"/>
          <w:sz w:val="24"/>
          <w:szCs w:val="26"/>
        </w:rPr>
      </w:pPr>
      <w:r w:rsidRPr="0083650B">
        <w:rPr>
          <w:b/>
          <w:bCs/>
          <w:caps/>
          <w:color w:val="010000"/>
          <w:sz w:val="24"/>
          <w:szCs w:val="26"/>
        </w:rPr>
        <w:t>ANAYASA MAHKEMESİ KARARI</w:t>
      </w:r>
    </w:p>
    <w:p w:rsidR="0083650B" w:rsidRPr="0083650B" w:rsidRDefault="0083650B" w:rsidP="0083650B">
      <w:pPr>
        <w:spacing w:after="200"/>
        <w:ind w:left="283" w:right="283" w:firstLine="709"/>
        <w:jc w:val="center"/>
        <w:rPr>
          <w:b/>
          <w:caps/>
          <w:color w:val="010000"/>
          <w:sz w:val="24"/>
        </w:rPr>
      </w:pPr>
    </w:p>
    <w:p w:rsidR="0083650B" w:rsidRDefault="0083650B" w:rsidP="0083650B">
      <w:pPr>
        <w:rPr>
          <w:b/>
          <w:color w:val="010000"/>
          <w:sz w:val="24"/>
          <w:szCs w:val="26"/>
        </w:rPr>
      </w:pPr>
      <w:r>
        <w:rPr>
          <w:b/>
          <w:color w:val="010000"/>
          <w:sz w:val="24"/>
          <w:szCs w:val="26"/>
        </w:rPr>
        <w:t>Esas Sayısı:1998/23 (Siyasî Parti Malî Denetimi)</w:t>
      </w:r>
    </w:p>
    <w:p w:rsidR="0083650B" w:rsidRDefault="0083650B" w:rsidP="0083650B">
      <w:pPr>
        <w:rPr>
          <w:b/>
          <w:color w:val="010000"/>
          <w:sz w:val="24"/>
        </w:rPr>
      </w:pPr>
      <w:r>
        <w:rPr>
          <w:b/>
          <w:color w:val="010000"/>
          <w:sz w:val="24"/>
        </w:rPr>
        <w:t>Karar Sayısı:1999/34</w:t>
      </w:r>
    </w:p>
    <w:p w:rsidR="0083650B" w:rsidRDefault="0083650B" w:rsidP="0083650B">
      <w:pPr>
        <w:rPr>
          <w:b/>
          <w:color w:val="010000"/>
          <w:sz w:val="24"/>
        </w:rPr>
      </w:pPr>
      <w:r>
        <w:rPr>
          <w:b/>
          <w:color w:val="010000"/>
          <w:sz w:val="24"/>
        </w:rPr>
        <w:t>Karar Günü:14.9.1999</w:t>
      </w:r>
    </w:p>
    <w:p w:rsidR="0083650B" w:rsidRDefault="0083650B" w:rsidP="0083650B">
      <w:pPr>
        <w:rPr>
          <w:b/>
          <w:color w:val="010000"/>
          <w:sz w:val="24"/>
        </w:rPr>
      </w:pPr>
      <w:r>
        <w:rPr>
          <w:b/>
          <w:color w:val="010000"/>
          <w:sz w:val="24"/>
        </w:rPr>
        <w:t>R.G. Tarih-Sayı:23.09.1999-23825</w:t>
      </w:r>
    </w:p>
    <w:p w:rsidR="0083650B" w:rsidRPr="0083650B" w:rsidRDefault="0083650B" w:rsidP="0083650B">
      <w:pPr>
        <w:rPr>
          <w:b/>
          <w:color w:val="010000"/>
          <w:sz w:val="24"/>
        </w:rPr>
      </w:pPr>
    </w:p>
    <w:p w:rsidR="0083650B" w:rsidRPr="0083650B" w:rsidRDefault="0083650B" w:rsidP="0083650B">
      <w:pPr>
        <w:spacing w:after="200"/>
        <w:ind w:left="283" w:right="283" w:firstLine="709"/>
        <w:jc w:val="both"/>
        <w:rPr>
          <w:color w:val="010000"/>
          <w:sz w:val="24"/>
        </w:rPr>
      </w:pPr>
      <w:r w:rsidRPr="0083650B">
        <w:rPr>
          <w:b/>
          <w:bCs/>
          <w:color w:val="010000"/>
          <w:sz w:val="24"/>
          <w:szCs w:val="26"/>
        </w:rPr>
        <w:t>I- MALİ DENETİMİN KONUSU</w:t>
      </w:r>
    </w:p>
    <w:p w:rsidR="0083650B" w:rsidRPr="0083650B" w:rsidRDefault="0083650B" w:rsidP="0083650B">
      <w:pPr>
        <w:spacing w:after="200"/>
        <w:ind w:left="283" w:right="283" w:firstLine="709"/>
        <w:jc w:val="both"/>
        <w:rPr>
          <w:color w:val="010000"/>
          <w:sz w:val="24"/>
        </w:rPr>
      </w:pPr>
      <w:r w:rsidRPr="0083650B">
        <w:rPr>
          <w:color w:val="010000"/>
          <w:sz w:val="24"/>
          <w:szCs w:val="26"/>
        </w:rPr>
        <w:t xml:space="preserve">Yeniden Doğuş Partisi Genel Merkezi ile ilçe örgütlerini de kapsayan 58 il örgütünün 1997 yılı </w:t>
      </w:r>
      <w:proofErr w:type="spellStart"/>
      <w:r w:rsidRPr="0083650B">
        <w:rPr>
          <w:color w:val="010000"/>
          <w:sz w:val="24"/>
          <w:szCs w:val="26"/>
        </w:rPr>
        <w:t>kesinhesabının</w:t>
      </w:r>
      <w:proofErr w:type="spellEnd"/>
      <w:r w:rsidRPr="0083650B">
        <w:rPr>
          <w:color w:val="010000"/>
          <w:sz w:val="24"/>
          <w:szCs w:val="26"/>
        </w:rPr>
        <w:t xml:space="preserve"> incelenmesidir.</w:t>
      </w:r>
    </w:p>
    <w:p w:rsidR="0083650B" w:rsidRPr="0083650B" w:rsidRDefault="0083650B" w:rsidP="0083650B">
      <w:pPr>
        <w:spacing w:after="200"/>
        <w:ind w:left="283" w:right="283" w:firstLine="709"/>
        <w:jc w:val="both"/>
        <w:rPr>
          <w:color w:val="010000"/>
          <w:sz w:val="24"/>
        </w:rPr>
      </w:pPr>
      <w:r w:rsidRPr="0083650B">
        <w:rPr>
          <w:color w:val="010000"/>
          <w:sz w:val="24"/>
          <w:szCs w:val="26"/>
        </w:rPr>
        <w:t xml:space="preserve">II- </w:t>
      </w:r>
      <w:r w:rsidRPr="0083650B">
        <w:rPr>
          <w:b/>
          <w:bCs/>
          <w:color w:val="010000"/>
          <w:sz w:val="24"/>
          <w:szCs w:val="26"/>
        </w:rPr>
        <w:t xml:space="preserve">İLK İNCELEME </w:t>
      </w:r>
    </w:p>
    <w:p w:rsidR="0083650B" w:rsidRPr="0083650B" w:rsidRDefault="0083650B" w:rsidP="0083650B">
      <w:pPr>
        <w:spacing w:after="200"/>
        <w:ind w:left="283" w:right="283" w:firstLine="709"/>
        <w:jc w:val="both"/>
        <w:rPr>
          <w:color w:val="010000"/>
          <w:sz w:val="24"/>
        </w:rPr>
      </w:pPr>
      <w:r w:rsidRPr="0083650B">
        <w:rPr>
          <w:color w:val="010000"/>
          <w:sz w:val="24"/>
          <w:szCs w:val="26"/>
        </w:rPr>
        <w:t xml:space="preserve">Anayasa Mahkemesi </w:t>
      </w:r>
      <w:proofErr w:type="spellStart"/>
      <w:r w:rsidRPr="0083650B">
        <w:rPr>
          <w:color w:val="010000"/>
          <w:sz w:val="24"/>
          <w:szCs w:val="26"/>
        </w:rPr>
        <w:t>İçtüzüğü'nün</w:t>
      </w:r>
      <w:proofErr w:type="spellEnd"/>
      <w:r w:rsidRPr="0083650B">
        <w:rPr>
          <w:color w:val="010000"/>
          <w:sz w:val="24"/>
          <w:szCs w:val="26"/>
        </w:rPr>
        <w:t xml:space="preserve"> 16. maddesi uyarınca; Ahmet Necdet SEZER,</w:t>
      </w:r>
      <w:r w:rsidRPr="0083650B">
        <w:rPr>
          <w:color w:val="010000"/>
          <w:sz w:val="24"/>
          <w:szCs w:val="26"/>
        </w:rPr>
        <w:t xml:space="preserve"> </w:t>
      </w:r>
      <w:r w:rsidRPr="0083650B">
        <w:rPr>
          <w:color w:val="010000"/>
          <w:sz w:val="24"/>
          <w:szCs w:val="26"/>
        </w:rPr>
        <w:t xml:space="preserve">Güven DİNÇER, Haşim KILIÇ, Yalçın ACARGÜN, Mustafa BUMİN, </w:t>
      </w:r>
      <w:proofErr w:type="spellStart"/>
      <w:r w:rsidRPr="0083650B">
        <w:rPr>
          <w:color w:val="010000"/>
          <w:sz w:val="24"/>
          <w:szCs w:val="26"/>
        </w:rPr>
        <w:t>Sacit</w:t>
      </w:r>
      <w:proofErr w:type="spellEnd"/>
      <w:r w:rsidRPr="0083650B">
        <w:rPr>
          <w:color w:val="010000"/>
          <w:sz w:val="24"/>
          <w:szCs w:val="26"/>
        </w:rPr>
        <w:t xml:space="preserve"> ADALI,</w:t>
      </w:r>
      <w:r w:rsidRPr="0083650B">
        <w:rPr>
          <w:color w:val="010000"/>
          <w:sz w:val="24"/>
          <w:szCs w:val="26"/>
        </w:rPr>
        <w:t xml:space="preserve"> </w:t>
      </w:r>
      <w:r w:rsidRPr="0083650B">
        <w:rPr>
          <w:color w:val="010000"/>
          <w:sz w:val="24"/>
          <w:szCs w:val="26"/>
        </w:rPr>
        <w:t xml:space="preserve">Ali HÜNER, Lütfi F. TUNCEL, Fulya KANTARCIOĞLU, Mahir Can ILICAK ve Rüştü </w:t>
      </w:r>
      <w:proofErr w:type="spellStart"/>
      <w:r w:rsidRPr="0083650B">
        <w:rPr>
          <w:color w:val="010000"/>
          <w:sz w:val="24"/>
          <w:szCs w:val="26"/>
        </w:rPr>
        <w:t>SÖNMEZ'in</w:t>
      </w:r>
      <w:proofErr w:type="spellEnd"/>
      <w:r w:rsidRPr="0083650B">
        <w:rPr>
          <w:color w:val="010000"/>
          <w:sz w:val="24"/>
          <w:szCs w:val="26"/>
        </w:rPr>
        <w:t xml:space="preserve"> katılmalarıyla 23.12.1998 gününde yapılan ilk inceleme toplantısında: 'Dosyadaki eksiklik giderildiğinden, işin esasının incelenmesine OYBİRLİĞİYLE' karar verilmiştir.</w:t>
      </w:r>
    </w:p>
    <w:p w:rsidR="0083650B" w:rsidRPr="0083650B" w:rsidRDefault="0083650B" w:rsidP="0083650B">
      <w:pPr>
        <w:spacing w:after="200"/>
        <w:ind w:left="283" w:right="283" w:firstLine="709"/>
        <w:jc w:val="both"/>
        <w:rPr>
          <w:color w:val="010000"/>
          <w:sz w:val="24"/>
        </w:rPr>
      </w:pPr>
      <w:r w:rsidRPr="0083650B">
        <w:rPr>
          <w:b/>
          <w:bCs/>
          <w:color w:val="010000"/>
          <w:sz w:val="24"/>
          <w:szCs w:val="26"/>
        </w:rPr>
        <w:t>III- ESASIN İNCELENMESİ</w:t>
      </w:r>
    </w:p>
    <w:p w:rsidR="0083650B" w:rsidRPr="0083650B" w:rsidRDefault="0083650B" w:rsidP="0083650B">
      <w:pPr>
        <w:spacing w:after="200"/>
        <w:ind w:left="283" w:right="283" w:firstLine="709"/>
        <w:jc w:val="both"/>
        <w:rPr>
          <w:color w:val="010000"/>
          <w:sz w:val="24"/>
        </w:rPr>
      </w:pPr>
      <w:r w:rsidRPr="0083650B">
        <w:rPr>
          <w:color w:val="010000"/>
          <w:sz w:val="24"/>
          <w:szCs w:val="26"/>
        </w:rPr>
        <w:t xml:space="preserve">Parti'nin Anayasa Mahkemesi'ne verdiği 1997 yılı </w:t>
      </w:r>
      <w:proofErr w:type="spellStart"/>
      <w:r w:rsidRPr="0083650B">
        <w:rPr>
          <w:color w:val="010000"/>
          <w:sz w:val="24"/>
          <w:szCs w:val="26"/>
        </w:rPr>
        <w:t>kesinhesap</w:t>
      </w:r>
      <w:proofErr w:type="spellEnd"/>
      <w:r w:rsidRPr="0083650B">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Yasa ile 2820 sayılı Siyasî Partiler Yasası'nın ilgili kuralları, bunların gerekçeleri ve diğer yasama belgeleri okunup incelendikten sonra gereği görüşülüp düşünüldü:</w:t>
      </w:r>
    </w:p>
    <w:p w:rsidR="0083650B" w:rsidRPr="0083650B" w:rsidRDefault="0083650B" w:rsidP="0083650B">
      <w:pPr>
        <w:spacing w:after="200"/>
        <w:ind w:left="283" w:right="283" w:firstLine="709"/>
        <w:jc w:val="both"/>
        <w:rPr>
          <w:color w:val="010000"/>
          <w:sz w:val="24"/>
        </w:rPr>
      </w:pPr>
      <w:r w:rsidRPr="0083650B">
        <w:rPr>
          <w:color w:val="010000"/>
          <w:sz w:val="24"/>
          <w:szCs w:val="26"/>
        </w:rPr>
        <w:t xml:space="preserve">Denetimin maddî ögelerini oluşturan </w:t>
      </w:r>
      <w:proofErr w:type="spellStart"/>
      <w:r w:rsidRPr="0083650B">
        <w:rPr>
          <w:color w:val="010000"/>
          <w:sz w:val="24"/>
          <w:szCs w:val="26"/>
        </w:rPr>
        <w:t>kesinhesap</w:t>
      </w:r>
      <w:proofErr w:type="spellEnd"/>
      <w:r w:rsidRPr="0083650B">
        <w:rPr>
          <w:color w:val="010000"/>
          <w:sz w:val="24"/>
          <w:szCs w:val="26"/>
        </w:rPr>
        <w:t xml:space="preserve"> defter ve belgelerde Yeniden Doğuş Partisi'nin 1997 yılı gelirleri ve giderleri birbirine denk biçimde; Genel Merkez'in gelir ve giderleri 3.579.325.449.- lira, 58 il örgütünün gelir ve giderleri 1.883.841.849.- lira olmak üzere toplam 5.463.167.298.- lira olarak gösterilmiştir.</w:t>
      </w:r>
      <w:r w:rsidRPr="0083650B">
        <w:rPr>
          <w:b/>
          <w:bCs/>
          <w:color w:val="010000"/>
          <w:sz w:val="24"/>
          <w:szCs w:val="26"/>
        </w:rPr>
        <w:t xml:space="preserve"> </w:t>
      </w:r>
    </w:p>
    <w:p w:rsidR="0083650B" w:rsidRPr="0083650B" w:rsidRDefault="0083650B" w:rsidP="0083650B">
      <w:pPr>
        <w:spacing w:after="200"/>
        <w:ind w:left="283" w:right="283" w:firstLine="709"/>
        <w:jc w:val="both"/>
        <w:rPr>
          <w:color w:val="010000"/>
          <w:sz w:val="24"/>
        </w:rPr>
      </w:pPr>
      <w:r w:rsidRPr="0083650B">
        <w:rPr>
          <w:b/>
          <w:bCs/>
          <w:color w:val="010000"/>
          <w:sz w:val="24"/>
          <w:szCs w:val="26"/>
        </w:rPr>
        <w:t>A- Gelirlerin İncelenmesi</w:t>
      </w:r>
    </w:p>
    <w:p w:rsidR="0083650B" w:rsidRPr="0083650B" w:rsidRDefault="0083650B" w:rsidP="0083650B">
      <w:pPr>
        <w:spacing w:after="200"/>
        <w:ind w:left="283" w:right="283" w:firstLine="709"/>
        <w:jc w:val="both"/>
        <w:rPr>
          <w:color w:val="010000"/>
          <w:sz w:val="24"/>
        </w:rPr>
      </w:pPr>
      <w:r w:rsidRPr="0083650B">
        <w:rPr>
          <w:color w:val="010000"/>
          <w:sz w:val="24"/>
          <w:szCs w:val="26"/>
        </w:rPr>
        <w:t>1- Genel Merkez Gelirleri:</w:t>
      </w:r>
    </w:p>
    <w:p w:rsidR="0083650B" w:rsidRPr="0083650B" w:rsidRDefault="0083650B" w:rsidP="0083650B">
      <w:pPr>
        <w:spacing w:after="200"/>
        <w:ind w:left="283" w:right="283" w:firstLine="709"/>
        <w:jc w:val="both"/>
        <w:rPr>
          <w:color w:val="010000"/>
          <w:sz w:val="24"/>
        </w:rPr>
      </w:pPr>
      <w:r w:rsidRPr="0083650B">
        <w:rPr>
          <w:color w:val="010000"/>
          <w:sz w:val="24"/>
          <w:szCs w:val="26"/>
        </w:rPr>
        <w:t>Yeniden Doğuş Partisi Genel Merkezi'nin 1997 yılı içindeki gelirleri toplamı 3.579.325.449.- liradır.</w:t>
      </w:r>
    </w:p>
    <w:p w:rsidR="0083650B" w:rsidRPr="0083650B" w:rsidRDefault="0083650B" w:rsidP="0083650B">
      <w:pPr>
        <w:spacing w:after="200"/>
        <w:ind w:left="283" w:right="283" w:firstLine="709"/>
        <w:jc w:val="both"/>
        <w:rPr>
          <w:color w:val="010000"/>
          <w:sz w:val="24"/>
        </w:rPr>
      </w:pPr>
      <w:r w:rsidRPr="0083650B">
        <w:rPr>
          <w:color w:val="010000"/>
          <w:sz w:val="24"/>
          <w:szCs w:val="26"/>
        </w:rPr>
        <w:t>Bunun; 576.000.000.- lirası bağışlar, 2.357.000.000.- lirası sair gelirler, 9.843.449.- lirası geçen yıldan devreden nakit, 398.900.000.- lirası borçlar, 198.150.000.- lirası ödenecek vergiler ve SSK primleri, 39.432.000.- lirası sabit kıymetlerdir.</w:t>
      </w:r>
    </w:p>
    <w:p w:rsidR="0083650B" w:rsidRPr="0083650B" w:rsidRDefault="0083650B" w:rsidP="0083650B">
      <w:pPr>
        <w:spacing w:after="200"/>
        <w:ind w:left="283" w:right="283" w:firstLine="709"/>
        <w:jc w:val="both"/>
        <w:rPr>
          <w:color w:val="010000"/>
          <w:sz w:val="24"/>
        </w:rPr>
      </w:pPr>
      <w:r w:rsidRPr="0083650B">
        <w:rPr>
          <w:color w:val="010000"/>
          <w:sz w:val="24"/>
          <w:szCs w:val="26"/>
        </w:rPr>
        <w:t>Genel Merkez'in defter kayıtları ve gelir belgeleri üzerinde yapılan incelemede: aşağıda belirtilenler dışındaki gelirlerin 2820 sayılı Yasa'nın 61-69. maddeleri hükümlerine uygun olarak sağlandığı sonucuna varılmıştır.</w:t>
      </w:r>
    </w:p>
    <w:p w:rsidR="0083650B" w:rsidRPr="0083650B" w:rsidRDefault="0083650B" w:rsidP="0083650B">
      <w:pPr>
        <w:spacing w:after="200"/>
        <w:ind w:left="283" w:right="283" w:firstLine="709"/>
        <w:jc w:val="both"/>
        <w:rPr>
          <w:color w:val="010000"/>
          <w:sz w:val="24"/>
        </w:rPr>
      </w:pPr>
      <w:r w:rsidRPr="0083650B">
        <w:rPr>
          <w:b/>
          <w:bCs/>
          <w:color w:val="010000"/>
          <w:sz w:val="24"/>
          <w:szCs w:val="26"/>
        </w:rPr>
        <w:t>-</w:t>
      </w:r>
      <w:r w:rsidRPr="0083650B">
        <w:rPr>
          <w:color w:val="010000"/>
          <w:sz w:val="24"/>
          <w:szCs w:val="26"/>
        </w:rPr>
        <w:t xml:space="preserve"> Kira Gelirleri</w:t>
      </w:r>
    </w:p>
    <w:p w:rsidR="0083650B" w:rsidRPr="0083650B" w:rsidRDefault="0083650B" w:rsidP="0083650B">
      <w:pPr>
        <w:spacing w:after="200"/>
        <w:ind w:left="283" w:right="283" w:firstLine="709"/>
        <w:jc w:val="both"/>
        <w:rPr>
          <w:color w:val="010000"/>
          <w:sz w:val="24"/>
        </w:rPr>
      </w:pPr>
      <w:r w:rsidRPr="0083650B">
        <w:rPr>
          <w:color w:val="010000"/>
          <w:sz w:val="24"/>
          <w:szCs w:val="26"/>
        </w:rPr>
        <w:t xml:space="preserve">Yeniden Doğuş Partisi, Muhsin </w:t>
      </w:r>
      <w:proofErr w:type="spellStart"/>
      <w:r w:rsidRPr="0083650B">
        <w:rPr>
          <w:color w:val="010000"/>
          <w:sz w:val="24"/>
          <w:szCs w:val="26"/>
        </w:rPr>
        <w:t>Ganioğlu'ndan</w:t>
      </w:r>
      <w:proofErr w:type="spellEnd"/>
      <w:r w:rsidRPr="0083650B">
        <w:rPr>
          <w:color w:val="010000"/>
          <w:sz w:val="24"/>
          <w:szCs w:val="26"/>
        </w:rPr>
        <w:t xml:space="preserve"> 1997 yılı için 900.000.000.- lira bedelle (</w:t>
      </w:r>
      <w:proofErr w:type="spellStart"/>
      <w:r w:rsidRPr="0083650B">
        <w:rPr>
          <w:color w:val="010000"/>
          <w:sz w:val="24"/>
          <w:szCs w:val="26"/>
        </w:rPr>
        <w:t>Yev</w:t>
      </w:r>
      <w:proofErr w:type="spellEnd"/>
      <w:r w:rsidRPr="0083650B">
        <w:rPr>
          <w:color w:val="010000"/>
          <w:sz w:val="24"/>
          <w:szCs w:val="26"/>
        </w:rPr>
        <w:t xml:space="preserve">. No. 50) kiralamış olduğu binanın bir kısmını sözleşmedeki hükme dayanarak üçüncü </w:t>
      </w:r>
      <w:r w:rsidRPr="0083650B">
        <w:rPr>
          <w:color w:val="010000"/>
          <w:sz w:val="24"/>
          <w:szCs w:val="26"/>
        </w:rPr>
        <w:lastRenderedPageBreak/>
        <w:t xml:space="preserve">kişilere kiraya vermiş ve bundan, </w:t>
      </w:r>
      <w:proofErr w:type="spellStart"/>
      <w:r w:rsidRPr="0083650B">
        <w:rPr>
          <w:color w:val="010000"/>
          <w:sz w:val="24"/>
          <w:szCs w:val="26"/>
        </w:rPr>
        <w:t>kesinhesapta</w:t>
      </w:r>
      <w:proofErr w:type="spellEnd"/>
      <w:r w:rsidRPr="0083650B">
        <w:rPr>
          <w:color w:val="010000"/>
          <w:sz w:val="24"/>
          <w:szCs w:val="26"/>
        </w:rPr>
        <w:t xml:space="preserve"> ve 5, 9, 14, 18, 23, 27, 31, 34, 38, 42 yevmiye numaralı kayıtlarda gösterildiği üzere toplam 2.357.000.000.- lira gelir elde etmiştir.</w:t>
      </w:r>
    </w:p>
    <w:p w:rsidR="0083650B" w:rsidRPr="0083650B" w:rsidRDefault="0083650B" w:rsidP="0083650B">
      <w:pPr>
        <w:spacing w:after="200"/>
        <w:ind w:left="283" w:right="283" w:firstLine="709"/>
        <w:jc w:val="both"/>
        <w:rPr>
          <w:color w:val="010000"/>
          <w:sz w:val="24"/>
        </w:rPr>
      </w:pPr>
      <w:r w:rsidRPr="0083650B">
        <w:rPr>
          <w:color w:val="010000"/>
          <w:sz w:val="24"/>
          <w:szCs w:val="26"/>
        </w:rPr>
        <w:t xml:space="preserve">Kira sözleşmesinde, 'alt kira' ve 'kiranın </w:t>
      </w:r>
      <w:proofErr w:type="spellStart"/>
      <w:r w:rsidRPr="0083650B">
        <w:rPr>
          <w:color w:val="010000"/>
          <w:sz w:val="24"/>
          <w:szCs w:val="26"/>
        </w:rPr>
        <w:t>devri'nin</w:t>
      </w:r>
      <w:proofErr w:type="spellEnd"/>
      <w:r w:rsidRPr="0083650B">
        <w:rPr>
          <w:color w:val="010000"/>
          <w:sz w:val="24"/>
          <w:szCs w:val="26"/>
        </w:rPr>
        <w:t xml:space="preserve"> öngörülmesi, binanın Genel Merkez gereksinimi dışında, gelir elde etmek amacıyla da kiralandığını göstermektedir. Bu yolla elde edilen gelirin bağış niteliğinde olduğu sonucuna varılmıştır. </w:t>
      </w:r>
    </w:p>
    <w:p w:rsidR="0083650B" w:rsidRPr="0083650B" w:rsidRDefault="0083650B" w:rsidP="0083650B">
      <w:pPr>
        <w:spacing w:after="200"/>
        <w:ind w:left="283" w:right="283" w:firstLine="709"/>
        <w:jc w:val="both"/>
        <w:rPr>
          <w:color w:val="010000"/>
          <w:sz w:val="24"/>
        </w:rPr>
      </w:pPr>
      <w:r w:rsidRPr="0083650B">
        <w:rPr>
          <w:color w:val="010000"/>
          <w:sz w:val="24"/>
          <w:szCs w:val="26"/>
        </w:rPr>
        <w:t xml:space="preserve">2820 sayılı Siyasî Partiler Kanunu'nun 66. maddesinin ikinci fıkrası ile gerçek ve tüzelkişilerin her birinin bir siyasî partiye </w:t>
      </w:r>
      <w:proofErr w:type="spellStart"/>
      <w:r w:rsidRPr="0083650B">
        <w:rPr>
          <w:color w:val="010000"/>
          <w:sz w:val="24"/>
          <w:szCs w:val="26"/>
        </w:rPr>
        <w:t>ellimilyon</w:t>
      </w:r>
      <w:proofErr w:type="spellEnd"/>
      <w:r w:rsidRPr="0083650B">
        <w:rPr>
          <w:color w:val="010000"/>
          <w:sz w:val="24"/>
          <w:szCs w:val="26"/>
        </w:rPr>
        <w:t xml:space="preserve"> liradan fazla kıymette aynî veya nakdî bağışta bulunması yasaklanmıştır. Aynı Kanun'un 76. maddesinin ilk fıkrasında </w:t>
      </w:r>
      <w:proofErr w:type="gramStart"/>
      <w:r w:rsidRPr="0083650B">
        <w:rPr>
          <w:color w:val="010000"/>
          <w:sz w:val="24"/>
          <w:szCs w:val="26"/>
        </w:rPr>
        <w:t>da,</w:t>
      </w:r>
      <w:proofErr w:type="gramEnd"/>
      <w:r w:rsidRPr="0083650B">
        <w:rPr>
          <w:color w:val="010000"/>
          <w:sz w:val="24"/>
          <w:szCs w:val="26"/>
        </w:rPr>
        <w:t xml:space="preserve"> 66. maddenin ikinci fıkrasında belirtilen miktardan fazla gelirle, taşınmaz malların bu fıkrada belirtilen miktarı geçen kısmının karşılığının (Anayasa Mahkemesi'nce) Hazine'ye </w:t>
      </w:r>
      <w:proofErr w:type="spellStart"/>
      <w:r w:rsidRPr="0083650B">
        <w:rPr>
          <w:color w:val="010000"/>
          <w:sz w:val="24"/>
          <w:szCs w:val="26"/>
        </w:rPr>
        <w:t>irad</w:t>
      </w:r>
      <w:proofErr w:type="spellEnd"/>
      <w:r w:rsidRPr="0083650B">
        <w:rPr>
          <w:color w:val="010000"/>
          <w:sz w:val="24"/>
          <w:szCs w:val="26"/>
        </w:rPr>
        <w:t xml:space="preserve"> kaydedilmesine karar verileceği öngörülmüştür.</w:t>
      </w:r>
    </w:p>
    <w:p w:rsidR="0083650B" w:rsidRPr="0083650B" w:rsidRDefault="0083650B" w:rsidP="0083650B">
      <w:pPr>
        <w:spacing w:after="200"/>
        <w:ind w:left="283" w:right="283" w:firstLine="709"/>
        <w:jc w:val="both"/>
        <w:rPr>
          <w:color w:val="010000"/>
          <w:sz w:val="24"/>
        </w:rPr>
      </w:pPr>
      <w:r w:rsidRPr="0083650B">
        <w:rPr>
          <w:color w:val="010000"/>
          <w:sz w:val="24"/>
          <w:szCs w:val="26"/>
        </w:rPr>
        <w:t>Buna göre, bağış olarak kabul edilen (2.357.000.000-900.000.000) 1.457.000.000.- liradan 50.000.000.- lira düşüldüğünde kalan 1.407.000.000.- liranın Hazine'ye gelir yazılması uygun görülmüştür.</w:t>
      </w:r>
    </w:p>
    <w:p w:rsidR="0083650B" w:rsidRPr="0083650B" w:rsidRDefault="0083650B" w:rsidP="0083650B">
      <w:pPr>
        <w:spacing w:after="200"/>
        <w:ind w:left="283" w:right="283" w:firstLine="709"/>
        <w:jc w:val="both"/>
        <w:rPr>
          <w:color w:val="010000"/>
          <w:sz w:val="24"/>
        </w:rPr>
      </w:pPr>
      <w:r w:rsidRPr="0083650B">
        <w:rPr>
          <w:color w:val="010000"/>
          <w:sz w:val="24"/>
          <w:szCs w:val="26"/>
        </w:rPr>
        <w:t>2- İl Örgütleri Gelirleri</w:t>
      </w:r>
    </w:p>
    <w:p w:rsidR="0083650B" w:rsidRPr="0083650B" w:rsidRDefault="0083650B" w:rsidP="0083650B">
      <w:pPr>
        <w:spacing w:after="200"/>
        <w:ind w:left="283" w:right="283" w:firstLine="709"/>
        <w:jc w:val="both"/>
        <w:rPr>
          <w:color w:val="010000"/>
          <w:sz w:val="24"/>
        </w:rPr>
      </w:pPr>
      <w:r w:rsidRPr="0083650B">
        <w:rPr>
          <w:color w:val="010000"/>
          <w:sz w:val="24"/>
          <w:szCs w:val="26"/>
        </w:rPr>
        <w:t>Parti'nin 58 il örgütünce sağlanan gelirleri toplamı 1.883.841.849.- lira olarak gösterilmiştir.</w:t>
      </w:r>
    </w:p>
    <w:p w:rsidR="0083650B" w:rsidRPr="0083650B" w:rsidRDefault="0083650B" w:rsidP="0083650B">
      <w:pPr>
        <w:spacing w:after="200"/>
        <w:ind w:left="283" w:right="283" w:firstLine="709"/>
        <w:jc w:val="both"/>
        <w:rPr>
          <w:color w:val="010000"/>
          <w:sz w:val="24"/>
        </w:rPr>
      </w:pPr>
      <w:r w:rsidRPr="0083650B">
        <w:rPr>
          <w:color w:val="010000"/>
          <w:sz w:val="24"/>
          <w:szCs w:val="26"/>
        </w:rPr>
        <w:t xml:space="preserve"> </w:t>
      </w:r>
      <w:r w:rsidRPr="0083650B">
        <w:rPr>
          <w:color w:val="010000"/>
          <w:sz w:val="24"/>
          <w:szCs w:val="26"/>
        </w:rPr>
        <w:t xml:space="preserve">Bunun; 1.668.657.849.- lirası bağışlar, 3.000.000.- lirası geçen yıldan devreden nakit, 212.184.000.- lirası sabit kıymetlerdir. </w:t>
      </w:r>
    </w:p>
    <w:p w:rsidR="0083650B" w:rsidRPr="0083650B" w:rsidRDefault="0083650B" w:rsidP="0083650B">
      <w:pPr>
        <w:spacing w:after="200"/>
        <w:ind w:left="283" w:right="283" w:firstLine="709"/>
        <w:jc w:val="both"/>
        <w:rPr>
          <w:color w:val="010000"/>
          <w:sz w:val="24"/>
        </w:rPr>
      </w:pPr>
      <w:r w:rsidRPr="0083650B">
        <w:rPr>
          <w:color w:val="010000"/>
          <w:sz w:val="24"/>
          <w:szCs w:val="26"/>
        </w:rPr>
        <w:t xml:space="preserve">Parti il örgütlerinin </w:t>
      </w:r>
      <w:proofErr w:type="spellStart"/>
      <w:r w:rsidRPr="0083650B">
        <w:rPr>
          <w:color w:val="010000"/>
          <w:sz w:val="24"/>
          <w:szCs w:val="26"/>
        </w:rPr>
        <w:t>kesinhesap</w:t>
      </w:r>
      <w:proofErr w:type="spellEnd"/>
      <w:r w:rsidRPr="0083650B">
        <w:rPr>
          <w:color w:val="010000"/>
          <w:sz w:val="24"/>
          <w:szCs w:val="26"/>
        </w:rPr>
        <w:t xml:space="preserve"> çizelgelerinin gelir bölümleri üzerinde yapılan incelemede, gelirlerin 2820 sayılı Siyasî Partiler Kanunu'nda belirtilen kaynaklardan sağlandığı, Merkez Karar ve Yönetim Kurulu kararıyla doğruluğunun onaylandığı görülerek bunların Yasa'ya uygun olduğu sonucuna varılmıştır.</w:t>
      </w:r>
    </w:p>
    <w:p w:rsidR="0083650B" w:rsidRPr="0083650B" w:rsidRDefault="0083650B" w:rsidP="0083650B">
      <w:pPr>
        <w:spacing w:after="200"/>
        <w:ind w:left="283" w:right="283" w:firstLine="709"/>
        <w:jc w:val="both"/>
        <w:rPr>
          <w:color w:val="010000"/>
          <w:sz w:val="24"/>
        </w:rPr>
      </w:pPr>
      <w:r w:rsidRPr="0083650B">
        <w:rPr>
          <w:b/>
          <w:bCs/>
          <w:color w:val="010000"/>
          <w:sz w:val="24"/>
          <w:szCs w:val="26"/>
        </w:rPr>
        <w:t>B- Giderlerin İncelenmesi</w:t>
      </w:r>
    </w:p>
    <w:p w:rsidR="0083650B" w:rsidRPr="0083650B" w:rsidRDefault="0083650B" w:rsidP="0083650B">
      <w:pPr>
        <w:spacing w:after="200"/>
        <w:ind w:left="283" w:right="283" w:firstLine="709"/>
        <w:jc w:val="both"/>
        <w:rPr>
          <w:color w:val="010000"/>
          <w:sz w:val="24"/>
        </w:rPr>
      </w:pPr>
      <w:r w:rsidRPr="0083650B">
        <w:rPr>
          <w:color w:val="010000"/>
          <w:sz w:val="24"/>
          <w:szCs w:val="26"/>
        </w:rPr>
        <w:t>1- Genel</w:t>
      </w:r>
      <w:r w:rsidRPr="0083650B">
        <w:rPr>
          <w:color w:val="010000"/>
          <w:sz w:val="24"/>
          <w:szCs w:val="26"/>
        </w:rPr>
        <w:t xml:space="preserve"> </w:t>
      </w:r>
      <w:r w:rsidRPr="0083650B">
        <w:rPr>
          <w:color w:val="010000"/>
          <w:sz w:val="24"/>
          <w:szCs w:val="26"/>
        </w:rPr>
        <w:t>Merkez Giderleri</w:t>
      </w:r>
    </w:p>
    <w:p w:rsidR="0083650B" w:rsidRPr="0083650B" w:rsidRDefault="0083650B" w:rsidP="0083650B">
      <w:pPr>
        <w:spacing w:after="200"/>
        <w:ind w:left="283" w:right="283" w:firstLine="709"/>
        <w:jc w:val="both"/>
        <w:rPr>
          <w:color w:val="010000"/>
          <w:sz w:val="24"/>
        </w:rPr>
      </w:pPr>
      <w:r w:rsidRPr="0083650B">
        <w:rPr>
          <w:color w:val="010000"/>
          <w:sz w:val="24"/>
          <w:szCs w:val="26"/>
        </w:rPr>
        <w:t>Parti Genel Merkezi'nin 1997 yılı içindeki giderleri 3.569.916.040.- lira olarak gösterilmiştir.</w:t>
      </w:r>
    </w:p>
    <w:p w:rsidR="0083650B" w:rsidRPr="0083650B" w:rsidRDefault="0083650B" w:rsidP="0083650B">
      <w:pPr>
        <w:spacing w:after="200"/>
        <w:ind w:left="283" w:right="283" w:firstLine="709"/>
        <w:jc w:val="both"/>
        <w:rPr>
          <w:color w:val="010000"/>
          <w:sz w:val="24"/>
        </w:rPr>
      </w:pPr>
      <w:r w:rsidRPr="0083650B">
        <w:rPr>
          <w:color w:val="010000"/>
          <w:sz w:val="24"/>
          <w:szCs w:val="26"/>
        </w:rPr>
        <w:t xml:space="preserve">Bunun; 2.234.457.015.- lirası büro genel giderleri, 128.142.000.- lirası basın yayın giderleri, 19.735.380.- lirası seçim ve kongre giderleri, 393.260.920.- lirası seyahat giderleri, 147.488.725.- lirası sair giderler, 607.400.000.- lirası geçen yıldan kalan borç ödemeleri, 39.432.000.- lirası (demirbaş eşya tutarı) mal varlıkları karşılığıdır. </w:t>
      </w:r>
    </w:p>
    <w:p w:rsidR="0083650B" w:rsidRPr="0083650B" w:rsidRDefault="0083650B" w:rsidP="0083650B">
      <w:pPr>
        <w:spacing w:after="200"/>
        <w:ind w:left="283" w:right="283" w:firstLine="709"/>
        <w:jc w:val="both"/>
        <w:rPr>
          <w:color w:val="010000"/>
          <w:sz w:val="24"/>
        </w:rPr>
      </w:pPr>
      <w:proofErr w:type="spellStart"/>
      <w:r w:rsidRPr="0083650B">
        <w:rPr>
          <w:color w:val="010000"/>
          <w:sz w:val="24"/>
          <w:szCs w:val="26"/>
        </w:rPr>
        <w:t>Kesinhesap</w:t>
      </w:r>
      <w:proofErr w:type="spellEnd"/>
      <w:r w:rsidRPr="0083650B">
        <w:rPr>
          <w:color w:val="010000"/>
          <w:sz w:val="24"/>
          <w:szCs w:val="26"/>
        </w:rPr>
        <w:t xml:space="preserve"> cetveline göre 3.579.325.449.- liralık gelir ile 3.569.916.040.- liralık gider arasındaki farkı oluşturan 9.409.409.- lira, nakit mevcudu olarak 1998 yılına devretmiştir.</w:t>
      </w:r>
    </w:p>
    <w:p w:rsidR="0083650B" w:rsidRPr="0083650B" w:rsidRDefault="0083650B" w:rsidP="0083650B">
      <w:pPr>
        <w:spacing w:after="200"/>
        <w:ind w:left="283" w:right="283" w:firstLine="709"/>
        <w:jc w:val="both"/>
        <w:rPr>
          <w:color w:val="010000"/>
          <w:sz w:val="24"/>
        </w:rPr>
      </w:pPr>
      <w:r w:rsidRPr="0083650B">
        <w:rPr>
          <w:color w:val="010000"/>
          <w:sz w:val="24"/>
          <w:szCs w:val="26"/>
        </w:rPr>
        <w:t>Genel Merkez'in defter kayıtları ve gider belgeleri üzerinde yapılan incelemede, aşağıda gösterilenler dışındaki giderlerin 2820 sayılı Siyasî Partiler Kanunu'na uygun olduğu sonucuna varılmıştır.</w:t>
      </w:r>
    </w:p>
    <w:p w:rsidR="0083650B" w:rsidRPr="0083650B" w:rsidRDefault="0083650B" w:rsidP="0083650B">
      <w:pPr>
        <w:spacing w:after="200"/>
        <w:ind w:left="283" w:right="283" w:firstLine="709"/>
        <w:jc w:val="both"/>
        <w:rPr>
          <w:color w:val="010000"/>
          <w:sz w:val="24"/>
        </w:rPr>
      </w:pPr>
      <w:r w:rsidRPr="0083650B">
        <w:rPr>
          <w:b/>
          <w:bCs/>
          <w:color w:val="010000"/>
          <w:sz w:val="24"/>
          <w:szCs w:val="26"/>
        </w:rPr>
        <w:t xml:space="preserve">- </w:t>
      </w:r>
      <w:r w:rsidRPr="0083650B">
        <w:rPr>
          <w:color w:val="010000"/>
          <w:sz w:val="24"/>
          <w:szCs w:val="26"/>
        </w:rPr>
        <w:t>Parti'ye Ait Olmayan Otoların Masrafları</w:t>
      </w:r>
    </w:p>
    <w:p w:rsidR="0083650B" w:rsidRPr="0083650B" w:rsidRDefault="0083650B" w:rsidP="0083650B">
      <w:pPr>
        <w:spacing w:after="200"/>
        <w:ind w:left="283" w:right="283" w:firstLine="709"/>
        <w:jc w:val="both"/>
        <w:rPr>
          <w:color w:val="010000"/>
          <w:sz w:val="24"/>
        </w:rPr>
      </w:pPr>
      <w:r w:rsidRPr="0083650B">
        <w:rPr>
          <w:color w:val="010000"/>
          <w:sz w:val="24"/>
          <w:szCs w:val="26"/>
        </w:rPr>
        <w:t>Aşağıda ayrıntıları yazılı yevmiye kayıtlarında, Parti'ye ait olmayan otoların bakım onarım giderlerinin ödendiği görülmüştür.</w:t>
      </w:r>
      <w:r w:rsidRPr="0083650B">
        <w:rPr>
          <w:color w:val="010000"/>
          <w:sz w:val="24"/>
          <w:szCs w:val="26"/>
        </w:rPr>
        <w:t xml:space="preserve"> </w:t>
      </w:r>
    </w:p>
    <w:p w:rsidR="0083650B" w:rsidRPr="0083650B" w:rsidRDefault="0083650B" w:rsidP="0083650B">
      <w:pPr>
        <w:spacing w:after="200"/>
        <w:ind w:left="283" w:right="283" w:firstLine="709"/>
        <w:jc w:val="both"/>
        <w:rPr>
          <w:color w:val="010000"/>
          <w:sz w:val="24"/>
          <w:szCs w:val="26"/>
        </w:rPr>
      </w:pPr>
    </w:p>
    <w:tbl>
      <w:tblPr>
        <w:tblStyle w:val="TabloKlavuzu"/>
        <w:tblW w:w="5000" w:type="pct"/>
        <w:jc w:val="center"/>
        <w:tblInd w:w="0" w:type="dxa"/>
        <w:tblLook w:val="01E0" w:firstRow="1" w:lastRow="1" w:firstColumn="1" w:lastColumn="1" w:noHBand="0" w:noVBand="0"/>
      </w:tblPr>
      <w:tblGrid>
        <w:gridCol w:w="2158"/>
        <w:gridCol w:w="1833"/>
        <w:gridCol w:w="3667"/>
        <w:gridCol w:w="2339"/>
      </w:tblGrid>
      <w:tr w:rsidR="0083650B" w:rsidRPr="0083650B" w:rsidTr="0083650B">
        <w:trPr>
          <w:jc w:val="center"/>
        </w:trPr>
        <w:tc>
          <w:tcPr>
            <w:tcW w:w="1079" w:type="pct"/>
            <w:tcBorders>
              <w:top w:val="single" w:sz="4" w:space="0" w:color="auto"/>
              <w:left w:val="single" w:sz="4" w:space="0" w:color="auto"/>
              <w:bottom w:val="single" w:sz="4" w:space="0" w:color="auto"/>
              <w:right w:val="single" w:sz="4" w:space="0" w:color="auto"/>
            </w:tcBorders>
            <w:hideMark/>
          </w:tcPr>
          <w:p w:rsidR="0083650B" w:rsidRPr="0083650B" w:rsidRDefault="0083650B" w:rsidP="0083650B">
            <w:pPr>
              <w:spacing w:after="120"/>
              <w:jc w:val="center"/>
              <w:rPr>
                <w:color w:val="010000"/>
                <w:sz w:val="24"/>
                <w:szCs w:val="26"/>
              </w:rPr>
            </w:pPr>
            <w:proofErr w:type="spellStart"/>
            <w:r w:rsidRPr="0083650B">
              <w:rPr>
                <w:color w:val="010000"/>
                <w:sz w:val="24"/>
                <w:szCs w:val="26"/>
              </w:rPr>
              <w:t>Yev</w:t>
            </w:r>
            <w:proofErr w:type="spellEnd"/>
            <w:r w:rsidRPr="0083650B">
              <w:rPr>
                <w:color w:val="010000"/>
                <w:sz w:val="24"/>
                <w:szCs w:val="26"/>
              </w:rPr>
              <w:t>. Tarih-No</w:t>
            </w:r>
          </w:p>
        </w:tc>
        <w:tc>
          <w:tcPr>
            <w:tcW w:w="917" w:type="pct"/>
            <w:tcBorders>
              <w:top w:val="single" w:sz="4" w:space="0" w:color="auto"/>
              <w:left w:val="single" w:sz="4" w:space="0" w:color="auto"/>
              <w:bottom w:val="single" w:sz="4" w:space="0" w:color="auto"/>
              <w:right w:val="single" w:sz="4" w:space="0" w:color="auto"/>
            </w:tcBorders>
            <w:hideMark/>
          </w:tcPr>
          <w:p w:rsidR="0083650B" w:rsidRPr="0083650B" w:rsidRDefault="0083650B" w:rsidP="0083650B">
            <w:pPr>
              <w:spacing w:after="120"/>
              <w:jc w:val="center"/>
              <w:rPr>
                <w:color w:val="010000"/>
                <w:sz w:val="24"/>
                <w:szCs w:val="26"/>
              </w:rPr>
            </w:pPr>
            <w:r w:rsidRPr="0083650B">
              <w:rPr>
                <w:color w:val="010000"/>
                <w:sz w:val="24"/>
                <w:szCs w:val="26"/>
              </w:rPr>
              <w:t>Plaka No</w:t>
            </w:r>
          </w:p>
        </w:tc>
        <w:tc>
          <w:tcPr>
            <w:tcW w:w="1834" w:type="pct"/>
            <w:tcBorders>
              <w:top w:val="single" w:sz="4" w:space="0" w:color="auto"/>
              <w:left w:val="single" w:sz="4" w:space="0" w:color="auto"/>
              <w:bottom w:val="single" w:sz="4" w:space="0" w:color="auto"/>
              <w:right w:val="single" w:sz="4" w:space="0" w:color="auto"/>
            </w:tcBorders>
            <w:hideMark/>
          </w:tcPr>
          <w:p w:rsidR="0083650B" w:rsidRPr="0083650B" w:rsidRDefault="0083650B" w:rsidP="0083650B">
            <w:pPr>
              <w:spacing w:after="120"/>
              <w:jc w:val="center"/>
              <w:rPr>
                <w:color w:val="010000"/>
                <w:sz w:val="24"/>
                <w:szCs w:val="26"/>
              </w:rPr>
            </w:pPr>
            <w:r w:rsidRPr="0083650B">
              <w:rPr>
                <w:color w:val="010000"/>
                <w:sz w:val="24"/>
                <w:szCs w:val="26"/>
              </w:rPr>
              <w:t>Fatura</w:t>
            </w:r>
          </w:p>
        </w:tc>
        <w:tc>
          <w:tcPr>
            <w:tcW w:w="1171" w:type="pct"/>
            <w:tcBorders>
              <w:top w:val="single" w:sz="4" w:space="0" w:color="auto"/>
              <w:left w:val="single" w:sz="4" w:space="0" w:color="auto"/>
              <w:bottom w:val="single" w:sz="4" w:space="0" w:color="auto"/>
              <w:right w:val="single" w:sz="4" w:space="0" w:color="auto"/>
            </w:tcBorders>
            <w:hideMark/>
          </w:tcPr>
          <w:p w:rsidR="0083650B" w:rsidRPr="0083650B" w:rsidRDefault="0083650B" w:rsidP="0083650B">
            <w:pPr>
              <w:spacing w:after="120"/>
              <w:jc w:val="center"/>
              <w:rPr>
                <w:color w:val="010000"/>
                <w:sz w:val="24"/>
                <w:szCs w:val="26"/>
              </w:rPr>
            </w:pPr>
            <w:r w:rsidRPr="0083650B">
              <w:rPr>
                <w:color w:val="010000"/>
                <w:sz w:val="24"/>
                <w:szCs w:val="26"/>
              </w:rPr>
              <w:t>Tutarı</w:t>
            </w:r>
            <w:r w:rsidRPr="0083650B">
              <w:rPr>
                <w:color w:val="010000"/>
                <w:sz w:val="24"/>
                <w:szCs w:val="26"/>
              </w:rPr>
              <w:t xml:space="preserve"> </w:t>
            </w:r>
          </w:p>
        </w:tc>
      </w:tr>
      <w:tr w:rsidR="0083650B" w:rsidRPr="0083650B" w:rsidTr="0083650B">
        <w:trPr>
          <w:jc w:val="center"/>
        </w:trPr>
        <w:tc>
          <w:tcPr>
            <w:tcW w:w="1079" w:type="pct"/>
            <w:tcBorders>
              <w:top w:val="single" w:sz="4" w:space="0" w:color="auto"/>
              <w:left w:val="single" w:sz="4" w:space="0" w:color="auto"/>
              <w:bottom w:val="single" w:sz="4" w:space="0" w:color="auto"/>
              <w:right w:val="single" w:sz="4" w:space="0" w:color="auto"/>
            </w:tcBorders>
            <w:hideMark/>
          </w:tcPr>
          <w:p w:rsidR="0083650B" w:rsidRPr="0083650B" w:rsidRDefault="0083650B" w:rsidP="0083650B">
            <w:pPr>
              <w:spacing w:after="120"/>
              <w:jc w:val="center"/>
              <w:rPr>
                <w:color w:val="010000"/>
                <w:sz w:val="24"/>
                <w:szCs w:val="26"/>
              </w:rPr>
            </w:pPr>
            <w:r w:rsidRPr="0083650B">
              <w:rPr>
                <w:color w:val="010000"/>
                <w:sz w:val="24"/>
                <w:szCs w:val="26"/>
              </w:rPr>
              <w:t>28.2.1997-10</w:t>
            </w:r>
          </w:p>
        </w:tc>
        <w:tc>
          <w:tcPr>
            <w:tcW w:w="917" w:type="pct"/>
            <w:tcBorders>
              <w:top w:val="single" w:sz="4" w:space="0" w:color="auto"/>
              <w:left w:val="single" w:sz="4" w:space="0" w:color="auto"/>
              <w:bottom w:val="single" w:sz="4" w:space="0" w:color="auto"/>
              <w:right w:val="single" w:sz="4" w:space="0" w:color="auto"/>
            </w:tcBorders>
            <w:hideMark/>
          </w:tcPr>
          <w:p w:rsidR="0083650B" w:rsidRPr="0083650B" w:rsidRDefault="0083650B" w:rsidP="0083650B">
            <w:pPr>
              <w:spacing w:after="120"/>
              <w:jc w:val="center"/>
              <w:rPr>
                <w:color w:val="010000"/>
                <w:sz w:val="24"/>
                <w:szCs w:val="26"/>
              </w:rPr>
            </w:pPr>
            <w:r w:rsidRPr="0083650B">
              <w:rPr>
                <w:color w:val="010000"/>
                <w:sz w:val="24"/>
                <w:szCs w:val="26"/>
              </w:rPr>
              <w:t>34 H 6953</w:t>
            </w:r>
          </w:p>
        </w:tc>
        <w:tc>
          <w:tcPr>
            <w:tcW w:w="1834" w:type="pct"/>
            <w:tcBorders>
              <w:top w:val="single" w:sz="4" w:space="0" w:color="auto"/>
              <w:left w:val="single" w:sz="4" w:space="0" w:color="auto"/>
              <w:bottom w:val="single" w:sz="4" w:space="0" w:color="auto"/>
              <w:right w:val="single" w:sz="4" w:space="0" w:color="auto"/>
            </w:tcBorders>
            <w:hideMark/>
          </w:tcPr>
          <w:p w:rsidR="0083650B" w:rsidRPr="0083650B" w:rsidRDefault="0083650B" w:rsidP="0083650B">
            <w:pPr>
              <w:spacing w:after="120"/>
              <w:jc w:val="center"/>
              <w:rPr>
                <w:color w:val="010000"/>
                <w:sz w:val="24"/>
                <w:szCs w:val="26"/>
              </w:rPr>
            </w:pPr>
            <w:proofErr w:type="spellStart"/>
            <w:r w:rsidRPr="0083650B">
              <w:rPr>
                <w:color w:val="010000"/>
                <w:sz w:val="24"/>
                <w:szCs w:val="26"/>
              </w:rPr>
              <w:t>Mais</w:t>
            </w:r>
            <w:proofErr w:type="spellEnd"/>
            <w:r w:rsidRPr="0083650B">
              <w:rPr>
                <w:color w:val="010000"/>
                <w:sz w:val="24"/>
                <w:szCs w:val="26"/>
              </w:rPr>
              <w:t>. 27.2.1997-454353</w:t>
            </w:r>
          </w:p>
        </w:tc>
        <w:tc>
          <w:tcPr>
            <w:tcW w:w="1171" w:type="pct"/>
            <w:tcBorders>
              <w:top w:val="single" w:sz="4" w:space="0" w:color="auto"/>
              <w:left w:val="single" w:sz="4" w:space="0" w:color="auto"/>
              <w:bottom w:val="single" w:sz="4" w:space="0" w:color="auto"/>
              <w:right w:val="single" w:sz="4" w:space="0" w:color="auto"/>
            </w:tcBorders>
            <w:hideMark/>
          </w:tcPr>
          <w:p w:rsidR="0083650B" w:rsidRPr="0083650B" w:rsidRDefault="0083650B" w:rsidP="0083650B">
            <w:pPr>
              <w:spacing w:after="120"/>
              <w:jc w:val="center"/>
              <w:rPr>
                <w:color w:val="010000"/>
                <w:sz w:val="24"/>
                <w:szCs w:val="26"/>
              </w:rPr>
            </w:pPr>
            <w:r w:rsidRPr="0083650B">
              <w:rPr>
                <w:color w:val="010000"/>
                <w:sz w:val="24"/>
                <w:szCs w:val="26"/>
              </w:rPr>
              <w:t>35.398.366.-</w:t>
            </w:r>
          </w:p>
        </w:tc>
      </w:tr>
      <w:tr w:rsidR="0083650B" w:rsidRPr="0083650B" w:rsidTr="0083650B">
        <w:trPr>
          <w:jc w:val="center"/>
        </w:trPr>
        <w:tc>
          <w:tcPr>
            <w:tcW w:w="1079" w:type="pct"/>
            <w:tcBorders>
              <w:top w:val="single" w:sz="4" w:space="0" w:color="auto"/>
              <w:left w:val="single" w:sz="4" w:space="0" w:color="auto"/>
              <w:bottom w:val="single" w:sz="4" w:space="0" w:color="auto"/>
              <w:right w:val="single" w:sz="4" w:space="0" w:color="auto"/>
            </w:tcBorders>
            <w:hideMark/>
          </w:tcPr>
          <w:p w:rsidR="0083650B" w:rsidRPr="0083650B" w:rsidRDefault="0083650B" w:rsidP="0083650B">
            <w:pPr>
              <w:spacing w:after="120"/>
              <w:jc w:val="center"/>
              <w:rPr>
                <w:color w:val="010000"/>
                <w:sz w:val="24"/>
                <w:szCs w:val="26"/>
              </w:rPr>
            </w:pPr>
            <w:r w:rsidRPr="0083650B">
              <w:rPr>
                <w:color w:val="010000"/>
                <w:sz w:val="24"/>
                <w:szCs w:val="26"/>
              </w:rPr>
              <w:t>20.7.1997-30</w:t>
            </w:r>
          </w:p>
        </w:tc>
        <w:tc>
          <w:tcPr>
            <w:tcW w:w="917" w:type="pct"/>
            <w:tcBorders>
              <w:top w:val="single" w:sz="4" w:space="0" w:color="auto"/>
              <w:left w:val="single" w:sz="4" w:space="0" w:color="auto"/>
              <w:bottom w:val="single" w:sz="4" w:space="0" w:color="auto"/>
              <w:right w:val="single" w:sz="4" w:space="0" w:color="auto"/>
            </w:tcBorders>
            <w:hideMark/>
          </w:tcPr>
          <w:p w:rsidR="0083650B" w:rsidRPr="0083650B" w:rsidRDefault="0083650B" w:rsidP="0083650B">
            <w:pPr>
              <w:spacing w:after="120"/>
              <w:jc w:val="center"/>
              <w:rPr>
                <w:color w:val="010000"/>
                <w:sz w:val="24"/>
                <w:szCs w:val="26"/>
              </w:rPr>
            </w:pPr>
            <w:r w:rsidRPr="0083650B">
              <w:rPr>
                <w:color w:val="010000"/>
                <w:sz w:val="24"/>
                <w:szCs w:val="26"/>
              </w:rPr>
              <w:t>34 H 6953</w:t>
            </w:r>
          </w:p>
        </w:tc>
        <w:tc>
          <w:tcPr>
            <w:tcW w:w="1834" w:type="pct"/>
            <w:tcBorders>
              <w:top w:val="single" w:sz="4" w:space="0" w:color="auto"/>
              <w:left w:val="single" w:sz="4" w:space="0" w:color="auto"/>
              <w:bottom w:val="single" w:sz="4" w:space="0" w:color="auto"/>
              <w:right w:val="single" w:sz="4" w:space="0" w:color="auto"/>
            </w:tcBorders>
            <w:hideMark/>
          </w:tcPr>
          <w:p w:rsidR="0083650B" w:rsidRPr="0083650B" w:rsidRDefault="0083650B" w:rsidP="0083650B">
            <w:pPr>
              <w:spacing w:after="120"/>
              <w:jc w:val="center"/>
              <w:rPr>
                <w:color w:val="010000"/>
                <w:sz w:val="24"/>
                <w:szCs w:val="26"/>
              </w:rPr>
            </w:pPr>
            <w:proofErr w:type="spellStart"/>
            <w:r w:rsidRPr="0083650B">
              <w:rPr>
                <w:color w:val="010000"/>
                <w:sz w:val="24"/>
                <w:szCs w:val="26"/>
              </w:rPr>
              <w:t>Mais</w:t>
            </w:r>
            <w:proofErr w:type="spellEnd"/>
            <w:r w:rsidRPr="0083650B">
              <w:rPr>
                <w:color w:val="010000"/>
                <w:sz w:val="24"/>
                <w:szCs w:val="26"/>
              </w:rPr>
              <w:t>. 17.7.1997-458373</w:t>
            </w:r>
          </w:p>
        </w:tc>
        <w:tc>
          <w:tcPr>
            <w:tcW w:w="1171" w:type="pct"/>
            <w:tcBorders>
              <w:top w:val="single" w:sz="4" w:space="0" w:color="auto"/>
              <w:left w:val="single" w:sz="4" w:space="0" w:color="auto"/>
              <w:bottom w:val="single" w:sz="4" w:space="0" w:color="auto"/>
              <w:right w:val="single" w:sz="4" w:space="0" w:color="auto"/>
            </w:tcBorders>
            <w:hideMark/>
          </w:tcPr>
          <w:p w:rsidR="0083650B" w:rsidRPr="0083650B" w:rsidRDefault="0083650B" w:rsidP="0083650B">
            <w:pPr>
              <w:spacing w:after="120"/>
              <w:jc w:val="center"/>
              <w:rPr>
                <w:color w:val="010000"/>
                <w:sz w:val="24"/>
                <w:szCs w:val="26"/>
              </w:rPr>
            </w:pPr>
            <w:r w:rsidRPr="0083650B">
              <w:rPr>
                <w:color w:val="010000"/>
                <w:sz w:val="24"/>
                <w:szCs w:val="26"/>
              </w:rPr>
              <w:t>8.300.125.-</w:t>
            </w:r>
          </w:p>
        </w:tc>
      </w:tr>
      <w:tr w:rsidR="0083650B" w:rsidRPr="0083650B" w:rsidTr="0083650B">
        <w:trPr>
          <w:jc w:val="center"/>
        </w:trPr>
        <w:tc>
          <w:tcPr>
            <w:tcW w:w="1079" w:type="pct"/>
            <w:tcBorders>
              <w:top w:val="single" w:sz="4" w:space="0" w:color="auto"/>
              <w:left w:val="single" w:sz="4" w:space="0" w:color="auto"/>
              <w:bottom w:val="single" w:sz="4" w:space="0" w:color="auto"/>
              <w:right w:val="single" w:sz="4" w:space="0" w:color="auto"/>
            </w:tcBorders>
            <w:hideMark/>
          </w:tcPr>
          <w:p w:rsidR="0083650B" w:rsidRPr="0083650B" w:rsidRDefault="0083650B" w:rsidP="0083650B">
            <w:pPr>
              <w:spacing w:after="120"/>
              <w:jc w:val="center"/>
              <w:rPr>
                <w:color w:val="010000"/>
                <w:sz w:val="24"/>
                <w:szCs w:val="26"/>
              </w:rPr>
            </w:pPr>
            <w:r w:rsidRPr="0083650B">
              <w:rPr>
                <w:color w:val="010000"/>
                <w:sz w:val="24"/>
                <w:szCs w:val="26"/>
              </w:rPr>
              <w:t>31.7.1997-32</w:t>
            </w:r>
          </w:p>
        </w:tc>
        <w:tc>
          <w:tcPr>
            <w:tcW w:w="917" w:type="pct"/>
            <w:tcBorders>
              <w:top w:val="single" w:sz="4" w:space="0" w:color="auto"/>
              <w:left w:val="single" w:sz="4" w:space="0" w:color="auto"/>
              <w:bottom w:val="single" w:sz="4" w:space="0" w:color="auto"/>
              <w:right w:val="single" w:sz="4" w:space="0" w:color="auto"/>
            </w:tcBorders>
            <w:hideMark/>
          </w:tcPr>
          <w:p w:rsidR="0083650B" w:rsidRPr="0083650B" w:rsidRDefault="0083650B" w:rsidP="0083650B">
            <w:pPr>
              <w:spacing w:after="120"/>
              <w:jc w:val="center"/>
              <w:rPr>
                <w:color w:val="010000"/>
                <w:sz w:val="24"/>
                <w:szCs w:val="26"/>
              </w:rPr>
            </w:pPr>
            <w:r w:rsidRPr="0083650B">
              <w:rPr>
                <w:color w:val="010000"/>
                <w:sz w:val="24"/>
                <w:szCs w:val="26"/>
              </w:rPr>
              <w:t>34 H 6953</w:t>
            </w:r>
          </w:p>
        </w:tc>
        <w:tc>
          <w:tcPr>
            <w:tcW w:w="1834" w:type="pct"/>
            <w:tcBorders>
              <w:top w:val="single" w:sz="4" w:space="0" w:color="auto"/>
              <w:left w:val="single" w:sz="4" w:space="0" w:color="auto"/>
              <w:bottom w:val="single" w:sz="4" w:space="0" w:color="auto"/>
              <w:right w:val="single" w:sz="4" w:space="0" w:color="auto"/>
            </w:tcBorders>
            <w:hideMark/>
          </w:tcPr>
          <w:p w:rsidR="0083650B" w:rsidRPr="0083650B" w:rsidRDefault="0083650B" w:rsidP="0083650B">
            <w:pPr>
              <w:spacing w:after="120"/>
              <w:jc w:val="center"/>
              <w:rPr>
                <w:color w:val="010000"/>
                <w:sz w:val="24"/>
                <w:szCs w:val="26"/>
              </w:rPr>
            </w:pPr>
            <w:proofErr w:type="spellStart"/>
            <w:r w:rsidRPr="0083650B">
              <w:rPr>
                <w:color w:val="010000"/>
                <w:sz w:val="24"/>
                <w:szCs w:val="26"/>
              </w:rPr>
              <w:t>Mais</w:t>
            </w:r>
            <w:proofErr w:type="spellEnd"/>
            <w:r w:rsidRPr="0083650B">
              <w:rPr>
                <w:color w:val="010000"/>
                <w:sz w:val="24"/>
                <w:szCs w:val="26"/>
              </w:rPr>
              <w:t>. 21.7.1997-458450</w:t>
            </w:r>
          </w:p>
        </w:tc>
        <w:tc>
          <w:tcPr>
            <w:tcW w:w="1171" w:type="pct"/>
            <w:tcBorders>
              <w:top w:val="single" w:sz="4" w:space="0" w:color="auto"/>
              <w:left w:val="single" w:sz="4" w:space="0" w:color="auto"/>
              <w:bottom w:val="single" w:sz="4" w:space="0" w:color="auto"/>
              <w:right w:val="single" w:sz="4" w:space="0" w:color="auto"/>
            </w:tcBorders>
            <w:hideMark/>
          </w:tcPr>
          <w:p w:rsidR="0083650B" w:rsidRPr="0083650B" w:rsidRDefault="0083650B" w:rsidP="0083650B">
            <w:pPr>
              <w:spacing w:after="120"/>
              <w:jc w:val="center"/>
              <w:rPr>
                <w:color w:val="010000"/>
                <w:sz w:val="24"/>
                <w:szCs w:val="26"/>
              </w:rPr>
            </w:pPr>
            <w:r w:rsidRPr="0083650B">
              <w:rPr>
                <w:color w:val="010000"/>
                <w:sz w:val="24"/>
                <w:szCs w:val="26"/>
              </w:rPr>
              <w:t>38.611.059.-</w:t>
            </w:r>
          </w:p>
        </w:tc>
      </w:tr>
      <w:tr w:rsidR="0083650B" w:rsidRPr="0083650B" w:rsidTr="0083650B">
        <w:trPr>
          <w:jc w:val="center"/>
        </w:trPr>
        <w:tc>
          <w:tcPr>
            <w:tcW w:w="1079" w:type="pct"/>
            <w:tcBorders>
              <w:top w:val="single" w:sz="4" w:space="0" w:color="auto"/>
              <w:left w:val="single" w:sz="4" w:space="0" w:color="auto"/>
              <w:bottom w:val="single" w:sz="4" w:space="0" w:color="auto"/>
              <w:right w:val="single" w:sz="4" w:space="0" w:color="auto"/>
            </w:tcBorders>
            <w:hideMark/>
          </w:tcPr>
          <w:p w:rsidR="0083650B" w:rsidRPr="0083650B" w:rsidRDefault="0083650B" w:rsidP="0083650B">
            <w:pPr>
              <w:spacing w:after="120"/>
              <w:jc w:val="center"/>
              <w:rPr>
                <w:color w:val="010000"/>
                <w:sz w:val="24"/>
                <w:szCs w:val="26"/>
              </w:rPr>
            </w:pPr>
            <w:r w:rsidRPr="0083650B">
              <w:rPr>
                <w:color w:val="010000"/>
                <w:sz w:val="24"/>
                <w:szCs w:val="26"/>
              </w:rPr>
              <w:t>30.9.1997-39</w:t>
            </w:r>
          </w:p>
        </w:tc>
        <w:tc>
          <w:tcPr>
            <w:tcW w:w="917" w:type="pct"/>
            <w:tcBorders>
              <w:top w:val="single" w:sz="4" w:space="0" w:color="auto"/>
              <w:left w:val="single" w:sz="4" w:space="0" w:color="auto"/>
              <w:bottom w:val="single" w:sz="4" w:space="0" w:color="auto"/>
              <w:right w:val="single" w:sz="4" w:space="0" w:color="auto"/>
            </w:tcBorders>
            <w:hideMark/>
          </w:tcPr>
          <w:p w:rsidR="0083650B" w:rsidRPr="0083650B" w:rsidRDefault="0083650B" w:rsidP="0083650B">
            <w:pPr>
              <w:spacing w:after="120"/>
              <w:jc w:val="center"/>
              <w:rPr>
                <w:color w:val="010000"/>
                <w:sz w:val="24"/>
                <w:szCs w:val="26"/>
              </w:rPr>
            </w:pPr>
            <w:r w:rsidRPr="0083650B">
              <w:rPr>
                <w:color w:val="010000"/>
                <w:sz w:val="24"/>
                <w:szCs w:val="26"/>
              </w:rPr>
              <w:t>06 RUJ 74</w:t>
            </w:r>
          </w:p>
        </w:tc>
        <w:tc>
          <w:tcPr>
            <w:tcW w:w="1834" w:type="pct"/>
            <w:tcBorders>
              <w:top w:val="single" w:sz="4" w:space="0" w:color="auto"/>
              <w:left w:val="single" w:sz="4" w:space="0" w:color="auto"/>
              <w:bottom w:val="single" w:sz="4" w:space="0" w:color="auto"/>
              <w:right w:val="single" w:sz="4" w:space="0" w:color="auto"/>
            </w:tcBorders>
            <w:hideMark/>
          </w:tcPr>
          <w:p w:rsidR="0083650B" w:rsidRPr="0083650B" w:rsidRDefault="0083650B" w:rsidP="0083650B">
            <w:pPr>
              <w:spacing w:after="120"/>
              <w:jc w:val="center"/>
              <w:rPr>
                <w:color w:val="010000"/>
                <w:sz w:val="24"/>
                <w:szCs w:val="26"/>
              </w:rPr>
            </w:pPr>
            <w:proofErr w:type="spellStart"/>
            <w:r w:rsidRPr="0083650B">
              <w:rPr>
                <w:color w:val="010000"/>
                <w:sz w:val="24"/>
                <w:szCs w:val="26"/>
              </w:rPr>
              <w:t>Mais</w:t>
            </w:r>
            <w:proofErr w:type="spellEnd"/>
            <w:r w:rsidRPr="0083650B">
              <w:rPr>
                <w:color w:val="010000"/>
                <w:sz w:val="24"/>
                <w:szCs w:val="26"/>
              </w:rPr>
              <w:t>. 30.9.1997-741238</w:t>
            </w:r>
          </w:p>
        </w:tc>
        <w:tc>
          <w:tcPr>
            <w:tcW w:w="1171" w:type="pct"/>
            <w:tcBorders>
              <w:top w:val="single" w:sz="4" w:space="0" w:color="auto"/>
              <w:left w:val="single" w:sz="4" w:space="0" w:color="auto"/>
              <w:bottom w:val="single" w:sz="4" w:space="0" w:color="auto"/>
              <w:right w:val="single" w:sz="4" w:space="0" w:color="auto"/>
            </w:tcBorders>
            <w:hideMark/>
          </w:tcPr>
          <w:p w:rsidR="0083650B" w:rsidRPr="0083650B" w:rsidRDefault="0083650B" w:rsidP="0083650B">
            <w:pPr>
              <w:spacing w:after="120"/>
              <w:jc w:val="center"/>
              <w:rPr>
                <w:color w:val="010000"/>
                <w:sz w:val="24"/>
                <w:szCs w:val="26"/>
              </w:rPr>
            </w:pPr>
            <w:r w:rsidRPr="0083650B">
              <w:rPr>
                <w:color w:val="010000"/>
                <w:sz w:val="24"/>
                <w:szCs w:val="26"/>
              </w:rPr>
              <w:t>58.200.925.-</w:t>
            </w:r>
          </w:p>
        </w:tc>
      </w:tr>
      <w:tr w:rsidR="0083650B" w:rsidRPr="0083650B" w:rsidTr="0083650B">
        <w:trPr>
          <w:jc w:val="center"/>
        </w:trPr>
        <w:tc>
          <w:tcPr>
            <w:tcW w:w="1079" w:type="pct"/>
            <w:tcBorders>
              <w:top w:val="single" w:sz="4" w:space="0" w:color="auto"/>
              <w:left w:val="nil"/>
              <w:bottom w:val="nil"/>
              <w:right w:val="nil"/>
            </w:tcBorders>
          </w:tcPr>
          <w:p w:rsidR="0083650B" w:rsidRPr="0083650B" w:rsidRDefault="0083650B" w:rsidP="0083650B">
            <w:pPr>
              <w:spacing w:after="120"/>
              <w:jc w:val="center"/>
              <w:rPr>
                <w:color w:val="010000"/>
                <w:sz w:val="24"/>
                <w:szCs w:val="26"/>
              </w:rPr>
            </w:pPr>
          </w:p>
        </w:tc>
        <w:tc>
          <w:tcPr>
            <w:tcW w:w="917" w:type="pct"/>
            <w:tcBorders>
              <w:top w:val="single" w:sz="4" w:space="0" w:color="auto"/>
              <w:left w:val="nil"/>
              <w:bottom w:val="nil"/>
              <w:right w:val="nil"/>
            </w:tcBorders>
          </w:tcPr>
          <w:p w:rsidR="0083650B" w:rsidRPr="0083650B" w:rsidRDefault="0083650B" w:rsidP="0083650B">
            <w:pPr>
              <w:spacing w:after="120"/>
              <w:jc w:val="center"/>
              <w:rPr>
                <w:color w:val="010000"/>
                <w:sz w:val="24"/>
                <w:szCs w:val="26"/>
              </w:rPr>
            </w:pPr>
          </w:p>
        </w:tc>
        <w:tc>
          <w:tcPr>
            <w:tcW w:w="1834" w:type="pct"/>
            <w:tcBorders>
              <w:top w:val="single" w:sz="4" w:space="0" w:color="auto"/>
              <w:left w:val="nil"/>
              <w:bottom w:val="nil"/>
              <w:right w:val="single" w:sz="4" w:space="0" w:color="auto"/>
            </w:tcBorders>
          </w:tcPr>
          <w:p w:rsidR="0083650B" w:rsidRPr="0083650B" w:rsidRDefault="0083650B" w:rsidP="0083650B">
            <w:pPr>
              <w:spacing w:after="120"/>
              <w:jc w:val="center"/>
              <w:rPr>
                <w:color w:val="010000"/>
                <w:sz w:val="24"/>
                <w:szCs w:val="26"/>
              </w:rPr>
            </w:pPr>
          </w:p>
        </w:tc>
        <w:tc>
          <w:tcPr>
            <w:tcW w:w="1171" w:type="pct"/>
            <w:tcBorders>
              <w:top w:val="single" w:sz="4" w:space="0" w:color="auto"/>
              <w:left w:val="single" w:sz="4" w:space="0" w:color="auto"/>
              <w:bottom w:val="single" w:sz="4" w:space="0" w:color="auto"/>
              <w:right w:val="single" w:sz="4" w:space="0" w:color="auto"/>
            </w:tcBorders>
            <w:hideMark/>
          </w:tcPr>
          <w:p w:rsidR="0083650B" w:rsidRPr="0083650B" w:rsidRDefault="0083650B" w:rsidP="0083650B">
            <w:pPr>
              <w:spacing w:after="120"/>
              <w:jc w:val="center"/>
              <w:rPr>
                <w:color w:val="010000"/>
                <w:sz w:val="24"/>
                <w:szCs w:val="26"/>
              </w:rPr>
            </w:pPr>
            <w:r w:rsidRPr="0083650B">
              <w:rPr>
                <w:color w:val="010000"/>
                <w:sz w:val="24"/>
                <w:szCs w:val="26"/>
              </w:rPr>
              <w:t>140.510.475.-</w:t>
            </w:r>
          </w:p>
        </w:tc>
      </w:tr>
    </w:tbl>
    <w:p w:rsidR="0083650B" w:rsidRPr="0083650B" w:rsidRDefault="0083650B" w:rsidP="0083650B">
      <w:pPr>
        <w:spacing w:after="200"/>
        <w:ind w:left="283" w:right="283" w:firstLine="709"/>
        <w:jc w:val="both"/>
        <w:rPr>
          <w:color w:val="010000"/>
          <w:sz w:val="24"/>
        </w:rPr>
      </w:pPr>
      <w:r w:rsidRPr="0083650B">
        <w:rPr>
          <w:color w:val="010000"/>
          <w:sz w:val="24"/>
          <w:szCs w:val="26"/>
        </w:rPr>
        <w:t>2820 sayılı Yasa'nın 70. maddesinde, bir siyasî partinin bütün giderlerinin o siyasî parti tüzelkişiliği adına yapılacağı öngörülmektedir.</w:t>
      </w:r>
    </w:p>
    <w:p w:rsidR="0083650B" w:rsidRPr="0083650B" w:rsidRDefault="0083650B" w:rsidP="0083650B">
      <w:pPr>
        <w:spacing w:after="200"/>
        <w:ind w:left="283" w:right="283" w:firstLine="709"/>
        <w:jc w:val="both"/>
        <w:rPr>
          <w:color w:val="010000"/>
          <w:sz w:val="24"/>
        </w:rPr>
      </w:pPr>
      <w:r w:rsidRPr="0083650B">
        <w:rPr>
          <w:color w:val="010000"/>
          <w:sz w:val="24"/>
          <w:szCs w:val="26"/>
        </w:rPr>
        <w:t>Hiçbir açıklama yapılmadığından, araç sahibinin ödemekle yükümlü olduğu bakım, onarım giderlerinin Parti gideri olarak kabulüne olanak bulunmadığından, 140.510.475.- liranın, 2820 sayılı Yasa'nın 75. maddesinin dördüncü fıkrası uyarınca Hazine'ye gelir yazılması uygun görülmüştür.</w:t>
      </w:r>
    </w:p>
    <w:p w:rsidR="0083650B" w:rsidRPr="0083650B" w:rsidRDefault="0083650B" w:rsidP="0083650B">
      <w:pPr>
        <w:spacing w:after="200"/>
        <w:ind w:left="283" w:right="283" w:firstLine="709"/>
        <w:jc w:val="both"/>
        <w:rPr>
          <w:color w:val="010000"/>
          <w:sz w:val="24"/>
        </w:rPr>
      </w:pPr>
      <w:r w:rsidRPr="0083650B">
        <w:rPr>
          <w:color w:val="010000"/>
          <w:sz w:val="24"/>
          <w:szCs w:val="26"/>
        </w:rPr>
        <w:t xml:space="preserve">Otoların Parti'nin kullanımına verilmesinin bağış sayılmayacağına, Ahmet Necdet SEZER, Yalçın ACARGÜN, Mustafa BUMİN ve Ali </w:t>
      </w:r>
      <w:proofErr w:type="spellStart"/>
      <w:r w:rsidRPr="0083650B">
        <w:rPr>
          <w:color w:val="010000"/>
          <w:sz w:val="24"/>
          <w:szCs w:val="26"/>
        </w:rPr>
        <w:t>HÜNER'in</w:t>
      </w:r>
      <w:proofErr w:type="spellEnd"/>
      <w:r w:rsidRPr="0083650B">
        <w:rPr>
          <w:color w:val="010000"/>
          <w:sz w:val="24"/>
          <w:szCs w:val="26"/>
        </w:rPr>
        <w:t xml:space="preserve"> 'Otoların Parti'nin kullanımına verilmesinin bağış olduğu, 2820 sayılı Siyasî Partiler Kanunu'nun 66. maddesinin ikinci fıkrası ve 76. maddesinin birinci fıkrası uyarınca, kullanım değerinin </w:t>
      </w:r>
      <w:proofErr w:type="spellStart"/>
      <w:r w:rsidRPr="0083650B">
        <w:rPr>
          <w:color w:val="010000"/>
          <w:sz w:val="24"/>
          <w:szCs w:val="26"/>
        </w:rPr>
        <w:t>ellimilyon</w:t>
      </w:r>
      <w:proofErr w:type="spellEnd"/>
      <w:r w:rsidRPr="0083650B">
        <w:rPr>
          <w:color w:val="010000"/>
          <w:sz w:val="24"/>
          <w:szCs w:val="26"/>
        </w:rPr>
        <w:t xml:space="preserve"> lirayı aşan kısmının Hazine'ye gelir yazılması gerektiği' yolundaki </w:t>
      </w:r>
      <w:proofErr w:type="spellStart"/>
      <w:r w:rsidRPr="0083650B">
        <w:rPr>
          <w:color w:val="010000"/>
          <w:sz w:val="24"/>
          <w:szCs w:val="26"/>
        </w:rPr>
        <w:t>karşıoylarıyla</w:t>
      </w:r>
      <w:proofErr w:type="spellEnd"/>
      <w:r w:rsidRPr="0083650B">
        <w:rPr>
          <w:color w:val="010000"/>
          <w:sz w:val="24"/>
          <w:szCs w:val="26"/>
        </w:rPr>
        <w:t xml:space="preserve"> ve oyçokluğuyla karar verilmiştir.</w:t>
      </w:r>
    </w:p>
    <w:p w:rsidR="0083650B" w:rsidRPr="0083650B" w:rsidRDefault="0083650B" w:rsidP="0083650B">
      <w:pPr>
        <w:spacing w:after="200"/>
        <w:ind w:left="283" w:right="283" w:firstLine="709"/>
        <w:jc w:val="both"/>
        <w:rPr>
          <w:color w:val="010000"/>
          <w:sz w:val="24"/>
        </w:rPr>
      </w:pPr>
      <w:r w:rsidRPr="0083650B">
        <w:rPr>
          <w:color w:val="010000"/>
          <w:sz w:val="24"/>
          <w:szCs w:val="26"/>
        </w:rPr>
        <w:t xml:space="preserve">2- İl Örgütleri Giderleri </w:t>
      </w:r>
    </w:p>
    <w:p w:rsidR="0083650B" w:rsidRPr="0083650B" w:rsidRDefault="0083650B" w:rsidP="0083650B">
      <w:pPr>
        <w:spacing w:after="200"/>
        <w:ind w:left="283" w:right="283" w:firstLine="709"/>
        <w:jc w:val="both"/>
        <w:rPr>
          <w:color w:val="010000"/>
          <w:sz w:val="24"/>
        </w:rPr>
      </w:pPr>
      <w:r w:rsidRPr="0083650B">
        <w:rPr>
          <w:color w:val="010000"/>
          <w:sz w:val="24"/>
          <w:szCs w:val="26"/>
        </w:rPr>
        <w:t>Parti'nin 58 il örgütünün giderleri toplamı 1.883.841.849.- lira olarak gösterilmiştir.</w:t>
      </w:r>
    </w:p>
    <w:p w:rsidR="0083650B" w:rsidRPr="0083650B" w:rsidRDefault="0083650B" w:rsidP="0083650B">
      <w:pPr>
        <w:spacing w:after="200"/>
        <w:ind w:left="283" w:right="283" w:firstLine="709"/>
        <w:jc w:val="both"/>
        <w:rPr>
          <w:color w:val="010000"/>
          <w:sz w:val="24"/>
        </w:rPr>
      </w:pPr>
      <w:r w:rsidRPr="0083650B">
        <w:rPr>
          <w:color w:val="010000"/>
          <w:sz w:val="24"/>
          <w:szCs w:val="26"/>
        </w:rPr>
        <w:t>Bunun; 1.082.440.000.- lirası büro genel giderleri, 27.000.000.- lirası basın yayın giderleri, 105.000.000.- lirası sabit kıymet giderleri, 122.850.000.- lirası seyahat giderleri, 77.500.000.- lirası temsil, ağırlama giderleri, 179.600.000.- lirası sair giderler, 77.267.849.- lirası geçen yıldan kalan borç ödemesi, 212.184.000.- lirası mal varlıkları karşılığı (demirbaş eşya tutarı)</w:t>
      </w:r>
      <w:proofErr w:type="spellStart"/>
      <w:r w:rsidRPr="0083650B">
        <w:rPr>
          <w:color w:val="010000"/>
          <w:sz w:val="24"/>
          <w:szCs w:val="26"/>
        </w:rPr>
        <w:t>dır</w:t>
      </w:r>
      <w:proofErr w:type="spellEnd"/>
      <w:r w:rsidRPr="0083650B">
        <w:rPr>
          <w:color w:val="010000"/>
          <w:sz w:val="24"/>
          <w:szCs w:val="26"/>
        </w:rPr>
        <w:t>.</w:t>
      </w:r>
    </w:p>
    <w:p w:rsidR="0083650B" w:rsidRPr="0083650B" w:rsidRDefault="0083650B" w:rsidP="0083650B">
      <w:pPr>
        <w:spacing w:after="200"/>
        <w:ind w:left="283" w:right="283" w:firstLine="709"/>
        <w:jc w:val="both"/>
        <w:rPr>
          <w:color w:val="010000"/>
          <w:sz w:val="24"/>
        </w:rPr>
      </w:pPr>
      <w:proofErr w:type="spellStart"/>
      <w:r w:rsidRPr="0083650B">
        <w:rPr>
          <w:color w:val="010000"/>
          <w:sz w:val="24"/>
          <w:szCs w:val="26"/>
        </w:rPr>
        <w:t>Kesinhesap</w:t>
      </w:r>
      <w:proofErr w:type="spellEnd"/>
      <w:r w:rsidRPr="0083650B">
        <w:rPr>
          <w:color w:val="010000"/>
          <w:sz w:val="24"/>
          <w:szCs w:val="26"/>
        </w:rPr>
        <w:t xml:space="preserve"> cetveline göre il örgütlerinin gelirleri ile giderleri eşit olduğundan 1998 yılına nakit devri bulunmamaktadır. </w:t>
      </w:r>
    </w:p>
    <w:p w:rsidR="0083650B" w:rsidRPr="0083650B" w:rsidRDefault="0083650B" w:rsidP="0083650B">
      <w:pPr>
        <w:spacing w:after="200"/>
        <w:ind w:left="283" w:right="283" w:firstLine="709"/>
        <w:jc w:val="both"/>
        <w:rPr>
          <w:color w:val="010000"/>
          <w:sz w:val="24"/>
        </w:rPr>
      </w:pPr>
      <w:r w:rsidRPr="0083650B">
        <w:rPr>
          <w:color w:val="010000"/>
          <w:sz w:val="24"/>
          <w:szCs w:val="26"/>
        </w:rPr>
        <w:t xml:space="preserve">İl örgütleri </w:t>
      </w:r>
      <w:proofErr w:type="spellStart"/>
      <w:r w:rsidRPr="0083650B">
        <w:rPr>
          <w:color w:val="010000"/>
          <w:sz w:val="24"/>
          <w:szCs w:val="26"/>
        </w:rPr>
        <w:t>kesinhesap</w:t>
      </w:r>
      <w:proofErr w:type="spellEnd"/>
      <w:r w:rsidRPr="0083650B">
        <w:rPr>
          <w:color w:val="010000"/>
          <w:sz w:val="24"/>
          <w:szCs w:val="26"/>
        </w:rPr>
        <w:t xml:space="preserve"> çizelgelerinin gider bölümleri üzerinde yapılan incelemede, giderlerin Merkez Karar ve Yönetim Kurulu kararıyla doğruluğunun onaylandığı görülerek bunların, 2820 sayılı Yasa'ya uygun olduğu sonucuna varılmıştır.</w:t>
      </w:r>
      <w:r w:rsidRPr="0083650B">
        <w:rPr>
          <w:color w:val="010000"/>
          <w:sz w:val="24"/>
          <w:szCs w:val="26"/>
        </w:rPr>
        <w:t xml:space="preserve"> </w:t>
      </w:r>
    </w:p>
    <w:p w:rsidR="0083650B" w:rsidRPr="0083650B" w:rsidRDefault="0083650B" w:rsidP="0083650B">
      <w:pPr>
        <w:spacing w:after="200"/>
        <w:ind w:left="283" w:right="283" w:firstLine="709"/>
        <w:jc w:val="both"/>
        <w:rPr>
          <w:color w:val="010000"/>
          <w:sz w:val="24"/>
        </w:rPr>
      </w:pPr>
      <w:r w:rsidRPr="0083650B">
        <w:rPr>
          <w:b/>
          <w:bCs/>
          <w:color w:val="010000"/>
          <w:sz w:val="24"/>
          <w:szCs w:val="26"/>
        </w:rPr>
        <w:t>IV- SONUÇ</w:t>
      </w:r>
    </w:p>
    <w:p w:rsidR="0083650B" w:rsidRPr="0083650B" w:rsidRDefault="0083650B" w:rsidP="0083650B">
      <w:pPr>
        <w:spacing w:after="200"/>
        <w:ind w:left="283" w:right="283" w:firstLine="709"/>
        <w:jc w:val="both"/>
        <w:rPr>
          <w:color w:val="010000"/>
          <w:sz w:val="24"/>
        </w:rPr>
      </w:pPr>
      <w:r w:rsidRPr="0083650B">
        <w:rPr>
          <w:color w:val="010000"/>
          <w:sz w:val="24"/>
          <w:szCs w:val="26"/>
        </w:rPr>
        <w:t xml:space="preserve">Yeniden Doğuş Partisi'nin 1997 yılı </w:t>
      </w:r>
      <w:proofErr w:type="spellStart"/>
      <w:r w:rsidRPr="0083650B">
        <w:rPr>
          <w:color w:val="010000"/>
          <w:sz w:val="24"/>
          <w:szCs w:val="26"/>
        </w:rPr>
        <w:t>kesinhesabının</w:t>
      </w:r>
      <w:proofErr w:type="spellEnd"/>
      <w:r w:rsidRPr="0083650B">
        <w:rPr>
          <w:color w:val="010000"/>
          <w:sz w:val="24"/>
          <w:szCs w:val="26"/>
        </w:rPr>
        <w:t xml:space="preserve"> incelenmesi </w:t>
      </w:r>
      <w:proofErr w:type="gramStart"/>
      <w:r w:rsidRPr="0083650B">
        <w:rPr>
          <w:color w:val="010000"/>
          <w:sz w:val="24"/>
          <w:szCs w:val="26"/>
        </w:rPr>
        <w:t>sonucunda ;</w:t>
      </w:r>
      <w:proofErr w:type="gramEnd"/>
    </w:p>
    <w:p w:rsidR="0083650B" w:rsidRPr="0083650B" w:rsidRDefault="0083650B" w:rsidP="0083650B">
      <w:pPr>
        <w:spacing w:after="200"/>
        <w:ind w:left="283" w:right="283" w:firstLine="709"/>
        <w:jc w:val="both"/>
        <w:rPr>
          <w:color w:val="010000"/>
          <w:sz w:val="24"/>
        </w:rPr>
      </w:pPr>
      <w:r w:rsidRPr="0083650B">
        <w:rPr>
          <w:color w:val="010000"/>
          <w:sz w:val="24"/>
          <w:szCs w:val="26"/>
        </w:rPr>
        <w:t xml:space="preserve">Parti'nin </w:t>
      </w:r>
      <w:proofErr w:type="spellStart"/>
      <w:r w:rsidRPr="0083650B">
        <w:rPr>
          <w:color w:val="010000"/>
          <w:sz w:val="24"/>
          <w:szCs w:val="26"/>
        </w:rPr>
        <w:t>kesinhesabında</w:t>
      </w:r>
      <w:proofErr w:type="spellEnd"/>
      <w:r w:rsidRPr="0083650B">
        <w:rPr>
          <w:color w:val="010000"/>
          <w:sz w:val="24"/>
          <w:szCs w:val="26"/>
        </w:rPr>
        <w:t xml:space="preserve"> gösterilen 4.056.167.298.- lira gelir ile 5.313.247.414.- lira giderin eldeki bilgi ve belgelere göre doğru ve 2820 sayılı Siyasî Partiler Kanunu'na uygun olduğuna, Ahmet Necdet SEZER, Yalçın ACARGÜN, Mustafa BUMİN ve Ali </w:t>
      </w:r>
      <w:proofErr w:type="spellStart"/>
      <w:r w:rsidRPr="0083650B">
        <w:rPr>
          <w:color w:val="010000"/>
          <w:sz w:val="24"/>
          <w:szCs w:val="26"/>
        </w:rPr>
        <w:t>HÜNER'in</w:t>
      </w:r>
      <w:proofErr w:type="spellEnd"/>
      <w:r w:rsidRPr="0083650B">
        <w:rPr>
          <w:color w:val="010000"/>
          <w:sz w:val="24"/>
          <w:szCs w:val="26"/>
        </w:rPr>
        <w:t xml:space="preserve"> 'Otoların Parti'nin kullanımına verilmesinin bağış olduğu, 2820 sayılı Siyasî Partiler Kanunu'nun 66. maddesinin ikinci fıkrası ve 76. maddesinin birinci fıkrası uyarınca, kullanım </w:t>
      </w:r>
      <w:r w:rsidRPr="0083650B">
        <w:rPr>
          <w:color w:val="010000"/>
          <w:sz w:val="24"/>
          <w:szCs w:val="26"/>
        </w:rPr>
        <w:lastRenderedPageBreak/>
        <w:t xml:space="preserve">değerinin </w:t>
      </w:r>
      <w:proofErr w:type="spellStart"/>
      <w:r w:rsidRPr="0083650B">
        <w:rPr>
          <w:color w:val="010000"/>
          <w:sz w:val="24"/>
          <w:szCs w:val="26"/>
        </w:rPr>
        <w:t>ellimilyon</w:t>
      </w:r>
      <w:proofErr w:type="spellEnd"/>
      <w:r w:rsidRPr="0083650B">
        <w:rPr>
          <w:color w:val="010000"/>
          <w:sz w:val="24"/>
          <w:szCs w:val="26"/>
        </w:rPr>
        <w:t xml:space="preserve"> lirayı aşan kısmının Hazine'ye gelir yazılması gerektiği' yolundaki </w:t>
      </w:r>
      <w:proofErr w:type="spellStart"/>
      <w:r w:rsidRPr="0083650B">
        <w:rPr>
          <w:color w:val="010000"/>
          <w:sz w:val="24"/>
          <w:szCs w:val="26"/>
        </w:rPr>
        <w:t>karşıoylarıyla</w:t>
      </w:r>
      <w:proofErr w:type="spellEnd"/>
      <w:r w:rsidRPr="0083650B">
        <w:rPr>
          <w:color w:val="010000"/>
          <w:sz w:val="24"/>
          <w:szCs w:val="26"/>
        </w:rPr>
        <w:t xml:space="preserve"> ve OYÇOKLUĞUYLA,</w:t>
      </w:r>
    </w:p>
    <w:p w:rsidR="0083650B" w:rsidRPr="0083650B" w:rsidRDefault="0083650B" w:rsidP="0083650B">
      <w:pPr>
        <w:spacing w:after="200"/>
        <w:ind w:left="283" w:right="283" w:firstLine="709"/>
        <w:jc w:val="both"/>
        <w:rPr>
          <w:color w:val="010000"/>
          <w:sz w:val="24"/>
        </w:rPr>
      </w:pPr>
      <w:r w:rsidRPr="0083650B">
        <w:rPr>
          <w:color w:val="010000"/>
          <w:sz w:val="24"/>
          <w:szCs w:val="26"/>
        </w:rPr>
        <w:t>1- Kira gelirinin 1.407.000.000.- liralık kısmının, 2820 sayılı Siyasî Partiler Kanunu'nun 76. maddesinin birinci fıkrası uyarınca Hazine'ye gelir yazılmasına,</w:t>
      </w:r>
    </w:p>
    <w:p w:rsidR="0083650B" w:rsidRPr="0083650B" w:rsidRDefault="0083650B" w:rsidP="0083650B">
      <w:pPr>
        <w:spacing w:after="200"/>
        <w:ind w:left="283" w:right="283" w:firstLine="709"/>
        <w:jc w:val="both"/>
        <w:rPr>
          <w:color w:val="010000"/>
          <w:sz w:val="24"/>
        </w:rPr>
      </w:pPr>
      <w:r w:rsidRPr="0083650B">
        <w:rPr>
          <w:color w:val="010000"/>
          <w:sz w:val="24"/>
          <w:szCs w:val="26"/>
        </w:rPr>
        <w:t>2- Parti gideri olarak kabul edilmeyen 140.510.475.- liranın, 2820 sayılı sayılı Siyasî Partiler Kanunu'nun 75. maddesinin dördüncü fıkrası uyarınca Hazine'ye gelir yazılmasına, 14.9.1999 gününde OYBİRLİĞİYLE karar verildi.</w:t>
      </w:r>
    </w:p>
    <w:p w:rsidR="0083650B" w:rsidRPr="0083650B" w:rsidRDefault="0083650B" w:rsidP="0083650B">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305"/>
        <w:gridCol w:w="1655"/>
        <w:gridCol w:w="1653"/>
        <w:gridCol w:w="3308"/>
      </w:tblGrid>
      <w:tr w:rsidR="0083650B" w:rsidRPr="0083650B" w:rsidTr="0083650B">
        <w:tblPrEx>
          <w:tblCellMar>
            <w:top w:w="0" w:type="dxa"/>
            <w:bottom w:w="0" w:type="dxa"/>
          </w:tblCellMar>
        </w:tblPrEx>
        <w:trPr>
          <w:jc w:val="center"/>
        </w:trPr>
        <w:tc>
          <w:tcPr>
            <w:tcW w:w="1666" w:type="pct"/>
          </w:tcPr>
          <w:p w:rsidR="0083650B" w:rsidRPr="0083650B" w:rsidRDefault="0083650B" w:rsidP="0083650B">
            <w:pPr>
              <w:spacing w:after="120"/>
              <w:jc w:val="center"/>
              <w:rPr>
                <w:color w:val="010000"/>
                <w:sz w:val="24"/>
              </w:rPr>
            </w:pPr>
            <w:r w:rsidRPr="0083650B">
              <w:rPr>
                <w:color w:val="010000"/>
                <w:sz w:val="24"/>
              </w:rPr>
              <w:t xml:space="preserve"> Başkan</w:t>
            </w:r>
          </w:p>
          <w:p w:rsidR="0083650B" w:rsidRPr="0083650B" w:rsidRDefault="0083650B" w:rsidP="0083650B">
            <w:pPr>
              <w:spacing w:after="120"/>
              <w:jc w:val="center"/>
              <w:rPr>
                <w:color w:val="010000"/>
                <w:sz w:val="24"/>
              </w:rPr>
            </w:pPr>
            <w:r w:rsidRPr="0083650B">
              <w:rPr>
                <w:color w:val="010000"/>
                <w:sz w:val="24"/>
              </w:rPr>
              <w:t>Ahmet Necdet SEZER</w:t>
            </w:r>
          </w:p>
        </w:tc>
        <w:tc>
          <w:tcPr>
            <w:tcW w:w="1667" w:type="pct"/>
            <w:gridSpan w:val="2"/>
          </w:tcPr>
          <w:p w:rsidR="0083650B" w:rsidRPr="0083650B" w:rsidRDefault="0083650B" w:rsidP="0083650B">
            <w:pPr>
              <w:spacing w:after="120"/>
              <w:jc w:val="center"/>
              <w:rPr>
                <w:color w:val="010000"/>
                <w:sz w:val="24"/>
              </w:rPr>
            </w:pPr>
            <w:r w:rsidRPr="0083650B">
              <w:rPr>
                <w:color w:val="010000"/>
                <w:sz w:val="24"/>
              </w:rPr>
              <w:t>Başkanvekili</w:t>
            </w:r>
          </w:p>
          <w:p w:rsidR="0083650B" w:rsidRPr="0083650B" w:rsidRDefault="0083650B" w:rsidP="0083650B">
            <w:pPr>
              <w:spacing w:after="120"/>
              <w:jc w:val="center"/>
              <w:rPr>
                <w:color w:val="010000"/>
                <w:sz w:val="24"/>
              </w:rPr>
            </w:pPr>
            <w:r w:rsidRPr="0083650B">
              <w:rPr>
                <w:color w:val="010000"/>
                <w:sz w:val="24"/>
              </w:rPr>
              <w:t>Güven DİNÇER</w:t>
            </w:r>
          </w:p>
        </w:tc>
        <w:tc>
          <w:tcPr>
            <w:tcW w:w="1667" w:type="pct"/>
          </w:tcPr>
          <w:p w:rsidR="0083650B" w:rsidRPr="0083650B" w:rsidRDefault="0083650B" w:rsidP="0083650B">
            <w:pPr>
              <w:spacing w:after="120"/>
              <w:jc w:val="center"/>
              <w:rPr>
                <w:color w:val="010000"/>
                <w:sz w:val="24"/>
              </w:rPr>
            </w:pPr>
            <w:r w:rsidRPr="0083650B">
              <w:rPr>
                <w:color w:val="010000"/>
                <w:sz w:val="24"/>
              </w:rPr>
              <w:t>Üye</w:t>
            </w:r>
          </w:p>
          <w:p w:rsidR="0083650B" w:rsidRPr="0083650B" w:rsidRDefault="0083650B" w:rsidP="0083650B">
            <w:pPr>
              <w:spacing w:after="120"/>
              <w:jc w:val="center"/>
              <w:rPr>
                <w:color w:val="010000"/>
                <w:sz w:val="24"/>
              </w:rPr>
            </w:pPr>
            <w:r w:rsidRPr="0083650B">
              <w:rPr>
                <w:color w:val="010000"/>
                <w:sz w:val="24"/>
              </w:rPr>
              <w:t>Haşim KILIÇ</w:t>
            </w:r>
          </w:p>
          <w:p w:rsidR="0083650B" w:rsidRPr="0083650B" w:rsidRDefault="0083650B" w:rsidP="0083650B">
            <w:pPr>
              <w:spacing w:after="120"/>
              <w:jc w:val="center"/>
              <w:rPr>
                <w:color w:val="010000"/>
                <w:sz w:val="24"/>
              </w:rPr>
            </w:pPr>
          </w:p>
        </w:tc>
      </w:tr>
      <w:tr w:rsidR="0083650B" w:rsidRPr="0083650B" w:rsidTr="0083650B">
        <w:tblPrEx>
          <w:tblCellMar>
            <w:top w:w="0" w:type="dxa"/>
            <w:bottom w:w="0" w:type="dxa"/>
          </w:tblCellMar>
        </w:tblPrEx>
        <w:trPr>
          <w:jc w:val="center"/>
        </w:trPr>
        <w:tc>
          <w:tcPr>
            <w:tcW w:w="1666" w:type="pct"/>
          </w:tcPr>
          <w:p w:rsidR="0083650B" w:rsidRPr="0083650B" w:rsidRDefault="0083650B" w:rsidP="0083650B">
            <w:pPr>
              <w:spacing w:after="120"/>
              <w:jc w:val="center"/>
              <w:rPr>
                <w:color w:val="010000"/>
                <w:sz w:val="24"/>
              </w:rPr>
            </w:pPr>
            <w:r w:rsidRPr="0083650B">
              <w:rPr>
                <w:color w:val="010000"/>
                <w:sz w:val="24"/>
              </w:rPr>
              <w:t>Üye</w:t>
            </w:r>
          </w:p>
          <w:p w:rsidR="0083650B" w:rsidRPr="0083650B" w:rsidRDefault="0083650B" w:rsidP="0083650B">
            <w:pPr>
              <w:spacing w:after="120"/>
              <w:jc w:val="center"/>
              <w:rPr>
                <w:color w:val="010000"/>
                <w:sz w:val="24"/>
              </w:rPr>
            </w:pPr>
            <w:r w:rsidRPr="0083650B">
              <w:rPr>
                <w:color w:val="010000"/>
                <w:sz w:val="24"/>
              </w:rPr>
              <w:t>Yalçın ACARGÜN</w:t>
            </w:r>
          </w:p>
        </w:tc>
        <w:tc>
          <w:tcPr>
            <w:tcW w:w="1667" w:type="pct"/>
            <w:gridSpan w:val="2"/>
          </w:tcPr>
          <w:p w:rsidR="0083650B" w:rsidRPr="0083650B" w:rsidRDefault="0083650B" w:rsidP="0083650B">
            <w:pPr>
              <w:spacing w:after="120"/>
              <w:jc w:val="center"/>
              <w:rPr>
                <w:color w:val="010000"/>
                <w:sz w:val="24"/>
              </w:rPr>
            </w:pPr>
            <w:r w:rsidRPr="0083650B">
              <w:rPr>
                <w:color w:val="010000"/>
                <w:sz w:val="24"/>
              </w:rPr>
              <w:t>Üye</w:t>
            </w:r>
          </w:p>
          <w:p w:rsidR="0083650B" w:rsidRPr="0083650B" w:rsidRDefault="0083650B" w:rsidP="0083650B">
            <w:pPr>
              <w:spacing w:after="120"/>
              <w:jc w:val="center"/>
              <w:rPr>
                <w:color w:val="010000"/>
                <w:sz w:val="24"/>
              </w:rPr>
            </w:pPr>
            <w:r w:rsidRPr="0083650B">
              <w:rPr>
                <w:color w:val="010000"/>
                <w:sz w:val="24"/>
              </w:rPr>
              <w:t>Mustafa BUMİN</w:t>
            </w:r>
          </w:p>
        </w:tc>
        <w:tc>
          <w:tcPr>
            <w:tcW w:w="1667" w:type="pct"/>
          </w:tcPr>
          <w:p w:rsidR="0083650B" w:rsidRPr="0083650B" w:rsidRDefault="0083650B" w:rsidP="0083650B">
            <w:pPr>
              <w:spacing w:after="120"/>
              <w:jc w:val="center"/>
              <w:rPr>
                <w:color w:val="010000"/>
                <w:sz w:val="24"/>
              </w:rPr>
            </w:pPr>
            <w:r w:rsidRPr="0083650B">
              <w:rPr>
                <w:color w:val="010000"/>
                <w:sz w:val="24"/>
              </w:rPr>
              <w:t>Üye</w:t>
            </w:r>
          </w:p>
          <w:p w:rsidR="0083650B" w:rsidRPr="0083650B" w:rsidRDefault="0083650B" w:rsidP="0083650B">
            <w:pPr>
              <w:spacing w:after="120"/>
              <w:jc w:val="center"/>
              <w:rPr>
                <w:color w:val="010000"/>
                <w:sz w:val="24"/>
              </w:rPr>
            </w:pPr>
            <w:proofErr w:type="spellStart"/>
            <w:r w:rsidRPr="0083650B">
              <w:rPr>
                <w:color w:val="010000"/>
                <w:sz w:val="24"/>
              </w:rPr>
              <w:t>Sacit</w:t>
            </w:r>
            <w:proofErr w:type="spellEnd"/>
            <w:r w:rsidRPr="0083650B">
              <w:rPr>
                <w:color w:val="010000"/>
                <w:sz w:val="24"/>
              </w:rPr>
              <w:t xml:space="preserve"> ADALI</w:t>
            </w:r>
          </w:p>
          <w:p w:rsidR="0083650B" w:rsidRPr="0083650B" w:rsidRDefault="0083650B" w:rsidP="0083650B">
            <w:pPr>
              <w:spacing w:after="120"/>
              <w:jc w:val="center"/>
              <w:rPr>
                <w:color w:val="010000"/>
                <w:sz w:val="24"/>
              </w:rPr>
            </w:pPr>
          </w:p>
        </w:tc>
      </w:tr>
      <w:tr w:rsidR="0083650B" w:rsidRPr="0083650B" w:rsidTr="0083650B">
        <w:tblPrEx>
          <w:tblCellMar>
            <w:top w:w="0" w:type="dxa"/>
            <w:bottom w:w="0" w:type="dxa"/>
          </w:tblCellMar>
        </w:tblPrEx>
        <w:trPr>
          <w:jc w:val="center"/>
        </w:trPr>
        <w:tc>
          <w:tcPr>
            <w:tcW w:w="1666" w:type="pct"/>
          </w:tcPr>
          <w:p w:rsidR="0083650B" w:rsidRPr="0083650B" w:rsidRDefault="0083650B" w:rsidP="0083650B">
            <w:pPr>
              <w:spacing w:after="120"/>
              <w:jc w:val="center"/>
              <w:rPr>
                <w:color w:val="010000"/>
                <w:sz w:val="24"/>
              </w:rPr>
            </w:pPr>
            <w:r w:rsidRPr="0083650B">
              <w:rPr>
                <w:color w:val="010000"/>
                <w:sz w:val="24"/>
              </w:rPr>
              <w:t>Üye</w:t>
            </w:r>
          </w:p>
          <w:p w:rsidR="0083650B" w:rsidRPr="0083650B" w:rsidRDefault="0083650B" w:rsidP="0083650B">
            <w:pPr>
              <w:spacing w:after="120"/>
              <w:jc w:val="center"/>
              <w:rPr>
                <w:color w:val="010000"/>
                <w:sz w:val="24"/>
              </w:rPr>
            </w:pPr>
            <w:r w:rsidRPr="0083650B">
              <w:rPr>
                <w:color w:val="010000"/>
                <w:sz w:val="24"/>
              </w:rPr>
              <w:t>Ali HÜNER</w:t>
            </w:r>
          </w:p>
        </w:tc>
        <w:tc>
          <w:tcPr>
            <w:tcW w:w="1667" w:type="pct"/>
            <w:gridSpan w:val="2"/>
          </w:tcPr>
          <w:p w:rsidR="0083650B" w:rsidRPr="0083650B" w:rsidRDefault="0083650B" w:rsidP="0083650B">
            <w:pPr>
              <w:spacing w:after="120"/>
              <w:jc w:val="center"/>
              <w:rPr>
                <w:color w:val="010000"/>
                <w:sz w:val="24"/>
              </w:rPr>
            </w:pPr>
            <w:r w:rsidRPr="0083650B">
              <w:rPr>
                <w:color w:val="010000"/>
                <w:sz w:val="24"/>
              </w:rPr>
              <w:t>Üye</w:t>
            </w:r>
          </w:p>
          <w:p w:rsidR="0083650B" w:rsidRPr="0083650B" w:rsidRDefault="0083650B" w:rsidP="0083650B">
            <w:pPr>
              <w:spacing w:after="120"/>
              <w:jc w:val="center"/>
              <w:rPr>
                <w:color w:val="010000"/>
                <w:sz w:val="24"/>
              </w:rPr>
            </w:pPr>
            <w:r w:rsidRPr="0083650B">
              <w:rPr>
                <w:color w:val="010000"/>
                <w:sz w:val="24"/>
              </w:rPr>
              <w:t xml:space="preserve"> Lütfi F. TUNCEL</w:t>
            </w:r>
          </w:p>
        </w:tc>
        <w:tc>
          <w:tcPr>
            <w:tcW w:w="1667" w:type="pct"/>
          </w:tcPr>
          <w:p w:rsidR="0083650B" w:rsidRPr="0083650B" w:rsidRDefault="0083650B" w:rsidP="0083650B">
            <w:pPr>
              <w:spacing w:after="120"/>
              <w:jc w:val="center"/>
              <w:rPr>
                <w:color w:val="010000"/>
                <w:sz w:val="24"/>
              </w:rPr>
            </w:pPr>
            <w:r w:rsidRPr="0083650B">
              <w:rPr>
                <w:color w:val="010000"/>
                <w:sz w:val="24"/>
              </w:rPr>
              <w:t>Üye</w:t>
            </w:r>
          </w:p>
          <w:p w:rsidR="0083650B" w:rsidRPr="0083650B" w:rsidRDefault="0083650B" w:rsidP="0083650B">
            <w:pPr>
              <w:spacing w:after="120"/>
              <w:jc w:val="center"/>
              <w:rPr>
                <w:color w:val="010000"/>
                <w:sz w:val="24"/>
              </w:rPr>
            </w:pPr>
            <w:r w:rsidRPr="0083650B">
              <w:rPr>
                <w:color w:val="010000"/>
                <w:sz w:val="24"/>
              </w:rPr>
              <w:t xml:space="preserve"> Fulya KANTARCIOĞLU</w:t>
            </w:r>
          </w:p>
          <w:p w:rsidR="0083650B" w:rsidRPr="0083650B" w:rsidRDefault="0083650B" w:rsidP="0083650B">
            <w:pPr>
              <w:spacing w:after="120"/>
              <w:jc w:val="center"/>
              <w:rPr>
                <w:color w:val="010000"/>
                <w:sz w:val="24"/>
              </w:rPr>
            </w:pPr>
          </w:p>
        </w:tc>
      </w:tr>
      <w:tr w:rsidR="0083650B" w:rsidRPr="0083650B" w:rsidTr="0083650B">
        <w:tblPrEx>
          <w:tblCellMar>
            <w:top w:w="0" w:type="dxa"/>
            <w:bottom w:w="0" w:type="dxa"/>
          </w:tblCellMar>
        </w:tblPrEx>
        <w:trPr>
          <w:jc w:val="center"/>
        </w:trPr>
        <w:tc>
          <w:tcPr>
            <w:tcW w:w="2500" w:type="pct"/>
            <w:gridSpan w:val="2"/>
          </w:tcPr>
          <w:p w:rsidR="0083650B" w:rsidRPr="0083650B" w:rsidRDefault="0083650B" w:rsidP="0083650B">
            <w:pPr>
              <w:spacing w:after="120"/>
              <w:jc w:val="center"/>
              <w:rPr>
                <w:color w:val="010000"/>
                <w:sz w:val="24"/>
              </w:rPr>
            </w:pPr>
            <w:r w:rsidRPr="0083650B">
              <w:rPr>
                <w:color w:val="010000"/>
                <w:sz w:val="24"/>
              </w:rPr>
              <w:t> </w:t>
            </w:r>
            <w:bookmarkStart w:id="0" w:name="_GoBack"/>
            <w:bookmarkEnd w:id="0"/>
            <w:r w:rsidRPr="0083650B">
              <w:rPr>
                <w:color w:val="010000"/>
                <w:sz w:val="24"/>
              </w:rPr>
              <w:t xml:space="preserve">Üye </w:t>
            </w:r>
          </w:p>
          <w:p w:rsidR="0083650B" w:rsidRPr="0083650B" w:rsidRDefault="0083650B" w:rsidP="0083650B">
            <w:pPr>
              <w:spacing w:after="120"/>
              <w:jc w:val="center"/>
              <w:rPr>
                <w:color w:val="010000"/>
                <w:sz w:val="24"/>
              </w:rPr>
            </w:pPr>
            <w:r w:rsidRPr="0083650B">
              <w:rPr>
                <w:color w:val="010000"/>
                <w:sz w:val="24"/>
              </w:rPr>
              <w:t>Mahir Can ILICAK</w:t>
            </w:r>
          </w:p>
        </w:tc>
        <w:tc>
          <w:tcPr>
            <w:tcW w:w="2500" w:type="pct"/>
            <w:gridSpan w:val="2"/>
          </w:tcPr>
          <w:p w:rsidR="0083650B" w:rsidRPr="0083650B" w:rsidRDefault="0083650B" w:rsidP="0083650B">
            <w:pPr>
              <w:spacing w:after="120"/>
              <w:jc w:val="center"/>
              <w:rPr>
                <w:color w:val="010000"/>
                <w:sz w:val="24"/>
              </w:rPr>
            </w:pPr>
            <w:r w:rsidRPr="0083650B">
              <w:rPr>
                <w:color w:val="010000"/>
                <w:sz w:val="24"/>
              </w:rPr>
              <w:t>Üye</w:t>
            </w:r>
          </w:p>
          <w:p w:rsidR="0083650B" w:rsidRPr="0083650B" w:rsidRDefault="0083650B" w:rsidP="0083650B">
            <w:pPr>
              <w:spacing w:after="120"/>
              <w:jc w:val="center"/>
              <w:rPr>
                <w:color w:val="010000"/>
                <w:sz w:val="24"/>
              </w:rPr>
            </w:pPr>
            <w:r w:rsidRPr="0083650B">
              <w:rPr>
                <w:color w:val="010000"/>
                <w:sz w:val="24"/>
              </w:rPr>
              <w:t>Rüştü SÖNMEZ</w:t>
            </w:r>
          </w:p>
          <w:p w:rsidR="0083650B" w:rsidRPr="0083650B" w:rsidRDefault="0083650B" w:rsidP="0083650B">
            <w:pPr>
              <w:spacing w:after="120"/>
              <w:jc w:val="center"/>
              <w:rPr>
                <w:color w:val="010000"/>
                <w:sz w:val="24"/>
              </w:rPr>
            </w:pPr>
          </w:p>
        </w:tc>
      </w:tr>
      <w:tr w:rsidR="0083650B" w:rsidRPr="0083650B" w:rsidTr="0083650B">
        <w:tblPrEx>
          <w:tblCellMar>
            <w:top w:w="0" w:type="dxa"/>
            <w:bottom w:w="0" w:type="dxa"/>
          </w:tblCellMar>
        </w:tblPrEx>
        <w:trPr>
          <w:jc w:val="center"/>
        </w:trPr>
        <w:tc>
          <w:tcPr>
            <w:tcW w:w="2500" w:type="pct"/>
            <w:gridSpan w:val="2"/>
          </w:tcPr>
          <w:p w:rsidR="0083650B" w:rsidRPr="0083650B" w:rsidRDefault="0083650B" w:rsidP="0083650B">
            <w:pPr>
              <w:spacing w:after="120"/>
              <w:jc w:val="center"/>
              <w:rPr>
                <w:color w:val="010000"/>
                <w:sz w:val="24"/>
              </w:rPr>
            </w:pPr>
          </w:p>
        </w:tc>
        <w:tc>
          <w:tcPr>
            <w:tcW w:w="2500" w:type="pct"/>
            <w:gridSpan w:val="2"/>
          </w:tcPr>
          <w:p w:rsidR="0083650B" w:rsidRPr="0083650B" w:rsidRDefault="0083650B" w:rsidP="0083650B">
            <w:pPr>
              <w:spacing w:after="120"/>
              <w:jc w:val="center"/>
              <w:rPr>
                <w:color w:val="010000"/>
                <w:sz w:val="24"/>
              </w:rPr>
            </w:pPr>
          </w:p>
        </w:tc>
      </w:tr>
    </w:tbl>
    <w:p w:rsidR="003B302C" w:rsidRPr="0083650B" w:rsidRDefault="003B302C" w:rsidP="0083650B">
      <w:pPr>
        <w:rPr>
          <w:color w:val="010000"/>
          <w:sz w:val="24"/>
        </w:rPr>
      </w:pPr>
    </w:p>
    <w:sectPr w:rsidR="003B302C" w:rsidRPr="0083650B" w:rsidSect="0083650B">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5A90" w:rsidRDefault="003C5A90" w:rsidP="0083650B">
      <w:r>
        <w:separator/>
      </w:r>
    </w:p>
  </w:endnote>
  <w:endnote w:type="continuationSeparator" w:id="0">
    <w:p w:rsidR="003C5A90" w:rsidRDefault="003C5A90" w:rsidP="00836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50B" w:rsidRDefault="0083650B" w:rsidP="001A61C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3650B" w:rsidRDefault="0083650B" w:rsidP="0083650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50B" w:rsidRPr="0083650B" w:rsidRDefault="0083650B" w:rsidP="001A61C4">
    <w:pPr>
      <w:pStyle w:val="AltBilgi"/>
      <w:framePr w:wrap="around" w:vAnchor="text" w:hAnchor="margin" w:xAlign="right" w:y="1"/>
      <w:rPr>
        <w:rStyle w:val="SayfaNumaras"/>
        <w:sz w:val="24"/>
      </w:rPr>
    </w:pPr>
    <w:r w:rsidRPr="0083650B">
      <w:rPr>
        <w:rStyle w:val="SayfaNumaras"/>
        <w:sz w:val="24"/>
      </w:rPr>
      <w:fldChar w:fldCharType="begin"/>
    </w:r>
    <w:r w:rsidRPr="0083650B">
      <w:rPr>
        <w:rStyle w:val="SayfaNumaras"/>
        <w:sz w:val="24"/>
      </w:rPr>
      <w:instrText xml:space="preserve"> PAGE </w:instrText>
    </w:r>
    <w:r w:rsidRPr="0083650B">
      <w:rPr>
        <w:rStyle w:val="SayfaNumaras"/>
        <w:sz w:val="24"/>
      </w:rPr>
      <w:fldChar w:fldCharType="separate"/>
    </w:r>
    <w:r w:rsidRPr="0083650B">
      <w:rPr>
        <w:rStyle w:val="SayfaNumaras"/>
        <w:noProof/>
        <w:sz w:val="24"/>
      </w:rPr>
      <w:t>1</w:t>
    </w:r>
    <w:r w:rsidRPr="0083650B">
      <w:rPr>
        <w:rStyle w:val="SayfaNumaras"/>
        <w:sz w:val="24"/>
      </w:rPr>
      <w:fldChar w:fldCharType="end"/>
    </w:r>
  </w:p>
  <w:p w:rsidR="0083650B" w:rsidRDefault="0083650B" w:rsidP="0083650B">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5A90" w:rsidRDefault="003C5A90" w:rsidP="0083650B">
      <w:r>
        <w:separator/>
      </w:r>
    </w:p>
  </w:footnote>
  <w:footnote w:type="continuationSeparator" w:id="0">
    <w:p w:rsidR="003C5A90" w:rsidRDefault="003C5A90" w:rsidP="00836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50B" w:rsidRPr="0083650B" w:rsidRDefault="0083650B" w:rsidP="0083650B">
    <w:pPr>
      <w:pStyle w:val="stBilgi"/>
      <w:rPr>
        <w:b/>
        <w:sz w:val="24"/>
      </w:rPr>
    </w:pPr>
    <w:r w:rsidRPr="0083650B">
      <w:rPr>
        <w:b/>
        <w:sz w:val="24"/>
      </w:rPr>
      <w:t>Esas Sayısı:1998/23 (Siyasî Parti Malî Denetimi)</w:t>
    </w:r>
  </w:p>
  <w:p w:rsidR="0083650B" w:rsidRDefault="0083650B" w:rsidP="0083650B">
    <w:pPr>
      <w:pStyle w:val="stBilgi"/>
      <w:rPr>
        <w:b/>
        <w:sz w:val="24"/>
      </w:rPr>
    </w:pPr>
    <w:r>
      <w:rPr>
        <w:b/>
        <w:sz w:val="24"/>
      </w:rPr>
      <w:t>Karar Sayısı:1999/34</w:t>
    </w:r>
  </w:p>
  <w:p w:rsidR="0083650B" w:rsidRPr="0083650B" w:rsidRDefault="0083650B" w:rsidP="0083650B">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50B"/>
    <w:rsid w:val="003B302C"/>
    <w:rsid w:val="003C5A90"/>
    <w:rsid w:val="008365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DD11E"/>
  <w15:chartTrackingRefBased/>
  <w15:docId w15:val="{D002F686-2DB8-4D02-85F7-640D8551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50B"/>
    <w:pPr>
      <w:overflowPunct w:val="0"/>
      <w:autoSpaceDE w:val="0"/>
      <w:autoSpaceDN w:val="0"/>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83650B"/>
    <w:pPr>
      <w:overflowPunct w:val="0"/>
      <w:autoSpaceDE w:val="0"/>
      <w:autoSpaceDN w:val="0"/>
      <w:spacing w:after="0" w:line="240" w:lineRule="auto"/>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3650B"/>
    <w:pPr>
      <w:tabs>
        <w:tab w:val="center" w:pos="4536"/>
        <w:tab w:val="right" w:pos="9072"/>
      </w:tabs>
    </w:pPr>
  </w:style>
  <w:style w:type="character" w:customStyle="1" w:styleId="stBilgiChar">
    <w:name w:val="Üst Bilgi Char"/>
    <w:basedOn w:val="VarsaylanParagrafYazTipi"/>
    <w:link w:val="stBilgi"/>
    <w:uiPriority w:val="99"/>
    <w:rsid w:val="0083650B"/>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83650B"/>
    <w:pPr>
      <w:tabs>
        <w:tab w:val="center" w:pos="4536"/>
        <w:tab w:val="right" w:pos="9072"/>
      </w:tabs>
    </w:pPr>
  </w:style>
  <w:style w:type="character" w:customStyle="1" w:styleId="AltBilgiChar">
    <w:name w:val="Alt Bilgi Char"/>
    <w:basedOn w:val="VarsaylanParagrafYazTipi"/>
    <w:link w:val="AltBilgi"/>
    <w:uiPriority w:val="99"/>
    <w:rsid w:val="0083650B"/>
    <w:rPr>
      <w:rFonts w:ascii="Times New Roman" w:eastAsia="Times New Roman" w:hAnsi="Times New Roman" w:cs="Times New Roman"/>
      <w:sz w:val="20"/>
      <w:szCs w:val="20"/>
      <w:lang w:eastAsia="tr-TR"/>
    </w:rPr>
  </w:style>
  <w:style w:type="character" w:styleId="SayfaNumaras">
    <w:name w:val="page number"/>
    <w:basedOn w:val="VarsaylanParagrafYazTipi"/>
    <w:uiPriority w:val="99"/>
    <w:semiHidden/>
    <w:unhideWhenUsed/>
    <w:rsid w:val="00836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1244</Words>
  <Characters>7092</Characters>
  <Application>Microsoft Office Word</Application>
  <DocSecurity>0</DocSecurity>
  <Lines>59</Lines>
  <Paragraphs>16</Paragraphs>
  <ScaleCrop>false</ScaleCrop>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2020-06-13T16:38:00Z</dcterms:created>
  <dcterms:modified xsi:type="dcterms:W3CDTF">2020-06-13T16:39:00Z</dcterms:modified>
</cp:coreProperties>
</file>