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0A61" w:rsidRDefault="00B40A61" w:rsidP="00B40A61">
      <w:pPr>
        <w:spacing w:after="200"/>
        <w:ind w:left="283" w:right="283"/>
        <w:jc w:val="center"/>
        <w:rPr>
          <w:b/>
          <w:bCs/>
          <w:caps/>
          <w:color w:val="010000"/>
          <w:szCs w:val="26"/>
        </w:rPr>
      </w:pPr>
      <w:r w:rsidRPr="00B40A61">
        <w:rPr>
          <w:b/>
          <w:bCs/>
          <w:caps/>
          <w:color w:val="010000"/>
          <w:szCs w:val="26"/>
        </w:rPr>
        <w:t>ANAYASA MAHKEMESİ KARARI</w:t>
      </w:r>
    </w:p>
    <w:p w:rsidR="00B40A61" w:rsidRPr="00B40A61" w:rsidRDefault="00B40A61" w:rsidP="00B40A61">
      <w:pPr>
        <w:spacing w:after="200"/>
        <w:ind w:left="283" w:right="283" w:firstLine="709"/>
        <w:jc w:val="center"/>
        <w:rPr>
          <w:b/>
          <w:caps/>
          <w:color w:val="010000"/>
        </w:rPr>
      </w:pPr>
    </w:p>
    <w:p w:rsidR="00B40A61" w:rsidRDefault="00B40A61" w:rsidP="00B40A61">
      <w:pPr>
        <w:rPr>
          <w:b/>
          <w:color w:val="010000"/>
          <w:szCs w:val="26"/>
        </w:rPr>
      </w:pPr>
      <w:r>
        <w:rPr>
          <w:b/>
          <w:color w:val="010000"/>
          <w:szCs w:val="26"/>
        </w:rPr>
        <w:t>Esas Sayısı:1996/21 (Siyasî Parti Malî Denetimi)</w:t>
      </w:r>
    </w:p>
    <w:p w:rsidR="00B40A61" w:rsidRDefault="00B40A61" w:rsidP="00B40A61">
      <w:pPr>
        <w:rPr>
          <w:b/>
          <w:color w:val="010000"/>
        </w:rPr>
      </w:pPr>
      <w:r>
        <w:rPr>
          <w:b/>
          <w:color w:val="010000"/>
        </w:rPr>
        <w:t>Karar Sayısı:1999/3</w:t>
      </w:r>
    </w:p>
    <w:p w:rsidR="00B40A61" w:rsidRDefault="00B40A61" w:rsidP="00B40A61">
      <w:pPr>
        <w:rPr>
          <w:b/>
          <w:color w:val="010000"/>
        </w:rPr>
      </w:pPr>
      <w:r>
        <w:rPr>
          <w:b/>
          <w:color w:val="010000"/>
        </w:rPr>
        <w:t>Karar Günü:23.2.1999</w:t>
      </w:r>
    </w:p>
    <w:p w:rsidR="00B40A61" w:rsidRDefault="00B40A61" w:rsidP="00B40A61">
      <w:pPr>
        <w:rPr>
          <w:b/>
          <w:color w:val="010000"/>
        </w:rPr>
      </w:pPr>
      <w:r>
        <w:rPr>
          <w:b/>
          <w:color w:val="010000"/>
        </w:rPr>
        <w:t>R.G. Tarih-Sayı:25.03.1999-23650</w:t>
      </w:r>
    </w:p>
    <w:p w:rsidR="00B40A61" w:rsidRPr="00B40A61" w:rsidRDefault="00B40A61" w:rsidP="00B40A61">
      <w:pPr>
        <w:rPr>
          <w:b/>
          <w:color w:val="010000"/>
        </w:rPr>
      </w:pPr>
    </w:p>
    <w:p w:rsidR="00B40A61" w:rsidRPr="00B40A61" w:rsidRDefault="00B40A61" w:rsidP="00B40A61">
      <w:pPr>
        <w:spacing w:after="200"/>
        <w:ind w:left="283" w:right="283" w:firstLine="709"/>
        <w:jc w:val="both"/>
        <w:rPr>
          <w:color w:val="010000"/>
        </w:rPr>
      </w:pPr>
      <w:r w:rsidRPr="00B40A61">
        <w:rPr>
          <w:b/>
          <w:bCs/>
          <w:color w:val="010000"/>
          <w:szCs w:val="26"/>
        </w:rPr>
        <w:t>I- MALİ DENETİMİN KONUSU</w:t>
      </w:r>
      <w:r w:rsidRPr="00B40A61">
        <w:rPr>
          <w:color w:val="010000"/>
        </w:rPr>
        <w:t xml:space="preserve"> </w:t>
      </w:r>
    </w:p>
    <w:p w:rsidR="00B40A61" w:rsidRPr="00B40A61" w:rsidRDefault="00B40A61" w:rsidP="00B40A61">
      <w:pPr>
        <w:spacing w:after="200"/>
        <w:ind w:left="283" w:right="283" w:firstLine="709"/>
        <w:jc w:val="both"/>
        <w:rPr>
          <w:color w:val="010000"/>
        </w:rPr>
      </w:pPr>
      <w:r w:rsidRPr="00B40A61">
        <w:rPr>
          <w:color w:val="010000"/>
          <w:szCs w:val="26"/>
        </w:rPr>
        <w:t xml:space="preserve">Millet Partisi'nin Genel Merkezi ile ilçe örgütlerini de kapsayan 52 il örgütünün 1995 yılı </w:t>
      </w:r>
      <w:proofErr w:type="spellStart"/>
      <w:r w:rsidRPr="00B40A61">
        <w:rPr>
          <w:color w:val="010000"/>
          <w:szCs w:val="26"/>
        </w:rPr>
        <w:t>kesinhesabının</w:t>
      </w:r>
      <w:proofErr w:type="spellEnd"/>
      <w:r w:rsidRPr="00B40A61">
        <w:rPr>
          <w:color w:val="010000"/>
          <w:szCs w:val="26"/>
        </w:rPr>
        <w:t xml:space="preserve"> incelenmesidir.</w:t>
      </w:r>
      <w:r w:rsidRPr="00B40A61">
        <w:rPr>
          <w:color w:val="010000"/>
          <w:szCs w:val="26"/>
        </w:rPr>
        <w:t xml:space="preserve"> </w:t>
      </w:r>
    </w:p>
    <w:p w:rsidR="00B40A61" w:rsidRPr="00B40A61" w:rsidRDefault="00B40A61" w:rsidP="00B40A61">
      <w:pPr>
        <w:spacing w:after="200"/>
        <w:ind w:left="283" w:right="283" w:firstLine="709"/>
        <w:jc w:val="both"/>
        <w:rPr>
          <w:color w:val="010000"/>
        </w:rPr>
      </w:pPr>
      <w:r w:rsidRPr="00B40A61">
        <w:rPr>
          <w:b/>
          <w:bCs/>
          <w:color w:val="010000"/>
          <w:szCs w:val="26"/>
        </w:rPr>
        <w:t>II- İLK İNCELEME</w:t>
      </w:r>
      <w:r w:rsidRPr="00B40A61">
        <w:rPr>
          <w:b/>
          <w:bCs/>
          <w:color w:val="010000"/>
          <w:szCs w:val="26"/>
        </w:rPr>
        <w:t xml:space="preserve"> </w:t>
      </w:r>
    </w:p>
    <w:p w:rsidR="00B40A61" w:rsidRPr="00B40A61" w:rsidRDefault="00B40A61" w:rsidP="00B40A61">
      <w:pPr>
        <w:spacing w:after="200"/>
        <w:ind w:left="283" w:right="283" w:firstLine="709"/>
        <w:jc w:val="both"/>
        <w:rPr>
          <w:color w:val="010000"/>
        </w:rPr>
      </w:pPr>
      <w:r w:rsidRPr="00B40A61">
        <w:rPr>
          <w:color w:val="010000"/>
          <w:szCs w:val="26"/>
        </w:rPr>
        <w:t xml:space="preserve">Yasal süresi içinde, 1995 yılı </w:t>
      </w:r>
      <w:proofErr w:type="spellStart"/>
      <w:r w:rsidRPr="00B40A61">
        <w:rPr>
          <w:color w:val="010000"/>
          <w:szCs w:val="26"/>
        </w:rPr>
        <w:t>kesinhesabını</w:t>
      </w:r>
      <w:proofErr w:type="spellEnd"/>
      <w:r w:rsidRPr="00B40A61">
        <w:rPr>
          <w:color w:val="010000"/>
          <w:szCs w:val="26"/>
        </w:rPr>
        <w:t xml:space="preserve"> vermeyen Millet Partisi'nin 23.9.1997 günlü ihtar kararından sonra gönderilen </w:t>
      </w:r>
      <w:proofErr w:type="spellStart"/>
      <w:r w:rsidRPr="00B40A61">
        <w:rPr>
          <w:color w:val="010000"/>
          <w:szCs w:val="26"/>
        </w:rPr>
        <w:t>kesinhesap</w:t>
      </w:r>
      <w:proofErr w:type="spellEnd"/>
      <w:r w:rsidRPr="00B40A61">
        <w:rPr>
          <w:color w:val="010000"/>
          <w:szCs w:val="26"/>
        </w:rPr>
        <w:t xml:space="preserve"> belgeleri; Anayasa Mahkemesi </w:t>
      </w:r>
      <w:proofErr w:type="spellStart"/>
      <w:r w:rsidRPr="00B40A61">
        <w:rPr>
          <w:color w:val="010000"/>
          <w:szCs w:val="26"/>
        </w:rPr>
        <w:t>İçtüzüğü'nün</w:t>
      </w:r>
      <w:proofErr w:type="spellEnd"/>
      <w:r w:rsidRPr="00B40A61">
        <w:rPr>
          <w:color w:val="010000"/>
          <w:szCs w:val="26"/>
        </w:rPr>
        <w:t xml:space="preserve"> 16. maddesi uyarınca, Ahmet Necdet SEZER, </w:t>
      </w:r>
      <w:proofErr w:type="spellStart"/>
      <w:r w:rsidRPr="00B40A61">
        <w:rPr>
          <w:color w:val="010000"/>
          <w:szCs w:val="26"/>
        </w:rPr>
        <w:t>Samia</w:t>
      </w:r>
      <w:proofErr w:type="spellEnd"/>
      <w:r w:rsidRPr="00B40A61">
        <w:rPr>
          <w:color w:val="010000"/>
          <w:szCs w:val="26"/>
        </w:rPr>
        <w:t xml:space="preserve"> AKBULUT, Haşim KILIÇ, Yalçın ACARGÜN, Mustafa BUMİN, </w:t>
      </w:r>
      <w:proofErr w:type="spellStart"/>
      <w:r w:rsidRPr="00B40A61">
        <w:rPr>
          <w:color w:val="010000"/>
          <w:szCs w:val="26"/>
        </w:rPr>
        <w:t>Sacit</w:t>
      </w:r>
      <w:proofErr w:type="spellEnd"/>
      <w:r w:rsidRPr="00B40A61">
        <w:rPr>
          <w:color w:val="010000"/>
          <w:szCs w:val="26"/>
        </w:rPr>
        <w:t xml:space="preserve"> ADALI, Ali HÜNER, Lütfi F. TUNCEL, Fulya KANTARCIOĞLU, Mahir Can ILICAK ve Rüştü </w:t>
      </w:r>
      <w:proofErr w:type="spellStart"/>
      <w:r w:rsidRPr="00B40A61">
        <w:rPr>
          <w:color w:val="010000"/>
          <w:szCs w:val="26"/>
        </w:rPr>
        <w:t>SÖNMEZ'in</w:t>
      </w:r>
      <w:proofErr w:type="spellEnd"/>
      <w:r w:rsidRPr="00B40A61">
        <w:rPr>
          <w:color w:val="010000"/>
          <w:szCs w:val="26"/>
        </w:rPr>
        <w:t xml:space="preserve"> katılmalarıyla 9.9.1998 gününde yapılan ilk inceleme toplantısında; incelenerek 'dosyadaki eksiklik giderildiğinden işin esasının incelenmesine, OYBİRLİĞİYLE' karar verilmiştir.</w:t>
      </w:r>
      <w:r w:rsidRPr="00B40A61">
        <w:rPr>
          <w:color w:val="010000"/>
          <w:szCs w:val="26"/>
        </w:rPr>
        <w:t xml:space="preserve"> </w:t>
      </w:r>
    </w:p>
    <w:p w:rsidR="00B40A61" w:rsidRPr="00B40A61" w:rsidRDefault="00B40A61" w:rsidP="00B40A61">
      <w:pPr>
        <w:spacing w:after="200"/>
        <w:ind w:left="283" w:right="283" w:firstLine="709"/>
        <w:jc w:val="both"/>
        <w:rPr>
          <w:color w:val="010000"/>
        </w:rPr>
      </w:pPr>
      <w:r w:rsidRPr="00B40A61">
        <w:rPr>
          <w:b/>
          <w:bCs/>
          <w:color w:val="010000"/>
          <w:szCs w:val="26"/>
        </w:rPr>
        <w:t>III- ESASIN İNCELENMESİ</w:t>
      </w:r>
    </w:p>
    <w:p w:rsidR="00B40A61" w:rsidRPr="00B40A61" w:rsidRDefault="00B40A61" w:rsidP="00B40A61">
      <w:pPr>
        <w:spacing w:after="200"/>
        <w:ind w:left="283" w:right="283" w:firstLine="709"/>
        <w:jc w:val="both"/>
        <w:rPr>
          <w:color w:val="010000"/>
        </w:rPr>
      </w:pPr>
      <w:r w:rsidRPr="00B40A61">
        <w:rPr>
          <w:color w:val="010000"/>
          <w:szCs w:val="26"/>
        </w:rPr>
        <w:t xml:space="preserve">Parti'nin Anayasa Mahkemesi'ne verdiği 1995 yılı </w:t>
      </w:r>
      <w:proofErr w:type="spellStart"/>
      <w:r w:rsidRPr="00B40A61">
        <w:rPr>
          <w:color w:val="010000"/>
          <w:szCs w:val="26"/>
        </w:rPr>
        <w:t>kesinhesap</w:t>
      </w:r>
      <w:proofErr w:type="spellEnd"/>
      <w:r w:rsidRPr="00B40A61">
        <w:rPr>
          <w:color w:val="010000"/>
          <w:szCs w:val="26"/>
        </w:rPr>
        <w:t xml:space="preserve"> çizelgeleri ile dayanağını oluşturan defter ve belgeler üzerinde yapılan inceleme sonuçlarını içeren esas inceleme raporu, Anayasa ve 2949 sayılı Anayasa Mahkemesinin Kuruluşu ve Yargılama Usulleri Hakkında Kanun ile 2820 sayılı Siyasî Partiler Kanunu'nun ilgili kuralları, bunların gerekçeleri ve diğer yasama belgeleri okunup incelendikten sonra gereği görüşülüp düşünüldü:</w:t>
      </w:r>
    </w:p>
    <w:p w:rsidR="00B40A61" w:rsidRPr="00B40A61" w:rsidRDefault="00B40A61" w:rsidP="00B40A61">
      <w:pPr>
        <w:spacing w:after="200"/>
        <w:ind w:left="283" w:right="283" w:firstLine="709"/>
        <w:jc w:val="both"/>
        <w:rPr>
          <w:color w:val="010000"/>
        </w:rPr>
      </w:pPr>
      <w:r w:rsidRPr="00B40A61">
        <w:rPr>
          <w:color w:val="010000"/>
          <w:szCs w:val="26"/>
        </w:rPr>
        <w:t>Denetimin maddi öğelerini oluşturan defter ve belgelerde Millet Partisi'nin</w:t>
      </w:r>
    </w:p>
    <w:p w:rsidR="00B40A61" w:rsidRPr="00B40A61" w:rsidRDefault="00B40A61" w:rsidP="00B40A61">
      <w:pPr>
        <w:spacing w:after="200"/>
        <w:ind w:left="283" w:right="283" w:firstLine="709"/>
        <w:jc w:val="both"/>
        <w:rPr>
          <w:color w:val="010000"/>
        </w:rPr>
      </w:pPr>
      <w:r w:rsidRPr="00B40A61">
        <w:rPr>
          <w:color w:val="010000"/>
          <w:szCs w:val="26"/>
        </w:rPr>
        <w:t>1995 yılı gelirleri ve giderleri, birbirine denk biçimde, Genel Merkez'in gelir ve giderleri 3.347.673.990.- lira, 52 il örgütünün gelir ve giderleri 2.582.969.200.- lira olmak üzere toplam 5.930.643.190.- lira olarak gösterilmiştir.</w:t>
      </w:r>
      <w:r w:rsidRPr="00B40A61">
        <w:rPr>
          <w:b/>
          <w:bCs/>
          <w:color w:val="010000"/>
          <w:szCs w:val="26"/>
        </w:rPr>
        <w:t xml:space="preserve"> </w:t>
      </w:r>
    </w:p>
    <w:p w:rsidR="00B40A61" w:rsidRPr="00B40A61" w:rsidRDefault="00B40A61" w:rsidP="00B40A61">
      <w:pPr>
        <w:spacing w:after="200"/>
        <w:ind w:left="283" w:right="283" w:firstLine="709"/>
        <w:jc w:val="both"/>
        <w:rPr>
          <w:color w:val="010000"/>
        </w:rPr>
      </w:pPr>
      <w:r w:rsidRPr="00B40A61">
        <w:rPr>
          <w:b/>
          <w:bCs/>
          <w:color w:val="010000"/>
          <w:szCs w:val="26"/>
        </w:rPr>
        <w:t>A- Gelirlerin İncelenmesi</w:t>
      </w:r>
      <w:r w:rsidRPr="00B40A61">
        <w:rPr>
          <w:color w:val="010000"/>
          <w:szCs w:val="26"/>
        </w:rPr>
        <w:t xml:space="preserve"> </w:t>
      </w:r>
    </w:p>
    <w:p w:rsidR="00B40A61" w:rsidRPr="00B40A61" w:rsidRDefault="00B40A61" w:rsidP="00B40A61">
      <w:pPr>
        <w:spacing w:after="200"/>
        <w:ind w:left="283" w:right="283" w:firstLine="709"/>
        <w:jc w:val="both"/>
        <w:rPr>
          <w:color w:val="010000"/>
        </w:rPr>
      </w:pPr>
      <w:r w:rsidRPr="00B40A61">
        <w:rPr>
          <w:color w:val="010000"/>
          <w:szCs w:val="26"/>
        </w:rPr>
        <w:t>1- Genel Merkez Gelirleri</w:t>
      </w:r>
      <w:r w:rsidRPr="00B40A61">
        <w:rPr>
          <w:color w:val="010000"/>
          <w:szCs w:val="26"/>
        </w:rPr>
        <w:t xml:space="preserve"> </w:t>
      </w:r>
    </w:p>
    <w:p w:rsidR="00B40A61" w:rsidRPr="00B40A61" w:rsidRDefault="00B40A61" w:rsidP="00B40A61">
      <w:pPr>
        <w:spacing w:after="200"/>
        <w:ind w:left="283" w:right="283" w:firstLine="709"/>
        <w:jc w:val="both"/>
        <w:rPr>
          <w:color w:val="010000"/>
        </w:rPr>
      </w:pPr>
      <w:r w:rsidRPr="00B40A61">
        <w:rPr>
          <w:color w:val="010000"/>
          <w:szCs w:val="26"/>
        </w:rPr>
        <w:t>Parti Genel Merkezi'nin 1995 yılı içindeki gelirleri 3.347.673.990.- lira gösterilmiştir.</w:t>
      </w:r>
    </w:p>
    <w:p w:rsidR="00B40A61" w:rsidRPr="00B40A61" w:rsidRDefault="00B40A61" w:rsidP="00B40A61">
      <w:pPr>
        <w:spacing w:after="200"/>
        <w:ind w:left="283" w:right="283" w:firstLine="709"/>
        <w:jc w:val="both"/>
        <w:rPr>
          <w:color w:val="010000"/>
        </w:rPr>
      </w:pPr>
      <w:r w:rsidRPr="00B40A61">
        <w:rPr>
          <w:color w:val="010000"/>
          <w:szCs w:val="26"/>
        </w:rPr>
        <w:t>Bunun, 386.000.000.- lirası bağış gelirleri, 325.600.000.-lirası aidat gelirleri, 2.630.719.000.- lirası diğer gelirler, 5.354.990.- lirası 1994 yılından devreden nakit mevcududur.</w:t>
      </w:r>
      <w:r w:rsidRPr="00B40A61">
        <w:rPr>
          <w:color w:val="010000"/>
          <w:szCs w:val="26"/>
        </w:rPr>
        <w:t xml:space="preserve"> </w:t>
      </w:r>
    </w:p>
    <w:p w:rsidR="00B40A61" w:rsidRPr="00B40A61" w:rsidRDefault="00B40A61" w:rsidP="00B40A61">
      <w:pPr>
        <w:spacing w:after="200"/>
        <w:ind w:left="283" w:right="283" w:firstLine="709"/>
        <w:jc w:val="both"/>
        <w:rPr>
          <w:color w:val="010000"/>
        </w:rPr>
      </w:pPr>
      <w:r w:rsidRPr="00B40A61">
        <w:rPr>
          <w:color w:val="010000"/>
          <w:szCs w:val="26"/>
        </w:rPr>
        <w:t>Genel Merkez'in defter kayıtları ve gelir belgeleri üzerinde yapılan incelemede, aşağıda belirtilenler dışında, gelirlerin 2820 sayılı Yasa'nın 61-69. maddeleri hükümlerine uygun olarak sağlandığı sonucuna varılmıştır.</w:t>
      </w:r>
      <w:r w:rsidRPr="00B40A61">
        <w:rPr>
          <w:color w:val="010000"/>
          <w:szCs w:val="26"/>
        </w:rPr>
        <w:t xml:space="preserve"> </w:t>
      </w:r>
    </w:p>
    <w:p w:rsidR="00B40A61" w:rsidRPr="00B40A61" w:rsidRDefault="00B40A61" w:rsidP="00B40A61">
      <w:pPr>
        <w:spacing w:after="200"/>
        <w:ind w:left="283" w:right="283" w:firstLine="709"/>
        <w:jc w:val="both"/>
        <w:rPr>
          <w:color w:val="010000"/>
        </w:rPr>
      </w:pPr>
      <w:r w:rsidRPr="00B40A61">
        <w:rPr>
          <w:b/>
          <w:bCs/>
          <w:color w:val="010000"/>
          <w:szCs w:val="26"/>
        </w:rPr>
        <w:t>Yasal Sınırı Aşan Bağışlar:</w:t>
      </w:r>
      <w:r w:rsidRPr="00B40A61">
        <w:rPr>
          <w:b/>
          <w:bCs/>
          <w:color w:val="010000"/>
          <w:szCs w:val="26"/>
        </w:rPr>
        <w:t xml:space="preserve"> </w:t>
      </w:r>
    </w:p>
    <w:p w:rsidR="00B40A61" w:rsidRPr="00B40A61" w:rsidRDefault="00B40A61" w:rsidP="00B40A61">
      <w:pPr>
        <w:spacing w:after="200"/>
        <w:ind w:left="283" w:right="283" w:firstLine="709"/>
        <w:jc w:val="both"/>
        <w:rPr>
          <w:color w:val="010000"/>
        </w:rPr>
      </w:pPr>
      <w:r w:rsidRPr="00B40A61">
        <w:rPr>
          <w:color w:val="010000"/>
          <w:szCs w:val="26"/>
        </w:rPr>
        <w:lastRenderedPageBreak/>
        <w:t>Yapılan incelemede, aşağıda dökümü gösterilen bağışların yasal sınırı aştığı halde Parti'ye gelir kaydedildiği görülmüştür.</w:t>
      </w:r>
      <w:r w:rsidRPr="00B40A61">
        <w:rPr>
          <w:color w:val="010000"/>
          <w:szCs w:val="26"/>
        </w:rPr>
        <w:t xml:space="preserve"> </w:t>
      </w:r>
    </w:p>
    <w:p w:rsidR="00B40A61" w:rsidRPr="00B40A61" w:rsidRDefault="00B40A61" w:rsidP="00B40A61">
      <w:pPr>
        <w:spacing w:after="200"/>
        <w:ind w:left="283" w:right="283" w:firstLine="709"/>
        <w:jc w:val="both"/>
        <w:rPr>
          <w:color w:val="010000"/>
        </w:rPr>
      </w:pPr>
      <w:r w:rsidRPr="00B40A61">
        <w:rPr>
          <w:color w:val="010000"/>
          <w:szCs w:val="26"/>
        </w:rPr>
        <w:t xml:space="preserve">2820 sayılı Yasa'nın 66. maddesinin 3673 sayılı Yasa ile değişik ikinci fıkrasında, gerçek ve tüzelkişilerin her birinin bir siyasi partiye aynı yıl içerisinde </w:t>
      </w:r>
      <w:proofErr w:type="spellStart"/>
      <w:r w:rsidRPr="00B40A61">
        <w:rPr>
          <w:color w:val="010000"/>
          <w:szCs w:val="26"/>
        </w:rPr>
        <w:t>ellimilyon</w:t>
      </w:r>
      <w:proofErr w:type="spellEnd"/>
      <w:r w:rsidRPr="00B40A61">
        <w:rPr>
          <w:color w:val="010000"/>
          <w:szCs w:val="26"/>
        </w:rPr>
        <w:t xml:space="preserve"> liradan fazla kıymette ayni veya nakdi bağışta bulunması yasaklanmıştır.</w:t>
      </w:r>
      <w:r w:rsidRPr="00B40A61">
        <w:rPr>
          <w:color w:val="010000"/>
          <w:szCs w:val="26"/>
        </w:rPr>
        <w:t xml:space="preserve"> </w:t>
      </w:r>
    </w:p>
    <w:p w:rsidR="00B40A61" w:rsidRPr="00B40A61" w:rsidRDefault="00B40A61" w:rsidP="00B40A61">
      <w:pPr>
        <w:spacing w:after="200"/>
        <w:ind w:left="283" w:right="283" w:firstLine="709"/>
        <w:jc w:val="both"/>
        <w:rPr>
          <w:color w:val="010000"/>
        </w:rPr>
      </w:pPr>
      <w:r w:rsidRPr="00B40A61">
        <w:rPr>
          <w:color w:val="010000"/>
          <w:szCs w:val="26"/>
        </w:rPr>
        <w:t>Aynı Yasa'nın 76. maddesinin birinci fıkrasına göre, 66. maddenin ikinci fıkrasında belirtilen miktarlardan fazla gelirlerle taşınmaz malların bu fıkrada belirtilen miktarı geçen kısmının karşılığının Hazine'ye gelir yazılması gerektiğinden, toplam 111.000.000.- lira Parti malvarlığının Hazine'ye gelir yazılması uygun görülmüştür.</w:t>
      </w:r>
      <w:r w:rsidRPr="00B40A61">
        <w:rPr>
          <w:color w:val="010000"/>
          <w:szCs w:val="26"/>
        </w:rPr>
        <w:t xml:space="preserve"> </w:t>
      </w:r>
    </w:p>
    <w:tbl>
      <w:tblPr>
        <w:tblStyle w:val="TabloKlavuzu"/>
        <w:tblW w:w="5000" w:type="pct"/>
        <w:jc w:val="center"/>
        <w:tblInd w:w="0" w:type="dxa"/>
        <w:tblLook w:val="01E0" w:firstRow="1" w:lastRow="1" w:firstColumn="1" w:lastColumn="1" w:noHBand="0" w:noVBand="0"/>
      </w:tblPr>
      <w:tblGrid>
        <w:gridCol w:w="2095"/>
        <w:gridCol w:w="2927"/>
        <w:gridCol w:w="2477"/>
        <w:gridCol w:w="2497"/>
      </w:tblGrid>
      <w:tr w:rsidR="00B40A61" w:rsidRPr="00B40A61" w:rsidTr="00B40A61">
        <w:trPr>
          <w:jc w:val="center"/>
        </w:trPr>
        <w:tc>
          <w:tcPr>
            <w:tcW w:w="1048" w:type="pct"/>
            <w:tcBorders>
              <w:top w:val="single" w:sz="4" w:space="0" w:color="auto"/>
              <w:left w:val="single" w:sz="4" w:space="0" w:color="auto"/>
              <w:bottom w:val="single" w:sz="4" w:space="0" w:color="auto"/>
              <w:right w:val="single" w:sz="4" w:space="0" w:color="auto"/>
            </w:tcBorders>
            <w:hideMark/>
          </w:tcPr>
          <w:p w:rsidR="00B40A61" w:rsidRPr="00B40A61" w:rsidRDefault="00B40A61" w:rsidP="00B40A61">
            <w:pPr>
              <w:spacing w:after="120"/>
              <w:jc w:val="center"/>
              <w:rPr>
                <w:color w:val="010000"/>
              </w:rPr>
            </w:pPr>
            <w:r w:rsidRPr="00B40A61">
              <w:rPr>
                <w:color w:val="010000"/>
                <w:szCs w:val="26"/>
              </w:rPr>
              <w:t>Yevmiye No:</w:t>
            </w:r>
          </w:p>
        </w:tc>
        <w:tc>
          <w:tcPr>
            <w:tcW w:w="1464" w:type="pct"/>
            <w:tcBorders>
              <w:top w:val="single" w:sz="4" w:space="0" w:color="auto"/>
              <w:left w:val="single" w:sz="4" w:space="0" w:color="auto"/>
              <w:bottom w:val="single" w:sz="4" w:space="0" w:color="auto"/>
              <w:right w:val="single" w:sz="4" w:space="0" w:color="auto"/>
            </w:tcBorders>
            <w:hideMark/>
          </w:tcPr>
          <w:p w:rsidR="00B40A61" w:rsidRPr="00B40A61" w:rsidRDefault="00B40A61" w:rsidP="00B40A61">
            <w:pPr>
              <w:spacing w:after="120"/>
              <w:jc w:val="center"/>
              <w:rPr>
                <w:color w:val="010000"/>
              </w:rPr>
            </w:pPr>
            <w:r w:rsidRPr="00B40A61">
              <w:rPr>
                <w:color w:val="010000"/>
                <w:szCs w:val="26"/>
              </w:rPr>
              <w:t>Gelir Makbuzu No:</w:t>
            </w:r>
          </w:p>
        </w:tc>
        <w:tc>
          <w:tcPr>
            <w:tcW w:w="1239" w:type="pct"/>
            <w:tcBorders>
              <w:top w:val="single" w:sz="4" w:space="0" w:color="auto"/>
              <w:left w:val="single" w:sz="4" w:space="0" w:color="auto"/>
              <w:bottom w:val="single" w:sz="4" w:space="0" w:color="auto"/>
              <w:right w:val="single" w:sz="4" w:space="0" w:color="auto"/>
            </w:tcBorders>
            <w:hideMark/>
          </w:tcPr>
          <w:p w:rsidR="00B40A61" w:rsidRPr="00B40A61" w:rsidRDefault="00B40A61" w:rsidP="00B40A61">
            <w:pPr>
              <w:spacing w:after="120"/>
              <w:jc w:val="center"/>
              <w:rPr>
                <w:color w:val="010000"/>
              </w:rPr>
            </w:pPr>
            <w:r w:rsidRPr="00B40A61">
              <w:rPr>
                <w:color w:val="010000"/>
                <w:szCs w:val="26"/>
              </w:rPr>
              <w:t>Bağış Toplamı:</w:t>
            </w:r>
          </w:p>
        </w:tc>
        <w:tc>
          <w:tcPr>
            <w:tcW w:w="1249" w:type="pct"/>
            <w:tcBorders>
              <w:top w:val="single" w:sz="4" w:space="0" w:color="auto"/>
              <w:left w:val="single" w:sz="4" w:space="0" w:color="auto"/>
              <w:bottom w:val="single" w:sz="4" w:space="0" w:color="auto"/>
              <w:right w:val="single" w:sz="4" w:space="0" w:color="auto"/>
            </w:tcBorders>
            <w:hideMark/>
          </w:tcPr>
          <w:p w:rsidR="00B40A61" w:rsidRPr="00B40A61" w:rsidRDefault="00B40A61" w:rsidP="00B40A61">
            <w:pPr>
              <w:spacing w:after="120"/>
              <w:jc w:val="center"/>
              <w:rPr>
                <w:color w:val="010000"/>
              </w:rPr>
            </w:pPr>
            <w:r w:rsidRPr="00B40A61">
              <w:rPr>
                <w:color w:val="010000"/>
                <w:szCs w:val="26"/>
              </w:rPr>
              <w:t>Sınırı Aşan Tutar:</w:t>
            </w:r>
          </w:p>
        </w:tc>
      </w:tr>
      <w:tr w:rsidR="00B40A61" w:rsidRPr="00B40A61" w:rsidTr="00B40A61">
        <w:trPr>
          <w:jc w:val="center"/>
        </w:trPr>
        <w:tc>
          <w:tcPr>
            <w:tcW w:w="1048" w:type="pct"/>
            <w:tcBorders>
              <w:top w:val="single" w:sz="4" w:space="0" w:color="auto"/>
              <w:left w:val="single" w:sz="4" w:space="0" w:color="auto"/>
              <w:bottom w:val="single" w:sz="4" w:space="0" w:color="auto"/>
              <w:right w:val="single" w:sz="4" w:space="0" w:color="auto"/>
            </w:tcBorders>
            <w:hideMark/>
          </w:tcPr>
          <w:p w:rsidR="00B40A61" w:rsidRPr="00B40A61" w:rsidRDefault="00B40A61" w:rsidP="00B40A61">
            <w:pPr>
              <w:spacing w:after="120"/>
              <w:jc w:val="center"/>
              <w:rPr>
                <w:color w:val="010000"/>
              </w:rPr>
            </w:pPr>
            <w:r w:rsidRPr="00B40A61">
              <w:rPr>
                <w:color w:val="010000"/>
                <w:szCs w:val="26"/>
              </w:rPr>
              <w:t>25</w:t>
            </w:r>
          </w:p>
        </w:tc>
        <w:tc>
          <w:tcPr>
            <w:tcW w:w="1464" w:type="pct"/>
            <w:tcBorders>
              <w:top w:val="single" w:sz="4" w:space="0" w:color="auto"/>
              <w:left w:val="single" w:sz="4" w:space="0" w:color="auto"/>
              <w:bottom w:val="single" w:sz="4" w:space="0" w:color="auto"/>
              <w:right w:val="single" w:sz="4" w:space="0" w:color="auto"/>
            </w:tcBorders>
            <w:hideMark/>
          </w:tcPr>
          <w:p w:rsidR="00B40A61" w:rsidRPr="00B40A61" w:rsidRDefault="00B40A61" w:rsidP="00B40A61">
            <w:pPr>
              <w:spacing w:after="120"/>
              <w:jc w:val="center"/>
              <w:rPr>
                <w:color w:val="010000"/>
              </w:rPr>
            </w:pPr>
            <w:r w:rsidRPr="00B40A61">
              <w:rPr>
                <w:color w:val="010000"/>
                <w:szCs w:val="26"/>
              </w:rPr>
              <w:t>14964</w:t>
            </w:r>
          </w:p>
        </w:tc>
        <w:tc>
          <w:tcPr>
            <w:tcW w:w="1239" w:type="pct"/>
            <w:tcBorders>
              <w:top w:val="single" w:sz="4" w:space="0" w:color="auto"/>
              <w:left w:val="single" w:sz="4" w:space="0" w:color="auto"/>
              <w:bottom w:val="single" w:sz="4" w:space="0" w:color="auto"/>
              <w:right w:val="single" w:sz="4" w:space="0" w:color="auto"/>
            </w:tcBorders>
            <w:hideMark/>
          </w:tcPr>
          <w:p w:rsidR="00B40A61" w:rsidRPr="00B40A61" w:rsidRDefault="00B40A61" w:rsidP="00B40A61">
            <w:pPr>
              <w:spacing w:after="120"/>
              <w:jc w:val="center"/>
              <w:rPr>
                <w:color w:val="010000"/>
              </w:rPr>
            </w:pPr>
            <w:r w:rsidRPr="00B40A61">
              <w:rPr>
                <w:color w:val="010000"/>
                <w:szCs w:val="26"/>
              </w:rPr>
              <w:t>125.000.000</w:t>
            </w:r>
          </w:p>
        </w:tc>
        <w:tc>
          <w:tcPr>
            <w:tcW w:w="1249" w:type="pct"/>
            <w:tcBorders>
              <w:top w:val="single" w:sz="4" w:space="0" w:color="auto"/>
              <w:left w:val="single" w:sz="4" w:space="0" w:color="auto"/>
              <w:bottom w:val="single" w:sz="4" w:space="0" w:color="auto"/>
              <w:right w:val="single" w:sz="4" w:space="0" w:color="auto"/>
            </w:tcBorders>
            <w:hideMark/>
          </w:tcPr>
          <w:p w:rsidR="00B40A61" w:rsidRPr="00B40A61" w:rsidRDefault="00B40A61" w:rsidP="00B40A61">
            <w:pPr>
              <w:spacing w:after="120"/>
              <w:jc w:val="center"/>
              <w:rPr>
                <w:color w:val="010000"/>
              </w:rPr>
            </w:pPr>
            <w:r w:rsidRPr="00B40A61">
              <w:rPr>
                <w:color w:val="010000"/>
                <w:szCs w:val="26"/>
              </w:rPr>
              <w:t>75.000.000</w:t>
            </w:r>
          </w:p>
        </w:tc>
      </w:tr>
      <w:tr w:rsidR="00B40A61" w:rsidRPr="00B40A61" w:rsidTr="00B40A61">
        <w:trPr>
          <w:jc w:val="center"/>
        </w:trPr>
        <w:tc>
          <w:tcPr>
            <w:tcW w:w="1048" w:type="pct"/>
            <w:tcBorders>
              <w:top w:val="single" w:sz="4" w:space="0" w:color="auto"/>
              <w:left w:val="single" w:sz="4" w:space="0" w:color="auto"/>
              <w:bottom w:val="single" w:sz="4" w:space="0" w:color="auto"/>
              <w:right w:val="single" w:sz="4" w:space="0" w:color="auto"/>
            </w:tcBorders>
            <w:hideMark/>
          </w:tcPr>
          <w:p w:rsidR="00B40A61" w:rsidRPr="00B40A61" w:rsidRDefault="00B40A61" w:rsidP="00B40A61">
            <w:pPr>
              <w:spacing w:after="120"/>
              <w:jc w:val="center"/>
              <w:rPr>
                <w:color w:val="010000"/>
              </w:rPr>
            </w:pPr>
            <w:r w:rsidRPr="00B40A61">
              <w:rPr>
                <w:color w:val="010000"/>
                <w:szCs w:val="26"/>
              </w:rPr>
              <w:t>52</w:t>
            </w:r>
          </w:p>
        </w:tc>
        <w:tc>
          <w:tcPr>
            <w:tcW w:w="1464" w:type="pct"/>
            <w:tcBorders>
              <w:top w:val="single" w:sz="4" w:space="0" w:color="auto"/>
              <w:left w:val="single" w:sz="4" w:space="0" w:color="auto"/>
              <w:bottom w:val="single" w:sz="4" w:space="0" w:color="auto"/>
              <w:right w:val="single" w:sz="4" w:space="0" w:color="auto"/>
            </w:tcBorders>
            <w:hideMark/>
          </w:tcPr>
          <w:p w:rsidR="00B40A61" w:rsidRPr="00B40A61" w:rsidRDefault="00B40A61" w:rsidP="00B40A61">
            <w:pPr>
              <w:spacing w:after="120"/>
              <w:jc w:val="center"/>
              <w:rPr>
                <w:color w:val="010000"/>
              </w:rPr>
            </w:pPr>
            <w:r w:rsidRPr="00B40A61">
              <w:rPr>
                <w:color w:val="010000"/>
                <w:szCs w:val="26"/>
              </w:rPr>
              <w:t>14970</w:t>
            </w:r>
          </w:p>
        </w:tc>
        <w:tc>
          <w:tcPr>
            <w:tcW w:w="1239" w:type="pct"/>
            <w:tcBorders>
              <w:top w:val="single" w:sz="4" w:space="0" w:color="auto"/>
              <w:left w:val="single" w:sz="4" w:space="0" w:color="auto"/>
              <w:bottom w:val="single" w:sz="4" w:space="0" w:color="auto"/>
              <w:right w:val="single" w:sz="4" w:space="0" w:color="auto"/>
            </w:tcBorders>
            <w:hideMark/>
          </w:tcPr>
          <w:p w:rsidR="00B40A61" w:rsidRPr="00B40A61" w:rsidRDefault="00B40A61" w:rsidP="00B40A61">
            <w:pPr>
              <w:spacing w:after="120"/>
              <w:jc w:val="center"/>
              <w:rPr>
                <w:color w:val="010000"/>
              </w:rPr>
            </w:pPr>
            <w:r w:rsidRPr="00B40A61">
              <w:rPr>
                <w:color w:val="010000"/>
                <w:szCs w:val="26"/>
              </w:rPr>
              <w:t>86.000.000.</w:t>
            </w:r>
          </w:p>
        </w:tc>
        <w:tc>
          <w:tcPr>
            <w:tcW w:w="1249" w:type="pct"/>
            <w:tcBorders>
              <w:top w:val="single" w:sz="4" w:space="0" w:color="auto"/>
              <w:left w:val="single" w:sz="4" w:space="0" w:color="auto"/>
              <w:bottom w:val="single" w:sz="4" w:space="0" w:color="auto"/>
              <w:right w:val="single" w:sz="4" w:space="0" w:color="auto"/>
            </w:tcBorders>
            <w:hideMark/>
          </w:tcPr>
          <w:p w:rsidR="00B40A61" w:rsidRPr="00B40A61" w:rsidRDefault="00B40A61" w:rsidP="00B40A61">
            <w:pPr>
              <w:spacing w:after="120"/>
              <w:jc w:val="center"/>
              <w:rPr>
                <w:color w:val="010000"/>
              </w:rPr>
            </w:pPr>
            <w:r w:rsidRPr="00B40A61">
              <w:rPr>
                <w:color w:val="010000"/>
                <w:szCs w:val="26"/>
              </w:rPr>
              <w:t>36.000.000</w:t>
            </w:r>
          </w:p>
        </w:tc>
      </w:tr>
      <w:tr w:rsidR="00B40A61" w:rsidRPr="00B40A61" w:rsidTr="00B40A61">
        <w:trPr>
          <w:jc w:val="center"/>
        </w:trPr>
        <w:tc>
          <w:tcPr>
            <w:tcW w:w="1048" w:type="pct"/>
            <w:tcBorders>
              <w:top w:val="single" w:sz="4" w:space="0" w:color="auto"/>
              <w:left w:val="single" w:sz="4" w:space="0" w:color="auto"/>
              <w:bottom w:val="single" w:sz="4" w:space="0" w:color="auto"/>
              <w:right w:val="single" w:sz="4" w:space="0" w:color="auto"/>
            </w:tcBorders>
          </w:tcPr>
          <w:p w:rsidR="00B40A61" w:rsidRPr="00B40A61" w:rsidRDefault="00B40A61" w:rsidP="00B40A61">
            <w:pPr>
              <w:spacing w:after="120"/>
              <w:jc w:val="center"/>
              <w:rPr>
                <w:color w:val="010000"/>
              </w:rPr>
            </w:pPr>
          </w:p>
        </w:tc>
        <w:tc>
          <w:tcPr>
            <w:tcW w:w="1464" w:type="pct"/>
            <w:tcBorders>
              <w:top w:val="single" w:sz="4" w:space="0" w:color="auto"/>
              <w:left w:val="single" w:sz="4" w:space="0" w:color="auto"/>
              <w:bottom w:val="single" w:sz="4" w:space="0" w:color="auto"/>
              <w:right w:val="single" w:sz="4" w:space="0" w:color="auto"/>
            </w:tcBorders>
          </w:tcPr>
          <w:p w:rsidR="00B40A61" w:rsidRPr="00B40A61" w:rsidRDefault="00B40A61" w:rsidP="00B40A61">
            <w:pPr>
              <w:spacing w:after="120"/>
              <w:jc w:val="center"/>
              <w:rPr>
                <w:color w:val="010000"/>
              </w:rPr>
            </w:pPr>
          </w:p>
        </w:tc>
        <w:tc>
          <w:tcPr>
            <w:tcW w:w="1239" w:type="pct"/>
            <w:tcBorders>
              <w:top w:val="single" w:sz="4" w:space="0" w:color="auto"/>
              <w:left w:val="single" w:sz="4" w:space="0" w:color="auto"/>
              <w:bottom w:val="single" w:sz="4" w:space="0" w:color="auto"/>
              <w:right w:val="single" w:sz="4" w:space="0" w:color="auto"/>
            </w:tcBorders>
            <w:hideMark/>
          </w:tcPr>
          <w:p w:rsidR="00B40A61" w:rsidRPr="00B40A61" w:rsidRDefault="00B40A61" w:rsidP="00B40A61">
            <w:pPr>
              <w:spacing w:after="120"/>
              <w:jc w:val="center"/>
              <w:rPr>
                <w:color w:val="010000"/>
              </w:rPr>
            </w:pPr>
            <w:r w:rsidRPr="00B40A61">
              <w:rPr>
                <w:color w:val="010000"/>
                <w:szCs w:val="26"/>
              </w:rPr>
              <w:t>Toplam</w:t>
            </w:r>
          </w:p>
        </w:tc>
        <w:tc>
          <w:tcPr>
            <w:tcW w:w="1249" w:type="pct"/>
            <w:tcBorders>
              <w:top w:val="single" w:sz="4" w:space="0" w:color="auto"/>
              <w:left w:val="single" w:sz="4" w:space="0" w:color="auto"/>
              <w:bottom w:val="single" w:sz="4" w:space="0" w:color="auto"/>
              <w:right w:val="single" w:sz="4" w:space="0" w:color="auto"/>
            </w:tcBorders>
            <w:hideMark/>
          </w:tcPr>
          <w:p w:rsidR="00B40A61" w:rsidRPr="00B40A61" w:rsidRDefault="00B40A61" w:rsidP="00B40A61">
            <w:pPr>
              <w:spacing w:after="120"/>
              <w:jc w:val="center"/>
              <w:rPr>
                <w:color w:val="010000"/>
              </w:rPr>
            </w:pPr>
            <w:r w:rsidRPr="00B40A61">
              <w:rPr>
                <w:color w:val="010000"/>
                <w:szCs w:val="26"/>
              </w:rPr>
              <w:t>111.000.000</w:t>
            </w:r>
          </w:p>
        </w:tc>
      </w:tr>
    </w:tbl>
    <w:p w:rsidR="00B40A61" w:rsidRDefault="00B40A61" w:rsidP="00B40A61">
      <w:pPr>
        <w:spacing w:after="200"/>
        <w:ind w:left="283" w:right="283" w:firstLine="709"/>
        <w:jc w:val="both"/>
        <w:rPr>
          <w:color w:val="010000"/>
          <w:szCs w:val="26"/>
        </w:rPr>
      </w:pPr>
      <w:r w:rsidRPr="00B40A61">
        <w:rPr>
          <w:color w:val="010000"/>
          <w:szCs w:val="26"/>
        </w:rPr>
        <w:t xml:space="preserve"> </w:t>
      </w:r>
    </w:p>
    <w:p w:rsidR="00B40A61" w:rsidRPr="00B40A61" w:rsidRDefault="00B40A61" w:rsidP="00B40A61">
      <w:pPr>
        <w:spacing w:after="200"/>
        <w:ind w:left="283" w:right="283" w:firstLine="709"/>
        <w:jc w:val="both"/>
        <w:rPr>
          <w:color w:val="010000"/>
        </w:rPr>
      </w:pPr>
      <w:r w:rsidRPr="00B40A61">
        <w:rPr>
          <w:color w:val="010000"/>
          <w:szCs w:val="26"/>
        </w:rPr>
        <w:t>2- İl Örgütleri Gelirleri</w:t>
      </w:r>
      <w:r w:rsidRPr="00B40A61">
        <w:rPr>
          <w:color w:val="010000"/>
          <w:szCs w:val="26"/>
        </w:rPr>
        <w:t xml:space="preserve"> </w:t>
      </w:r>
    </w:p>
    <w:p w:rsidR="00B40A61" w:rsidRPr="00B40A61" w:rsidRDefault="00B40A61" w:rsidP="00B40A61">
      <w:pPr>
        <w:spacing w:after="200"/>
        <w:ind w:left="283" w:right="283" w:firstLine="709"/>
        <w:jc w:val="both"/>
        <w:rPr>
          <w:color w:val="010000"/>
        </w:rPr>
      </w:pPr>
      <w:r w:rsidRPr="00B40A61">
        <w:rPr>
          <w:color w:val="010000"/>
          <w:szCs w:val="26"/>
        </w:rPr>
        <w:t>Parti'nin 1995 yılında 52 il örgütünce sağlanan gelirleri toplamı 2.582.969.200.- lira gösterilmiştir.</w:t>
      </w:r>
      <w:r w:rsidRPr="00B40A61">
        <w:rPr>
          <w:color w:val="010000"/>
          <w:szCs w:val="26"/>
        </w:rPr>
        <w:t xml:space="preserve"> </w:t>
      </w:r>
    </w:p>
    <w:p w:rsidR="00B40A61" w:rsidRPr="00B40A61" w:rsidRDefault="00B40A61" w:rsidP="00B40A61">
      <w:pPr>
        <w:spacing w:after="200"/>
        <w:ind w:left="283" w:right="283" w:firstLine="709"/>
        <w:jc w:val="both"/>
        <w:rPr>
          <w:color w:val="010000"/>
        </w:rPr>
      </w:pPr>
      <w:r w:rsidRPr="00B40A61">
        <w:rPr>
          <w:color w:val="010000"/>
          <w:szCs w:val="26"/>
        </w:rPr>
        <w:t>Bunun, 1.35l.59l.096.- lirası bağış gelirleri, 1.009.658.000.- lirası aidat gelirleri, 92.572.320.- lirası diğer gelirler, 129.147.784.- lirası 1994 yılından devreden nakit mevcududur.</w:t>
      </w:r>
    </w:p>
    <w:p w:rsidR="00B40A61" w:rsidRPr="00B40A61" w:rsidRDefault="00B40A61" w:rsidP="00B40A61">
      <w:pPr>
        <w:spacing w:after="200"/>
        <w:ind w:left="283" w:right="283" w:firstLine="709"/>
        <w:jc w:val="both"/>
        <w:rPr>
          <w:color w:val="010000"/>
        </w:rPr>
      </w:pPr>
      <w:r w:rsidRPr="00B40A61">
        <w:rPr>
          <w:color w:val="010000"/>
          <w:szCs w:val="26"/>
        </w:rPr>
        <w:t xml:space="preserve">Parti il örgütleri </w:t>
      </w:r>
      <w:proofErr w:type="spellStart"/>
      <w:r w:rsidRPr="00B40A61">
        <w:rPr>
          <w:color w:val="010000"/>
          <w:szCs w:val="26"/>
        </w:rPr>
        <w:t>kesinhesap</w:t>
      </w:r>
      <w:proofErr w:type="spellEnd"/>
      <w:r w:rsidRPr="00B40A61">
        <w:rPr>
          <w:color w:val="010000"/>
          <w:szCs w:val="26"/>
        </w:rPr>
        <w:t xml:space="preserve"> çizelgelerinin gelir bölümü üzerinde yapılan incelemede, gelirlerin 2820 sayılı Yasa'da belirtilen kaynaklardan sağlandığı, Merkez Karar ve Yönetim Kurulu kararıyla doğruluğunun onaylandığı görülerek bunların Yasa'ya uygun olduğu sonucuna varılmıştır.</w:t>
      </w:r>
      <w:r w:rsidRPr="00B40A61">
        <w:rPr>
          <w:color w:val="010000"/>
          <w:szCs w:val="26"/>
        </w:rPr>
        <w:t xml:space="preserve"> </w:t>
      </w:r>
    </w:p>
    <w:p w:rsidR="00B40A61" w:rsidRPr="00B40A61" w:rsidRDefault="00B40A61" w:rsidP="00B40A61">
      <w:pPr>
        <w:spacing w:after="200"/>
        <w:ind w:left="283" w:right="283" w:firstLine="709"/>
        <w:jc w:val="both"/>
        <w:rPr>
          <w:color w:val="010000"/>
        </w:rPr>
      </w:pPr>
      <w:r w:rsidRPr="00B40A61">
        <w:rPr>
          <w:b/>
          <w:bCs/>
          <w:color w:val="010000"/>
          <w:szCs w:val="26"/>
        </w:rPr>
        <w:t>B- Giderlerin İncelenmesi</w:t>
      </w:r>
    </w:p>
    <w:p w:rsidR="00B40A61" w:rsidRPr="00B40A61" w:rsidRDefault="00B40A61" w:rsidP="00B40A61">
      <w:pPr>
        <w:spacing w:after="200"/>
        <w:ind w:left="283" w:right="283" w:firstLine="709"/>
        <w:jc w:val="both"/>
        <w:rPr>
          <w:color w:val="010000"/>
        </w:rPr>
      </w:pPr>
      <w:r w:rsidRPr="00B40A61">
        <w:rPr>
          <w:color w:val="010000"/>
          <w:szCs w:val="26"/>
        </w:rPr>
        <w:t>1- Genel Merkez Giderleri</w:t>
      </w:r>
      <w:r w:rsidRPr="00B40A61">
        <w:rPr>
          <w:color w:val="010000"/>
          <w:szCs w:val="26"/>
        </w:rPr>
        <w:t xml:space="preserve"> </w:t>
      </w:r>
    </w:p>
    <w:p w:rsidR="00B40A61" w:rsidRPr="00B40A61" w:rsidRDefault="00B40A61" w:rsidP="00B40A61">
      <w:pPr>
        <w:spacing w:after="200"/>
        <w:ind w:left="283" w:right="283" w:firstLine="709"/>
        <w:jc w:val="both"/>
        <w:rPr>
          <w:color w:val="010000"/>
        </w:rPr>
      </w:pPr>
      <w:r w:rsidRPr="00B40A61">
        <w:rPr>
          <w:color w:val="010000"/>
          <w:szCs w:val="26"/>
        </w:rPr>
        <w:t>Parti Genel Merkezi'nin 1995 yılı içindeki giderleri 1.694.626.572.- lira gösterilmiştir.</w:t>
      </w:r>
      <w:r w:rsidRPr="00B40A61">
        <w:rPr>
          <w:color w:val="010000"/>
          <w:szCs w:val="26"/>
        </w:rPr>
        <w:t xml:space="preserve"> </w:t>
      </w:r>
    </w:p>
    <w:p w:rsidR="00B40A61" w:rsidRPr="00B40A61" w:rsidRDefault="00B40A61" w:rsidP="00B40A61">
      <w:pPr>
        <w:spacing w:after="200"/>
        <w:ind w:left="283" w:right="283" w:firstLine="709"/>
        <w:jc w:val="both"/>
        <w:rPr>
          <w:color w:val="010000"/>
        </w:rPr>
      </w:pPr>
      <w:r w:rsidRPr="00B40A61">
        <w:rPr>
          <w:color w:val="010000"/>
          <w:szCs w:val="26"/>
        </w:rPr>
        <w:t>Bunun, 753.362.427.- lirası yönetim giderlerine, 69.150.000.- lirası demirbaş giderlerine, 872.114.145.- lirası diğer giderlere yapılmıştır.</w:t>
      </w:r>
      <w:r w:rsidRPr="00B40A61">
        <w:rPr>
          <w:color w:val="010000"/>
          <w:szCs w:val="26"/>
        </w:rPr>
        <w:t xml:space="preserve"> </w:t>
      </w:r>
    </w:p>
    <w:p w:rsidR="00B40A61" w:rsidRPr="00B40A61" w:rsidRDefault="00B40A61" w:rsidP="00B40A61">
      <w:pPr>
        <w:spacing w:after="200"/>
        <w:ind w:left="283" w:right="283" w:firstLine="709"/>
        <w:jc w:val="both"/>
        <w:rPr>
          <w:color w:val="010000"/>
        </w:rPr>
      </w:pPr>
      <w:r w:rsidRPr="00B40A61">
        <w:rPr>
          <w:color w:val="010000"/>
          <w:szCs w:val="26"/>
        </w:rPr>
        <w:t>3.347.673.990.- lira gelir ile 1.694.626.572.-lira gider arasındaki farkı oluşturan 1.653.047.418.- lira nakit mevcudu olarak 1996 yılına devredilmiştir.</w:t>
      </w:r>
      <w:r w:rsidRPr="00B40A61">
        <w:rPr>
          <w:color w:val="010000"/>
          <w:szCs w:val="26"/>
        </w:rPr>
        <w:t xml:space="preserve"> </w:t>
      </w:r>
    </w:p>
    <w:p w:rsidR="00B40A61" w:rsidRPr="00B40A61" w:rsidRDefault="00B40A61" w:rsidP="00B40A61">
      <w:pPr>
        <w:spacing w:after="200"/>
        <w:ind w:left="283" w:right="283" w:firstLine="709"/>
        <w:jc w:val="both"/>
        <w:rPr>
          <w:color w:val="010000"/>
        </w:rPr>
      </w:pPr>
      <w:r w:rsidRPr="00B40A61">
        <w:rPr>
          <w:color w:val="010000"/>
          <w:szCs w:val="26"/>
        </w:rPr>
        <w:t>Genel Merkez'in defter kayıtları ve gider belgeleri üzerinde yapılan incelemede, aşağıda belirtilenler dışında, giderlerin 2820 sayılı Yasa'ya uygun olduğu sonucuna varılmıştır.</w:t>
      </w:r>
      <w:r w:rsidRPr="00B40A61">
        <w:rPr>
          <w:color w:val="010000"/>
          <w:szCs w:val="26"/>
        </w:rPr>
        <w:t xml:space="preserve"> </w:t>
      </w:r>
    </w:p>
    <w:p w:rsidR="00B40A61" w:rsidRPr="00B40A61" w:rsidRDefault="00B40A61" w:rsidP="00B40A61">
      <w:pPr>
        <w:spacing w:after="200"/>
        <w:ind w:left="283" w:right="283" w:firstLine="709"/>
        <w:jc w:val="both"/>
        <w:rPr>
          <w:color w:val="010000"/>
        </w:rPr>
      </w:pPr>
      <w:r w:rsidRPr="00B40A61">
        <w:rPr>
          <w:b/>
          <w:bCs/>
          <w:color w:val="010000"/>
          <w:szCs w:val="26"/>
        </w:rPr>
        <w:t>Kişiler Adına Düzenlenmiş Belgeler:</w:t>
      </w:r>
      <w:r w:rsidRPr="00B40A61">
        <w:rPr>
          <w:b/>
          <w:bCs/>
          <w:color w:val="010000"/>
          <w:szCs w:val="26"/>
        </w:rPr>
        <w:t xml:space="preserve"> </w:t>
      </w:r>
    </w:p>
    <w:p w:rsidR="00B40A61" w:rsidRPr="00B40A61" w:rsidRDefault="00B40A61" w:rsidP="00B40A61">
      <w:pPr>
        <w:spacing w:after="200"/>
        <w:ind w:left="283" w:right="283" w:firstLine="709"/>
        <w:jc w:val="both"/>
        <w:rPr>
          <w:color w:val="010000"/>
        </w:rPr>
      </w:pPr>
      <w:r w:rsidRPr="00B40A61">
        <w:rPr>
          <w:color w:val="010000"/>
          <w:szCs w:val="26"/>
        </w:rPr>
        <w:t>Yapılan incelemede, aşağıda dökümü gösterilen giderlerin kişiler adına düzenlenmiş belgelere dayandırıldığı görülmüştür.</w:t>
      </w:r>
      <w:r w:rsidRPr="00B40A61">
        <w:rPr>
          <w:color w:val="010000"/>
          <w:szCs w:val="26"/>
        </w:rPr>
        <w:t xml:space="preserve"> </w:t>
      </w:r>
    </w:p>
    <w:p w:rsidR="00B40A61" w:rsidRPr="00B40A61" w:rsidRDefault="00B40A61" w:rsidP="00B40A61">
      <w:pPr>
        <w:spacing w:after="200"/>
        <w:ind w:left="283" w:right="283" w:firstLine="709"/>
        <w:jc w:val="both"/>
        <w:rPr>
          <w:color w:val="010000"/>
        </w:rPr>
      </w:pPr>
      <w:r w:rsidRPr="00B40A61">
        <w:rPr>
          <w:color w:val="010000"/>
          <w:szCs w:val="26"/>
        </w:rPr>
        <w:lastRenderedPageBreak/>
        <w:t xml:space="preserve">2820 sayılı Yasa'nın 70. maddesinde, bir siyasi partinin bütün giderlerinin o siyasi parti tüzelkişiliği adına yapılacağı belirtilmiştir. Genel muhasebe kurallarına göre </w:t>
      </w:r>
      <w:proofErr w:type="gramStart"/>
      <w:r w:rsidRPr="00B40A61">
        <w:rPr>
          <w:color w:val="010000"/>
          <w:szCs w:val="26"/>
        </w:rPr>
        <w:t>de,</w:t>
      </w:r>
      <w:proofErr w:type="gramEnd"/>
      <w:r w:rsidRPr="00B40A61">
        <w:rPr>
          <w:color w:val="010000"/>
          <w:szCs w:val="26"/>
        </w:rPr>
        <w:t xml:space="preserve"> bir gelir veya gider belgesinin muhasebe kayıtlarına esas alınabilmesi için bunların, kayıt sahibinin adına düzenlenmiş olması gerekir.</w:t>
      </w:r>
      <w:r w:rsidRPr="00B40A61">
        <w:rPr>
          <w:color w:val="010000"/>
          <w:szCs w:val="26"/>
        </w:rPr>
        <w:t xml:space="preserve"> </w:t>
      </w:r>
    </w:p>
    <w:p w:rsidR="00B40A61" w:rsidRPr="00B40A61" w:rsidRDefault="00B40A61" w:rsidP="00B40A61">
      <w:pPr>
        <w:spacing w:after="200"/>
        <w:ind w:left="283" w:right="283" w:firstLine="709"/>
        <w:jc w:val="both"/>
        <w:rPr>
          <w:color w:val="010000"/>
        </w:rPr>
      </w:pPr>
      <w:r w:rsidRPr="00B40A61">
        <w:rPr>
          <w:color w:val="010000"/>
          <w:szCs w:val="26"/>
        </w:rPr>
        <w:t>Kişiler adına düzenlenmiş belgelere dayanılarak kaydedilen 6.963.000.- lira gider karşılığının, 2820 sayılı Yasa'nın 75. maddesinin dördüncü fıkrası uyarınca Hazine'ye gelir yazılması uygun görülmüştür.</w:t>
      </w:r>
      <w:r w:rsidRPr="00B40A61">
        <w:rPr>
          <w:color w:val="010000"/>
          <w:szCs w:val="26"/>
        </w:rPr>
        <w:t xml:space="preserve"> </w:t>
      </w:r>
    </w:p>
    <w:p w:rsidR="00B40A61" w:rsidRDefault="00B40A61"/>
    <w:tbl>
      <w:tblPr>
        <w:tblStyle w:val="TabloKlavuzu"/>
        <w:tblW w:w="5000" w:type="pct"/>
        <w:jc w:val="center"/>
        <w:tblInd w:w="0" w:type="dxa"/>
        <w:tblLook w:val="01E0" w:firstRow="1" w:lastRow="1" w:firstColumn="1" w:lastColumn="1" w:noHBand="0" w:noVBand="0"/>
      </w:tblPr>
      <w:tblGrid>
        <w:gridCol w:w="3173"/>
        <w:gridCol w:w="3752"/>
        <w:gridCol w:w="3071"/>
      </w:tblGrid>
      <w:tr w:rsidR="00B40A61" w:rsidRPr="00B40A61" w:rsidTr="00B40A61">
        <w:trPr>
          <w:jc w:val="center"/>
        </w:trPr>
        <w:tc>
          <w:tcPr>
            <w:tcW w:w="1587" w:type="pct"/>
            <w:tcBorders>
              <w:top w:val="single" w:sz="4" w:space="0" w:color="auto"/>
              <w:left w:val="single" w:sz="4" w:space="0" w:color="auto"/>
              <w:bottom w:val="single" w:sz="4" w:space="0" w:color="auto"/>
              <w:right w:val="single" w:sz="4" w:space="0" w:color="auto"/>
            </w:tcBorders>
            <w:hideMark/>
          </w:tcPr>
          <w:p w:rsidR="00B40A61" w:rsidRPr="00B40A61" w:rsidRDefault="00B40A61" w:rsidP="00B40A61">
            <w:pPr>
              <w:spacing w:after="120"/>
              <w:jc w:val="center"/>
              <w:rPr>
                <w:color w:val="010000"/>
              </w:rPr>
            </w:pPr>
            <w:r w:rsidRPr="00B40A61">
              <w:rPr>
                <w:color w:val="010000"/>
                <w:szCs w:val="26"/>
              </w:rPr>
              <w:t>Yevmiye No:</w:t>
            </w:r>
          </w:p>
        </w:tc>
        <w:tc>
          <w:tcPr>
            <w:tcW w:w="1877" w:type="pct"/>
            <w:tcBorders>
              <w:top w:val="single" w:sz="4" w:space="0" w:color="auto"/>
              <w:left w:val="single" w:sz="4" w:space="0" w:color="auto"/>
              <w:bottom w:val="single" w:sz="4" w:space="0" w:color="auto"/>
              <w:right w:val="single" w:sz="4" w:space="0" w:color="auto"/>
            </w:tcBorders>
            <w:hideMark/>
          </w:tcPr>
          <w:p w:rsidR="00B40A61" w:rsidRPr="00B40A61" w:rsidRDefault="00B40A61" w:rsidP="00B40A61">
            <w:pPr>
              <w:spacing w:after="120"/>
              <w:jc w:val="center"/>
              <w:rPr>
                <w:color w:val="010000"/>
              </w:rPr>
            </w:pPr>
            <w:r w:rsidRPr="00B40A61">
              <w:rPr>
                <w:color w:val="010000"/>
                <w:szCs w:val="26"/>
              </w:rPr>
              <w:t xml:space="preserve">Giderin </w:t>
            </w:r>
            <w:proofErr w:type="gramStart"/>
            <w:r w:rsidRPr="00B40A61">
              <w:rPr>
                <w:color w:val="010000"/>
                <w:szCs w:val="26"/>
              </w:rPr>
              <w:t>Niteliği :</w:t>
            </w:r>
            <w:proofErr w:type="gramEnd"/>
          </w:p>
        </w:tc>
        <w:tc>
          <w:tcPr>
            <w:tcW w:w="1536" w:type="pct"/>
            <w:tcBorders>
              <w:top w:val="single" w:sz="4" w:space="0" w:color="auto"/>
              <w:left w:val="single" w:sz="4" w:space="0" w:color="auto"/>
              <w:bottom w:val="single" w:sz="4" w:space="0" w:color="auto"/>
              <w:right w:val="single" w:sz="4" w:space="0" w:color="auto"/>
            </w:tcBorders>
            <w:hideMark/>
          </w:tcPr>
          <w:p w:rsidR="00B40A61" w:rsidRPr="00B40A61" w:rsidRDefault="00B40A61" w:rsidP="00B40A61">
            <w:pPr>
              <w:spacing w:after="120"/>
              <w:jc w:val="center"/>
              <w:rPr>
                <w:color w:val="010000"/>
              </w:rPr>
            </w:pPr>
            <w:proofErr w:type="gramStart"/>
            <w:r w:rsidRPr="00B40A61">
              <w:rPr>
                <w:color w:val="010000"/>
                <w:szCs w:val="26"/>
              </w:rPr>
              <w:t>Tutarı :</w:t>
            </w:r>
            <w:proofErr w:type="gramEnd"/>
          </w:p>
        </w:tc>
      </w:tr>
      <w:tr w:rsidR="00B40A61" w:rsidRPr="00B40A61" w:rsidTr="00B40A61">
        <w:trPr>
          <w:jc w:val="center"/>
        </w:trPr>
        <w:tc>
          <w:tcPr>
            <w:tcW w:w="1587" w:type="pct"/>
            <w:tcBorders>
              <w:top w:val="single" w:sz="4" w:space="0" w:color="auto"/>
              <w:left w:val="single" w:sz="4" w:space="0" w:color="auto"/>
              <w:bottom w:val="single" w:sz="4" w:space="0" w:color="auto"/>
              <w:right w:val="single" w:sz="4" w:space="0" w:color="auto"/>
            </w:tcBorders>
            <w:hideMark/>
          </w:tcPr>
          <w:p w:rsidR="00B40A61" w:rsidRPr="00B40A61" w:rsidRDefault="00B40A61" w:rsidP="00B40A61">
            <w:pPr>
              <w:spacing w:after="120"/>
              <w:jc w:val="center"/>
              <w:rPr>
                <w:color w:val="010000"/>
              </w:rPr>
            </w:pPr>
            <w:r w:rsidRPr="00B40A61">
              <w:rPr>
                <w:color w:val="010000"/>
                <w:szCs w:val="26"/>
              </w:rPr>
              <w:t>34</w:t>
            </w:r>
          </w:p>
        </w:tc>
        <w:tc>
          <w:tcPr>
            <w:tcW w:w="1877" w:type="pct"/>
            <w:tcBorders>
              <w:top w:val="single" w:sz="4" w:space="0" w:color="auto"/>
              <w:left w:val="single" w:sz="4" w:space="0" w:color="auto"/>
              <w:bottom w:val="single" w:sz="4" w:space="0" w:color="auto"/>
              <w:right w:val="single" w:sz="4" w:space="0" w:color="auto"/>
            </w:tcBorders>
            <w:hideMark/>
          </w:tcPr>
          <w:p w:rsidR="00B40A61" w:rsidRPr="00B40A61" w:rsidRDefault="00B40A61" w:rsidP="00B40A61">
            <w:pPr>
              <w:spacing w:after="120"/>
              <w:jc w:val="center"/>
              <w:rPr>
                <w:color w:val="010000"/>
              </w:rPr>
            </w:pPr>
            <w:r w:rsidRPr="00B40A61">
              <w:rPr>
                <w:color w:val="010000"/>
                <w:szCs w:val="26"/>
              </w:rPr>
              <w:t>Bağlama Gideri</w:t>
            </w:r>
          </w:p>
        </w:tc>
        <w:tc>
          <w:tcPr>
            <w:tcW w:w="1536" w:type="pct"/>
            <w:tcBorders>
              <w:top w:val="single" w:sz="4" w:space="0" w:color="auto"/>
              <w:left w:val="single" w:sz="4" w:space="0" w:color="auto"/>
              <w:bottom w:val="single" w:sz="4" w:space="0" w:color="auto"/>
              <w:right w:val="single" w:sz="4" w:space="0" w:color="auto"/>
            </w:tcBorders>
            <w:hideMark/>
          </w:tcPr>
          <w:p w:rsidR="00B40A61" w:rsidRPr="00B40A61" w:rsidRDefault="00B40A61" w:rsidP="00B40A61">
            <w:pPr>
              <w:spacing w:after="120"/>
              <w:jc w:val="center"/>
              <w:rPr>
                <w:color w:val="010000"/>
              </w:rPr>
            </w:pPr>
            <w:r w:rsidRPr="00B40A61">
              <w:rPr>
                <w:color w:val="010000"/>
                <w:szCs w:val="26"/>
              </w:rPr>
              <w:t>4.500.000.-</w:t>
            </w:r>
          </w:p>
        </w:tc>
      </w:tr>
      <w:tr w:rsidR="00B40A61" w:rsidRPr="00B40A61" w:rsidTr="00B40A61">
        <w:trPr>
          <w:jc w:val="center"/>
        </w:trPr>
        <w:tc>
          <w:tcPr>
            <w:tcW w:w="1587" w:type="pct"/>
            <w:tcBorders>
              <w:top w:val="single" w:sz="4" w:space="0" w:color="auto"/>
              <w:left w:val="single" w:sz="4" w:space="0" w:color="auto"/>
              <w:bottom w:val="single" w:sz="4" w:space="0" w:color="auto"/>
              <w:right w:val="single" w:sz="4" w:space="0" w:color="auto"/>
            </w:tcBorders>
            <w:hideMark/>
          </w:tcPr>
          <w:p w:rsidR="00B40A61" w:rsidRPr="00B40A61" w:rsidRDefault="00B40A61" w:rsidP="00B40A61">
            <w:pPr>
              <w:spacing w:after="120"/>
              <w:jc w:val="center"/>
              <w:rPr>
                <w:color w:val="010000"/>
              </w:rPr>
            </w:pPr>
            <w:r w:rsidRPr="00B40A61">
              <w:rPr>
                <w:color w:val="010000"/>
                <w:szCs w:val="26"/>
              </w:rPr>
              <w:t>20</w:t>
            </w:r>
          </w:p>
        </w:tc>
        <w:tc>
          <w:tcPr>
            <w:tcW w:w="1877" w:type="pct"/>
            <w:tcBorders>
              <w:top w:val="single" w:sz="4" w:space="0" w:color="auto"/>
              <w:left w:val="single" w:sz="4" w:space="0" w:color="auto"/>
              <w:bottom w:val="single" w:sz="4" w:space="0" w:color="auto"/>
              <w:right w:val="single" w:sz="4" w:space="0" w:color="auto"/>
            </w:tcBorders>
            <w:hideMark/>
          </w:tcPr>
          <w:p w:rsidR="00B40A61" w:rsidRPr="00B40A61" w:rsidRDefault="00B40A61" w:rsidP="00B40A61">
            <w:pPr>
              <w:spacing w:after="120"/>
              <w:jc w:val="center"/>
              <w:rPr>
                <w:color w:val="010000"/>
              </w:rPr>
            </w:pPr>
            <w:r w:rsidRPr="00B40A61">
              <w:rPr>
                <w:color w:val="010000"/>
                <w:szCs w:val="26"/>
              </w:rPr>
              <w:t>Telefon Gideri</w:t>
            </w:r>
          </w:p>
        </w:tc>
        <w:tc>
          <w:tcPr>
            <w:tcW w:w="1536" w:type="pct"/>
            <w:tcBorders>
              <w:top w:val="single" w:sz="4" w:space="0" w:color="auto"/>
              <w:left w:val="single" w:sz="4" w:space="0" w:color="auto"/>
              <w:bottom w:val="single" w:sz="4" w:space="0" w:color="auto"/>
              <w:right w:val="single" w:sz="4" w:space="0" w:color="auto"/>
            </w:tcBorders>
            <w:hideMark/>
          </w:tcPr>
          <w:p w:rsidR="00B40A61" w:rsidRPr="00B40A61" w:rsidRDefault="00B40A61" w:rsidP="00B40A61">
            <w:pPr>
              <w:spacing w:after="120"/>
              <w:jc w:val="center"/>
              <w:rPr>
                <w:color w:val="010000"/>
              </w:rPr>
            </w:pPr>
            <w:r w:rsidRPr="00B40A61">
              <w:rPr>
                <w:color w:val="010000"/>
                <w:szCs w:val="26"/>
              </w:rPr>
              <w:t>400.000.-</w:t>
            </w:r>
          </w:p>
        </w:tc>
      </w:tr>
      <w:tr w:rsidR="00B40A61" w:rsidRPr="00B40A61" w:rsidTr="00B40A61">
        <w:trPr>
          <w:jc w:val="center"/>
        </w:trPr>
        <w:tc>
          <w:tcPr>
            <w:tcW w:w="1587" w:type="pct"/>
            <w:tcBorders>
              <w:top w:val="single" w:sz="4" w:space="0" w:color="auto"/>
              <w:left w:val="single" w:sz="4" w:space="0" w:color="auto"/>
              <w:bottom w:val="single" w:sz="4" w:space="0" w:color="auto"/>
              <w:right w:val="single" w:sz="4" w:space="0" w:color="auto"/>
            </w:tcBorders>
            <w:hideMark/>
          </w:tcPr>
          <w:p w:rsidR="00B40A61" w:rsidRPr="00B40A61" w:rsidRDefault="00B40A61" w:rsidP="00B40A61">
            <w:pPr>
              <w:spacing w:after="120"/>
              <w:jc w:val="center"/>
              <w:rPr>
                <w:color w:val="010000"/>
              </w:rPr>
            </w:pPr>
            <w:r w:rsidRPr="00B40A61">
              <w:rPr>
                <w:color w:val="010000"/>
                <w:szCs w:val="26"/>
              </w:rPr>
              <w:t>61</w:t>
            </w:r>
          </w:p>
        </w:tc>
        <w:tc>
          <w:tcPr>
            <w:tcW w:w="1877" w:type="pct"/>
            <w:tcBorders>
              <w:top w:val="single" w:sz="4" w:space="0" w:color="auto"/>
              <w:left w:val="single" w:sz="4" w:space="0" w:color="auto"/>
              <w:bottom w:val="single" w:sz="4" w:space="0" w:color="auto"/>
              <w:right w:val="single" w:sz="4" w:space="0" w:color="auto"/>
            </w:tcBorders>
            <w:hideMark/>
          </w:tcPr>
          <w:p w:rsidR="00B40A61" w:rsidRPr="00B40A61" w:rsidRDefault="00B40A61" w:rsidP="00B40A61">
            <w:pPr>
              <w:spacing w:after="120"/>
              <w:jc w:val="center"/>
              <w:rPr>
                <w:color w:val="010000"/>
              </w:rPr>
            </w:pPr>
            <w:r w:rsidRPr="00B40A61">
              <w:rPr>
                <w:color w:val="010000"/>
                <w:szCs w:val="26"/>
              </w:rPr>
              <w:t>Telefon Gideri</w:t>
            </w:r>
          </w:p>
        </w:tc>
        <w:tc>
          <w:tcPr>
            <w:tcW w:w="1536" w:type="pct"/>
            <w:tcBorders>
              <w:top w:val="single" w:sz="4" w:space="0" w:color="auto"/>
              <w:left w:val="single" w:sz="4" w:space="0" w:color="auto"/>
              <w:bottom w:val="single" w:sz="4" w:space="0" w:color="auto"/>
              <w:right w:val="single" w:sz="4" w:space="0" w:color="auto"/>
            </w:tcBorders>
            <w:hideMark/>
          </w:tcPr>
          <w:p w:rsidR="00B40A61" w:rsidRPr="00B40A61" w:rsidRDefault="00B40A61" w:rsidP="00B40A61">
            <w:pPr>
              <w:spacing w:after="120"/>
              <w:jc w:val="center"/>
              <w:rPr>
                <w:color w:val="010000"/>
              </w:rPr>
            </w:pPr>
            <w:r w:rsidRPr="00B40A61">
              <w:rPr>
                <w:color w:val="010000"/>
                <w:szCs w:val="26"/>
              </w:rPr>
              <w:t>125.000.-</w:t>
            </w:r>
          </w:p>
        </w:tc>
      </w:tr>
      <w:tr w:rsidR="00B40A61" w:rsidRPr="00B40A61" w:rsidTr="00B40A61">
        <w:trPr>
          <w:jc w:val="center"/>
        </w:trPr>
        <w:tc>
          <w:tcPr>
            <w:tcW w:w="1587" w:type="pct"/>
            <w:tcBorders>
              <w:top w:val="single" w:sz="4" w:space="0" w:color="auto"/>
              <w:left w:val="single" w:sz="4" w:space="0" w:color="auto"/>
              <w:bottom w:val="single" w:sz="4" w:space="0" w:color="auto"/>
              <w:right w:val="single" w:sz="4" w:space="0" w:color="auto"/>
            </w:tcBorders>
            <w:hideMark/>
          </w:tcPr>
          <w:p w:rsidR="00B40A61" w:rsidRPr="00B40A61" w:rsidRDefault="00B40A61" w:rsidP="00B40A61">
            <w:pPr>
              <w:spacing w:after="120"/>
              <w:jc w:val="center"/>
              <w:rPr>
                <w:color w:val="010000"/>
              </w:rPr>
            </w:pPr>
            <w:r w:rsidRPr="00B40A61">
              <w:rPr>
                <w:color w:val="010000"/>
                <w:szCs w:val="26"/>
              </w:rPr>
              <w:t>66</w:t>
            </w:r>
          </w:p>
        </w:tc>
        <w:tc>
          <w:tcPr>
            <w:tcW w:w="1877" w:type="pct"/>
            <w:tcBorders>
              <w:top w:val="single" w:sz="4" w:space="0" w:color="auto"/>
              <w:left w:val="single" w:sz="4" w:space="0" w:color="auto"/>
              <w:bottom w:val="single" w:sz="4" w:space="0" w:color="auto"/>
              <w:right w:val="single" w:sz="4" w:space="0" w:color="auto"/>
            </w:tcBorders>
            <w:hideMark/>
          </w:tcPr>
          <w:p w:rsidR="00B40A61" w:rsidRPr="00B40A61" w:rsidRDefault="00B40A61" w:rsidP="00B40A61">
            <w:pPr>
              <w:spacing w:after="120"/>
              <w:jc w:val="center"/>
              <w:rPr>
                <w:color w:val="010000"/>
              </w:rPr>
            </w:pPr>
            <w:r w:rsidRPr="00B40A61">
              <w:rPr>
                <w:color w:val="010000"/>
                <w:szCs w:val="26"/>
              </w:rPr>
              <w:t>Elektrik Gideri</w:t>
            </w:r>
          </w:p>
        </w:tc>
        <w:tc>
          <w:tcPr>
            <w:tcW w:w="1536" w:type="pct"/>
            <w:tcBorders>
              <w:top w:val="single" w:sz="4" w:space="0" w:color="auto"/>
              <w:left w:val="single" w:sz="4" w:space="0" w:color="auto"/>
              <w:bottom w:val="single" w:sz="4" w:space="0" w:color="auto"/>
              <w:right w:val="single" w:sz="4" w:space="0" w:color="auto"/>
            </w:tcBorders>
            <w:hideMark/>
          </w:tcPr>
          <w:p w:rsidR="00B40A61" w:rsidRPr="00B40A61" w:rsidRDefault="00B40A61" w:rsidP="00B40A61">
            <w:pPr>
              <w:spacing w:after="120"/>
              <w:jc w:val="center"/>
              <w:rPr>
                <w:color w:val="010000"/>
              </w:rPr>
            </w:pPr>
            <w:r w:rsidRPr="00B40A61">
              <w:rPr>
                <w:color w:val="010000"/>
                <w:szCs w:val="26"/>
              </w:rPr>
              <w:t>831.000.-</w:t>
            </w:r>
          </w:p>
        </w:tc>
      </w:tr>
      <w:tr w:rsidR="00B40A61" w:rsidRPr="00B40A61" w:rsidTr="00B40A61">
        <w:trPr>
          <w:jc w:val="center"/>
        </w:trPr>
        <w:tc>
          <w:tcPr>
            <w:tcW w:w="1587" w:type="pct"/>
            <w:tcBorders>
              <w:top w:val="single" w:sz="4" w:space="0" w:color="auto"/>
              <w:left w:val="single" w:sz="4" w:space="0" w:color="auto"/>
              <w:bottom w:val="single" w:sz="4" w:space="0" w:color="auto"/>
              <w:right w:val="single" w:sz="4" w:space="0" w:color="auto"/>
            </w:tcBorders>
          </w:tcPr>
          <w:p w:rsidR="00B40A61" w:rsidRPr="00B40A61" w:rsidRDefault="00B40A61" w:rsidP="00B40A61">
            <w:pPr>
              <w:spacing w:after="120"/>
              <w:jc w:val="center"/>
              <w:rPr>
                <w:color w:val="010000"/>
              </w:rPr>
            </w:pPr>
          </w:p>
        </w:tc>
        <w:tc>
          <w:tcPr>
            <w:tcW w:w="1877" w:type="pct"/>
            <w:tcBorders>
              <w:top w:val="single" w:sz="4" w:space="0" w:color="auto"/>
              <w:left w:val="single" w:sz="4" w:space="0" w:color="auto"/>
              <w:bottom w:val="single" w:sz="4" w:space="0" w:color="auto"/>
              <w:right w:val="single" w:sz="4" w:space="0" w:color="auto"/>
            </w:tcBorders>
            <w:hideMark/>
          </w:tcPr>
          <w:p w:rsidR="00B40A61" w:rsidRPr="00B40A61" w:rsidRDefault="00B40A61" w:rsidP="00B40A61">
            <w:pPr>
              <w:spacing w:after="120"/>
              <w:jc w:val="center"/>
              <w:rPr>
                <w:color w:val="010000"/>
              </w:rPr>
            </w:pPr>
            <w:r w:rsidRPr="00B40A61">
              <w:rPr>
                <w:color w:val="010000"/>
                <w:szCs w:val="26"/>
              </w:rPr>
              <w:t>Elektrik Gideri</w:t>
            </w:r>
          </w:p>
        </w:tc>
        <w:tc>
          <w:tcPr>
            <w:tcW w:w="1536" w:type="pct"/>
            <w:tcBorders>
              <w:top w:val="single" w:sz="4" w:space="0" w:color="auto"/>
              <w:left w:val="single" w:sz="4" w:space="0" w:color="auto"/>
              <w:bottom w:val="single" w:sz="4" w:space="0" w:color="auto"/>
              <w:right w:val="single" w:sz="4" w:space="0" w:color="auto"/>
            </w:tcBorders>
            <w:hideMark/>
          </w:tcPr>
          <w:p w:rsidR="00B40A61" w:rsidRPr="00B40A61" w:rsidRDefault="00B40A61" w:rsidP="00B40A61">
            <w:pPr>
              <w:spacing w:after="120"/>
              <w:jc w:val="center"/>
              <w:rPr>
                <w:color w:val="010000"/>
              </w:rPr>
            </w:pPr>
            <w:r w:rsidRPr="00B40A61">
              <w:rPr>
                <w:color w:val="010000"/>
                <w:szCs w:val="26"/>
              </w:rPr>
              <w:t>929.000.-</w:t>
            </w:r>
          </w:p>
        </w:tc>
      </w:tr>
      <w:tr w:rsidR="00B40A61" w:rsidRPr="00B40A61" w:rsidTr="00B40A61">
        <w:trPr>
          <w:jc w:val="center"/>
        </w:trPr>
        <w:tc>
          <w:tcPr>
            <w:tcW w:w="1587" w:type="pct"/>
            <w:tcBorders>
              <w:top w:val="single" w:sz="4" w:space="0" w:color="auto"/>
              <w:left w:val="single" w:sz="4" w:space="0" w:color="auto"/>
              <w:bottom w:val="single" w:sz="4" w:space="0" w:color="auto"/>
              <w:right w:val="single" w:sz="4" w:space="0" w:color="auto"/>
            </w:tcBorders>
          </w:tcPr>
          <w:p w:rsidR="00B40A61" w:rsidRPr="00B40A61" w:rsidRDefault="00B40A61" w:rsidP="00B40A61">
            <w:pPr>
              <w:spacing w:after="120"/>
              <w:jc w:val="center"/>
              <w:rPr>
                <w:color w:val="010000"/>
              </w:rPr>
            </w:pPr>
          </w:p>
        </w:tc>
        <w:tc>
          <w:tcPr>
            <w:tcW w:w="1877" w:type="pct"/>
            <w:tcBorders>
              <w:top w:val="single" w:sz="4" w:space="0" w:color="auto"/>
              <w:left w:val="single" w:sz="4" w:space="0" w:color="auto"/>
              <w:bottom w:val="single" w:sz="4" w:space="0" w:color="auto"/>
              <w:right w:val="single" w:sz="4" w:space="0" w:color="auto"/>
            </w:tcBorders>
            <w:hideMark/>
          </w:tcPr>
          <w:p w:rsidR="00B40A61" w:rsidRPr="00B40A61" w:rsidRDefault="00B40A61" w:rsidP="00B40A61">
            <w:pPr>
              <w:spacing w:after="120"/>
              <w:jc w:val="center"/>
              <w:rPr>
                <w:color w:val="010000"/>
              </w:rPr>
            </w:pPr>
            <w:r w:rsidRPr="00B40A61">
              <w:rPr>
                <w:color w:val="010000"/>
                <w:szCs w:val="26"/>
              </w:rPr>
              <w:t>Elektrik Gideri</w:t>
            </w:r>
          </w:p>
        </w:tc>
        <w:tc>
          <w:tcPr>
            <w:tcW w:w="1536" w:type="pct"/>
            <w:tcBorders>
              <w:top w:val="single" w:sz="4" w:space="0" w:color="auto"/>
              <w:left w:val="single" w:sz="4" w:space="0" w:color="auto"/>
              <w:bottom w:val="single" w:sz="4" w:space="0" w:color="auto"/>
              <w:right w:val="single" w:sz="4" w:space="0" w:color="auto"/>
            </w:tcBorders>
            <w:hideMark/>
          </w:tcPr>
          <w:p w:rsidR="00B40A61" w:rsidRPr="00B40A61" w:rsidRDefault="00B40A61" w:rsidP="00B40A61">
            <w:pPr>
              <w:spacing w:after="120"/>
              <w:jc w:val="center"/>
              <w:rPr>
                <w:color w:val="010000"/>
              </w:rPr>
            </w:pPr>
            <w:r w:rsidRPr="00B40A61">
              <w:rPr>
                <w:color w:val="010000"/>
                <w:szCs w:val="26"/>
              </w:rPr>
              <w:t>178.000.-</w:t>
            </w:r>
          </w:p>
        </w:tc>
      </w:tr>
      <w:tr w:rsidR="00B40A61" w:rsidRPr="00B40A61" w:rsidTr="00B40A61">
        <w:trPr>
          <w:jc w:val="center"/>
        </w:trPr>
        <w:tc>
          <w:tcPr>
            <w:tcW w:w="1587" w:type="pct"/>
            <w:tcBorders>
              <w:top w:val="single" w:sz="4" w:space="0" w:color="auto"/>
              <w:left w:val="single" w:sz="4" w:space="0" w:color="auto"/>
              <w:bottom w:val="single" w:sz="4" w:space="0" w:color="auto"/>
              <w:right w:val="single" w:sz="4" w:space="0" w:color="auto"/>
            </w:tcBorders>
          </w:tcPr>
          <w:p w:rsidR="00B40A61" w:rsidRPr="00B40A61" w:rsidRDefault="00B40A61" w:rsidP="00B40A61">
            <w:pPr>
              <w:spacing w:after="120"/>
              <w:jc w:val="center"/>
              <w:rPr>
                <w:color w:val="010000"/>
              </w:rPr>
            </w:pPr>
          </w:p>
        </w:tc>
        <w:tc>
          <w:tcPr>
            <w:tcW w:w="1877" w:type="pct"/>
            <w:tcBorders>
              <w:top w:val="single" w:sz="4" w:space="0" w:color="auto"/>
              <w:left w:val="single" w:sz="4" w:space="0" w:color="auto"/>
              <w:bottom w:val="single" w:sz="4" w:space="0" w:color="auto"/>
              <w:right w:val="single" w:sz="4" w:space="0" w:color="auto"/>
            </w:tcBorders>
            <w:hideMark/>
          </w:tcPr>
          <w:p w:rsidR="00B40A61" w:rsidRPr="00B40A61" w:rsidRDefault="00B40A61" w:rsidP="00B40A61">
            <w:pPr>
              <w:spacing w:after="120"/>
              <w:jc w:val="center"/>
              <w:rPr>
                <w:color w:val="010000"/>
              </w:rPr>
            </w:pPr>
            <w:r w:rsidRPr="00B40A61">
              <w:rPr>
                <w:color w:val="010000"/>
                <w:szCs w:val="26"/>
              </w:rPr>
              <w:t>Toplam</w:t>
            </w:r>
          </w:p>
        </w:tc>
        <w:tc>
          <w:tcPr>
            <w:tcW w:w="1536" w:type="pct"/>
            <w:tcBorders>
              <w:top w:val="single" w:sz="4" w:space="0" w:color="auto"/>
              <w:left w:val="single" w:sz="4" w:space="0" w:color="auto"/>
              <w:bottom w:val="single" w:sz="4" w:space="0" w:color="auto"/>
              <w:right w:val="single" w:sz="4" w:space="0" w:color="auto"/>
            </w:tcBorders>
            <w:hideMark/>
          </w:tcPr>
          <w:p w:rsidR="00B40A61" w:rsidRPr="00B40A61" w:rsidRDefault="00B40A61" w:rsidP="00B40A61">
            <w:pPr>
              <w:spacing w:after="120"/>
              <w:jc w:val="center"/>
              <w:rPr>
                <w:color w:val="010000"/>
              </w:rPr>
            </w:pPr>
            <w:r w:rsidRPr="00B40A61">
              <w:rPr>
                <w:color w:val="010000"/>
                <w:szCs w:val="26"/>
              </w:rPr>
              <w:t>6.963.000.-</w:t>
            </w:r>
          </w:p>
        </w:tc>
      </w:tr>
    </w:tbl>
    <w:p w:rsidR="00B40A61" w:rsidRDefault="00B40A61" w:rsidP="00B40A61">
      <w:pPr>
        <w:spacing w:after="200"/>
        <w:ind w:left="283" w:right="283" w:firstLine="709"/>
        <w:jc w:val="both"/>
        <w:rPr>
          <w:color w:val="010000"/>
          <w:szCs w:val="26"/>
        </w:rPr>
      </w:pPr>
    </w:p>
    <w:p w:rsidR="00B40A61" w:rsidRPr="00B40A61" w:rsidRDefault="00B40A61" w:rsidP="00B40A61">
      <w:pPr>
        <w:spacing w:after="200"/>
        <w:ind w:left="283" w:right="283" w:firstLine="709"/>
        <w:jc w:val="both"/>
        <w:rPr>
          <w:color w:val="010000"/>
        </w:rPr>
      </w:pPr>
      <w:r w:rsidRPr="00B40A61">
        <w:rPr>
          <w:color w:val="010000"/>
          <w:szCs w:val="26"/>
        </w:rPr>
        <w:t>2- İl Örgütleri Giderleri</w:t>
      </w:r>
      <w:r w:rsidRPr="00B40A61">
        <w:rPr>
          <w:color w:val="010000"/>
          <w:szCs w:val="26"/>
        </w:rPr>
        <w:t xml:space="preserve"> </w:t>
      </w:r>
    </w:p>
    <w:p w:rsidR="00B40A61" w:rsidRPr="00B40A61" w:rsidRDefault="00B40A61" w:rsidP="00B40A61">
      <w:pPr>
        <w:spacing w:after="200"/>
        <w:ind w:left="283" w:right="283" w:firstLine="709"/>
        <w:jc w:val="both"/>
        <w:rPr>
          <w:color w:val="010000"/>
        </w:rPr>
      </w:pPr>
      <w:r w:rsidRPr="00B40A61">
        <w:rPr>
          <w:color w:val="010000"/>
          <w:szCs w:val="26"/>
        </w:rPr>
        <w:t>Parti'nin 52 il örgütünün 1995 yılı giderleri toplamı 2.392.174.616.- lira gösterilmiştir.</w:t>
      </w:r>
      <w:r w:rsidRPr="00B40A61">
        <w:rPr>
          <w:color w:val="010000"/>
          <w:szCs w:val="26"/>
        </w:rPr>
        <w:t xml:space="preserve"> </w:t>
      </w:r>
    </w:p>
    <w:p w:rsidR="00B40A61" w:rsidRPr="00B40A61" w:rsidRDefault="00B40A61" w:rsidP="00B40A61">
      <w:pPr>
        <w:spacing w:after="200"/>
        <w:ind w:left="283" w:right="283" w:firstLine="709"/>
        <w:jc w:val="both"/>
        <w:rPr>
          <w:color w:val="010000"/>
        </w:rPr>
      </w:pPr>
      <w:r w:rsidRPr="00B40A61">
        <w:rPr>
          <w:color w:val="010000"/>
          <w:szCs w:val="26"/>
        </w:rPr>
        <w:t>Bunun, 1.895.955.884.- lirası yönetim giderlerine, 124.445.000.- lirası demirbaş giderlerine, 371.773.732.- lirası diğer giderlere yapılmıştır.</w:t>
      </w:r>
    </w:p>
    <w:p w:rsidR="00B40A61" w:rsidRPr="00B40A61" w:rsidRDefault="00B40A61" w:rsidP="00B40A61">
      <w:pPr>
        <w:spacing w:after="200"/>
        <w:ind w:left="283" w:right="283" w:firstLine="709"/>
        <w:jc w:val="both"/>
        <w:rPr>
          <w:color w:val="010000"/>
        </w:rPr>
      </w:pPr>
      <w:r w:rsidRPr="00B40A61">
        <w:rPr>
          <w:color w:val="010000"/>
          <w:szCs w:val="26"/>
        </w:rPr>
        <w:t>2.582.969.200.- lira gelir ile 2.392.174.616.- lira gider arasındaki farkı oluşturan 190.794.584.- lira nakit mevcudu olarak 1996 yılına devredilmiştir.</w:t>
      </w:r>
      <w:r w:rsidRPr="00B40A61">
        <w:rPr>
          <w:color w:val="010000"/>
          <w:szCs w:val="26"/>
        </w:rPr>
        <w:t xml:space="preserve"> </w:t>
      </w:r>
    </w:p>
    <w:p w:rsidR="00B40A61" w:rsidRPr="00B40A61" w:rsidRDefault="00B40A61" w:rsidP="00B40A61">
      <w:pPr>
        <w:spacing w:after="200"/>
        <w:ind w:left="283" w:right="283" w:firstLine="709"/>
        <w:jc w:val="both"/>
        <w:rPr>
          <w:color w:val="010000"/>
        </w:rPr>
      </w:pPr>
      <w:r w:rsidRPr="00B40A61">
        <w:rPr>
          <w:color w:val="010000"/>
          <w:szCs w:val="26"/>
        </w:rPr>
        <w:t xml:space="preserve">İl örgütleri </w:t>
      </w:r>
      <w:proofErr w:type="spellStart"/>
      <w:r w:rsidRPr="00B40A61">
        <w:rPr>
          <w:color w:val="010000"/>
          <w:szCs w:val="26"/>
        </w:rPr>
        <w:t>kesinhesap</w:t>
      </w:r>
      <w:proofErr w:type="spellEnd"/>
      <w:r w:rsidRPr="00B40A61">
        <w:rPr>
          <w:color w:val="010000"/>
          <w:szCs w:val="26"/>
        </w:rPr>
        <w:t xml:space="preserve"> çizelgelerinin gider bölümleri üzerinde yapılan incelemede, giderlerin Merkez Karar ve Yönetim Kurulu kararıyla doğruluğunun onaylandığı görülerek bunların 2820 sayılı Yasa'ya uygun olduğu sonucuna varılmıştır.</w:t>
      </w:r>
    </w:p>
    <w:p w:rsidR="00B40A61" w:rsidRPr="00B40A61" w:rsidRDefault="00B40A61" w:rsidP="00B40A61">
      <w:pPr>
        <w:spacing w:after="200"/>
        <w:ind w:left="283" w:right="283" w:firstLine="709"/>
        <w:jc w:val="both"/>
        <w:rPr>
          <w:color w:val="010000"/>
        </w:rPr>
      </w:pPr>
      <w:r w:rsidRPr="00B40A61">
        <w:rPr>
          <w:b/>
          <w:bCs/>
          <w:color w:val="010000"/>
          <w:szCs w:val="26"/>
        </w:rPr>
        <w:t>IV- SONUÇ</w:t>
      </w:r>
      <w:r w:rsidRPr="00B40A61">
        <w:rPr>
          <w:color w:val="010000"/>
          <w:szCs w:val="26"/>
        </w:rPr>
        <w:t xml:space="preserve"> </w:t>
      </w:r>
    </w:p>
    <w:p w:rsidR="00B40A61" w:rsidRPr="00B40A61" w:rsidRDefault="00B40A61" w:rsidP="00B40A61">
      <w:pPr>
        <w:spacing w:after="200"/>
        <w:ind w:left="283" w:right="283" w:firstLine="709"/>
        <w:jc w:val="both"/>
        <w:rPr>
          <w:color w:val="010000"/>
        </w:rPr>
      </w:pPr>
      <w:r w:rsidRPr="00B40A61">
        <w:rPr>
          <w:color w:val="010000"/>
          <w:szCs w:val="26"/>
        </w:rPr>
        <w:t>Millet Partisi'nin 1995 yılı hesabının incelenmesi sonucunda;</w:t>
      </w:r>
      <w:r w:rsidRPr="00B40A61">
        <w:rPr>
          <w:color w:val="010000"/>
          <w:szCs w:val="26"/>
        </w:rPr>
        <w:t xml:space="preserve"> </w:t>
      </w:r>
    </w:p>
    <w:p w:rsidR="00B40A61" w:rsidRPr="00B40A61" w:rsidRDefault="00B40A61" w:rsidP="00B40A61">
      <w:pPr>
        <w:spacing w:after="200"/>
        <w:ind w:left="283" w:right="283" w:firstLine="709"/>
        <w:jc w:val="both"/>
        <w:rPr>
          <w:color w:val="010000"/>
        </w:rPr>
      </w:pPr>
      <w:r w:rsidRPr="00B40A61">
        <w:rPr>
          <w:color w:val="010000"/>
          <w:szCs w:val="26"/>
        </w:rPr>
        <w:t xml:space="preserve">1- Parti </w:t>
      </w:r>
      <w:proofErr w:type="spellStart"/>
      <w:r w:rsidRPr="00B40A61">
        <w:rPr>
          <w:color w:val="010000"/>
          <w:szCs w:val="26"/>
        </w:rPr>
        <w:t>kesinhesabında</w:t>
      </w:r>
      <w:proofErr w:type="spellEnd"/>
      <w:r w:rsidRPr="00B40A61">
        <w:rPr>
          <w:color w:val="010000"/>
          <w:szCs w:val="26"/>
        </w:rPr>
        <w:t xml:space="preserve"> gösterilen 5.819.643.190.-lira gelir ile 4.079.838.188.- lira giderin eldeki bilgi ve belgelere göre doğru ve 2820 sayılı Siyasî Partiler Kanunu'na uygun olduğuna,</w:t>
      </w:r>
      <w:r w:rsidRPr="00B40A61">
        <w:rPr>
          <w:color w:val="010000"/>
          <w:szCs w:val="26"/>
        </w:rPr>
        <w:t xml:space="preserve"> </w:t>
      </w:r>
    </w:p>
    <w:p w:rsidR="00B40A61" w:rsidRPr="00B40A61" w:rsidRDefault="00B40A61" w:rsidP="00B40A61">
      <w:pPr>
        <w:spacing w:after="200"/>
        <w:ind w:left="283" w:right="283" w:firstLine="709"/>
        <w:jc w:val="both"/>
        <w:rPr>
          <w:color w:val="010000"/>
        </w:rPr>
      </w:pPr>
      <w:r w:rsidRPr="00B40A61">
        <w:rPr>
          <w:color w:val="010000"/>
          <w:szCs w:val="26"/>
        </w:rPr>
        <w:t>2- Yasal sınırı aşan bağış tutarı 111.000.000.- lira karşılığı Parti malvarlığının, 2820 sayılı Siyasî Partiler Kanunu'nun 76. maddesinin birinci fıkrası uyarınca Hazine'ye gelir yazılmasına,</w:t>
      </w:r>
      <w:r w:rsidRPr="00B40A61">
        <w:rPr>
          <w:color w:val="010000"/>
          <w:szCs w:val="26"/>
        </w:rPr>
        <w:t xml:space="preserve"> </w:t>
      </w:r>
    </w:p>
    <w:p w:rsidR="00B40A61" w:rsidRPr="00B40A61" w:rsidRDefault="00B40A61" w:rsidP="00B40A61">
      <w:pPr>
        <w:spacing w:after="200"/>
        <w:ind w:left="283" w:right="283" w:firstLine="709"/>
        <w:jc w:val="both"/>
        <w:rPr>
          <w:color w:val="010000"/>
        </w:rPr>
      </w:pPr>
      <w:r w:rsidRPr="00B40A61">
        <w:rPr>
          <w:color w:val="010000"/>
          <w:szCs w:val="26"/>
        </w:rPr>
        <w:t>3- Kişiler adına düzenlenmiş belgelere dayanılarak kaydedilen 6.963.000.- lira gider karşılığının, 2820 sayılı Siyasî Partiler Kanunu'nun 75. maddesinin dördüncü fıkrası uyarınca Hazine'ye gelir yazılmasına, 23.2.1999 gününde OYBİRLİĞİYLE karar verildi.</w:t>
      </w:r>
    </w:p>
    <w:p w:rsidR="00B40A61" w:rsidRPr="00B40A61" w:rsidRDefault="00B40A61" w:rsidP="00B40A61">
      <w:pPr>
        <w:spacing w:after="200"/>
        <w:ind w:left="283"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332"/>
        <w:gridCol w:w="3331"/>
        <w:gridCol w:w="3333"/>
      </w:tblGrid>
      <w:tr w:rsidR="00B40A61" w:rsidRPr="00B40A61" w:rsidTr="00B40A61">
        <w:trPr>
          <w:jc w:val="center"/>
        </w:trPr>
        <w:tc>
          <w:tcPr>
            <w:tcW w:w="1666" w:type="pct"/>
            <w:tcMar>
              <w:top w:w="0" w:type="dxa"/>
              <w:left w:w="108" w:type="dxa"/>
              <w:bottom w:w="0" w:type="dxa"/>
              <w:right w:w="108" w:type="dxa"/>
            </w:tcMar>
            <w:hideMark/>
          </w:tcPr>
          <w:p w:rsidR="00B40A61" w:rsidRPr="00B40A61" w:rsidRDefault="00B40A61" w:rsidP="00B40A61">
            <w:pPr>
              <w:overflowPunct w:val="0"/>
              <w:autoSpaceDE w:val="0"/>
              <w:autoSpaceDN w:val="0"/>
              <w:spacing w:after="120"/>
              <w:jc w:val="center"/>
              <w:rPr>
                <w:color w:val="010000"/>
              </w:rPr>
            </w:pPr>
            <w:r w:rsidRPr="00B40A61">
              <w:rPr>
                <w:color w:val="010000"/>
                <w:szCs w:val="26"/>
              </w:rPr>
              <w:t>Başkan</w:t>
            </w:r>
          </w:p>
          <w:p w:rsidR="00B40A61" w:rsidRPr="00B40A61" w:rsidRDefault="00B40A61" w:rsidP="00B40A61">
            <w:pPr>
              <w:overflowPunct w:val="0"/>
              <w:autoSpaceDE w:val="0"/>
              <w:autoSpaceDN w:val="0"/>
              <w:spacing w:after="120"/>
              <w:jc w:val="center"/>
              <w:rPr>
                <w:color w:val="010000"/>
              </w:rPr>
            </w:pPr>
            <w:r w:rsidRPr="00B40A61">
              <w:rPr>
                <w:color w:val="010000"/>
                <w:szCs w:val="26"/>
              </w:rPr>
              <w:t>Ahmet Necdet SEZER</w:t>
            </w:r>
          </w:p>
        </w:tc>
        <w:tc>
          <w:tcPr>
            <w:tcW w:w="1666" w:type="pct"/>
            <w:tcMar>
              <w:top w:w="0" w:type="dxa"/>
              <w:left w:w="108" w:type="dxa"/>
              <w:bottom w:w="0" w:type="dxa"/>
              <w:right w:w="108" w:type="dxa"/>
            </w:tcMar>
            <w:hideMark/>
          </w:tcPr>
          <w:p w:rsidR="00B40A61" w:rsidRPr="00B40A61" w:rsidRDefault="00B40A61" w:rsidP="00B40A61">
            <w:pPr>
              <w:overflowPunct w:val="0"/>
              <w:autoSpaceDE w:val="0"/>
              <w:autoSpaceDN w:val="0"/>
              <w:spacing w:after="120"/>
              <w:jc w:val="center"/>
              <w:rPr>
                <w:color w:val="010000"/>
              </w:rPr>
            </w:pPr>
            <w:r w:rsidRPr="00B40A61">
              <w:rPr>
                <w:color w:val="010000"/>
                <w:szCs w:val="26"/>
              </w:rPr>
              <w:t>Başkanvekili</w:t>
            </w:r>
          </w:p>
          <w:p w:rsidR="00B40A61" w:rsidRPr="00B40A61" w:rsidRDefault="00B40A61" w:rsidP="00B40A61">
            <w:pPr>
              <w:overflowPunct w:val="0"/>
              <w:autoSpaceDE w:val="0"/>
              <w:autoSpaceDN w:val="0"/>
              <w:spacing w:after="120"/>
              <w:jc w:val="center"/>
              <w:rPr>
                <w:color w:val="010000"/>
              </w:rPr>
            </w:pPr>
            <w:r w:rsidRPr="00B40A61">
              <w:rPr>
                <w:color w:val="010000"/>
                <w:szCs w:val="26"/>
              </w:rPr>
              <w:t>Güven DİNÇER</w:t>
            </w:r>
          </w:p>
        </w:tc>
        <w:tc>
          <w:tcPr>
            <w:tcW w:w="1667" w:type="pct"/>
            <w:tcMar>
              <w:top w:w="0" w:type="dxa"/>
              <w:left w:w="108" w:type="dxa"/>
              <w:bottom w:w="0" w:type="dxa"/>
              <w:right w:w="108" w:type="dxa"/>
            </w:tcMar>
            <w:hideMark/>
          </w:tcPr>
          <w:p w:rsidR="00B40A61" w:rsidRPr="00B40A61" w:rsidRDefault="00B40A61" w:rsidP="00B40A61">
            <w:pPr>
              <w:overflowPunct w:val="0"/>
              <w:autoSpaceDE w:val="0"/>
              <w:autoSpaceDN w:val="0"/>
              <w:spacing w:after="120"/>
              <w:jc w:val="center"/>
              <w:rPr>
                <w:color w:val="010000"/>
              </w:rPr>
            </w:pPr>
            <w:r w:rsidRPr="00B40A61">
              <w:rPr>
                <w:color w:val="010000"/>
                <w:szCs w:val="26"/>
              </w:rPr>
              <w:t>Üye</w:t>
            </w:r>
          </w:p>
          <w:p w:rsidR="00B40A61" w:rsidRPr="00B40A61" w:rsidRDefault="00B40A61" w:rsidP="00B40A61">
            <w:pPr>
              <w:overflowPunct w:val="0"/>
              <w:autoSpaceDE w:val="0"/>
              <w:autoSpaceDN w:val="0"/>
              <w:spacing w:after="120"/>
              <w:jc w:val="center"/>
              <w:rPr>
                <w:color w:val="010000"/>
              </w:rPr>
            </w:pPr>
            <w:r w:rsidRPr="00B40A61">
              <w:rPr>
                <w:color w:val="010000"/>
                <w:szCs w:val="26"/>
              </w:rPr>
              <w:t>Haşim KILIÇ</w:t>
            </w:r>
          </w:p>
        </w:tc>
      </w:tr>
    </w:tbl>
    <w:p w:rsidR="00B40A61" w:rsidRPr="00B40A61" w:rsidRDefault="00B40A61" w:rsidP="00B40A61">
      <w:pPr>
        <w:spacing w:after="200"/>
        <w:ind w:left="283" w:right="283" w:firstLine="709"/>
        <w:jc w:val="both"/>
        <w:rPr>
          <w:vanish/>
          <w:color w:val="010000"/>
        </w:rPr>
      </w:pPr>
    </w:p>
    <w:p w:rsidR="00B40A61" w:rsidRPr="00B40A61" w:rsidRDefault="00B40A61" w:rsidP="00B40A61">
      <w:pPr>
        <w:spacing w:after="200"/>
        <w:ind w:left="283"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332"/>
        <w:gridCol w:w="3331"/>
        <w:gridCol w:w="3333"/>
      </w:tblGrid>
      <w:tr w:rsidR="00B40A61" w:rsidRPr="00B40A61" w:rsidTr="00B40A61">
        <w:trPr>
          <w:jc w:val="center"/>
        </w:trPr>
        <w:tc>
          <w:tcPr>
            <w:tcW w:w="1666" w:type="pct"/>
            <w:tcMar>
              <w:top w:w="0" w:type="dxa"/>
              <w:left w:w="108" w:type="dxa"/>
              <w:bottom w:w="0" w:type="dxa"/>
              <w:right w:w="108" w:type="dxa"/>
            </w:tcMar>
            <w:hideMark/>
          </w:tcPr>
          <w:p w:rsidR="00B40A61" w:rsidRPr="00B40A61" w:rsidRDefault="00B40A61" w:rsidP="00B40A61">
            <w:pPr>
              <w:overflowPunct w:val="0"/>
              <w:autoSpaceDE w:val="0"/>
              <w:autoSpaceDN w:val="0"/>
              <w:spacing w:after="120"/>
              <w:jc w:val="center"/>
              <w:rPr>
                <w:color w:val="010000"/>
              </w:rPr>
            </w:pPr>
            <w:r w:rsidRPr="00B40A61">
              <w:rPr>
                <w:color w:val="010000"/>
                <w:szCs w:val="26"/>
              </w:rPr>
              <w:t>Üye</w:t>
            </w:r>
          </w:p>
          <w:p w:rsidR="00B40A61" w:rsidRPr="00B40A61" w:rsidRDefault="00B40A61" w:rsidP="00B40A61">
            <w:pPr>
              <w:overflowPunct w:val="0"/>
              <w:autoSpaceDE w:val="0"/>
              <w:autoSpaceDN w:val="0"/>
              <w:spacing w:after="120"/>
              <w:jc w:val="center"/>
              <w:rPr>
                <w:color w:val="010000"/>
              </w:rPr>
            </w:pPr>
            <w:r w:rsidRPr="00B40A61">
              <w:rPr>
                <w:color w:val="010000"/>
                <w:szCs w:val="26"/>
              </w:rPr>
              <w:t>Yalçın ACARGÜN</w:t>
            </w:r>
          </w:p>
        </w:tc>
        <w:tc>
          <w:tcPr>
            <w:tcW w:w="1666" w:type="pct"/>
            <w:tcMar>
              <w:top w:w="0" w:type="dxa"/>
              <w:left w:w="108" w:type="dxa"/>
              <w:bottom w:w="0" w:type="dxa"/>
              <w:right w:w="108" w:type="dxa"/>
            </w:tcMar>
            <w:hideMark/>
          </w:tcPr>
          <w:p w:rsidR="00B40A61" w:rsidRPr="00B40A61" w:rsidRDefault="00B40A61" w:rsidP="00B40A61">
            <w:pPr>
              <w:overflowPunct w:val="0"/>
              <w:autoSpaceDE w:val="0"/>
              <w:autoSpaceDN w:val="0"/>
              <w:spacing w:after="120"/>
              <w:jc w:val="center"/>
              <w:rPr>
                <w:color w:val="010000"/>
              </w:rPr>
            </w:pPr>
            <w:r w:rsidRPr="00B40A61">
              <w:rPr>
                <w:color w:val="010000"/>
                <w:szCs w:val="26"/>
              </w:rPr>
              <w:t>Üye</w:t>
            </w:r>
          </w:p>
          <w:p w:rsidR="00B40A61" w:rsidRPr="00B40A61" w:rsidRDefault="00B40A61" w:rsidP="00B40A61">
            <w:pPr>
              <w:overflowPunct w:val="0"/>
              <w:autoSpaceDE w:val="0"/>
              <w:autoSpaceDN w:val="0"/>
              <w:spacing w:after="120"/>
              <w:jc w:val="center"/>
              <w:rPr>
                <w:color w:val="010000"/>
              </w:rPr>
            </w:pPr>
            <w:r w:rsidRPr="00B40A61">
              <w:rPr>
                <w:color w:val="010000"/>
                <w:szCs w:val="26"/>
              </w:rPr>
              <w:t>Mustafa BUMİN</w:t>
            </w:r>
          </w:p>
        </w:tc>
        <w:tc>
          <w:tcPr>
            <w:tcW w:w="1667" w:type="pct"/>
            <w:tcMar>
              <w:top w:w="0" w:type="dxa"/>
              <w:left w:w="108" w:type="dxa"/>
              <w:bottom w:w="0" w:type="dxa"/>
              <w:right w:w="108" w:type="dxa"/>
            </w:tcMar>
            <w:hideMark/>
          </w:tcPr>
          <w:p w:rsidR="00B40A61" w:rsidRPr="00B40A61" w:rsidRDefault="00B40A61" w:rsidP="00B40A61">
            <w:pPr>
              <w:overflowPunct w:val="0"/>
              <w:autoSpaceDE w:val="0"/>
              <w:autoSpaceDN w:val="0"/>
              <w:spacing w:after="120"/>
              <w:jc w:val="center"/>
              <w:rPr>
                <w:color w:val="010000"/>
              </w:rPr>
            </w:pPr>
            <w:r w:rsidRPr="00B40A61">
              <w:rPr>
                <w:color w:val="010000"/>
                <w:szCs w:val="26"/>
              </w:rPr>
              <w:t>Üye</w:t>
            </w:r>
          </w:p>
          <w:p w:rsidR="00B40A61" w:rsidRPr="00B40A61" w:rsidRDefault="00B40A61" w:rsidP="00B40A61">
            <w:pPr>
              <w:overflowPunct w:val="0"/>
              <w:autoSpaceDE w:val="0"/>
              <w:autoSpaceDN w:val="0"/>
              <w:spacing w:after="120"/>
              <w:jc w:val="center"/>
              <w:rPr>
                <w:color w:val="010000"/>
              </w:rPr>
            </w:pPr>
            <w:proofErr w:type="spellStart"/>
            <w:r w:rsidRPr="00B40A61">
              <w:rPr>
                <w:color w:val="010000"/>
                <w:szCs w:val="26"/>
              </w:rPr>
              <w:t>Sacit</w:t>
            </w:r>
            <w:proofErr w:type="spellEnd"/>
            <w:r w:rsidRPr="00B40A61">
              <w:rPr>
                <w:color w:val="010000"/>
                <w:szCs w:val="26"/>
              </w:rPr>
              <w:t xml:space="preserve"> ADALI</w:t>
            </w:r>
          </w:p>
        </w:tc>
      </w:tr>
    </w:tbl>
    <w:p w:rsidR="00B40A61" w:rsidRPr="00B40A61" w:rsidRDefault="00B40A61" w:rsidP="00B40A61">
      <w:pPr>
        <w:spacing w:after="200"/>
        <w:ind w:left="283" w:right="283" w:firstLine="709"/>
        <w:jc w:val="both"/>
        <w:rPr>
          <w:vanish/>
          <w:color w:val="010000"/>
        </w:rPr>
      </w:pPr>
    </w:p>
    <w:p w:rsidR="00B40A61" w:rsidRPr="00B40A61" w:rsidRDefault="00B40A61" w:rsidP="00B40A61">
      <w:pPr>
        <w:spacing w:after="200"/>
        <w:ind w:left="283"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332"/>
        <w:gridCol w:w="3331"/>
        <w:gridCol w:w="3333"/>
      </w:tblGrid>
      <w:tr w:rsidR="00B40A61" w:rsidRPr="00B40A61" w:rsidTr="00B40A61">
        <w:trPr>
          <w:jc w:val="center"/>
        </w:trPr>
        <w:tc>
          <w:tcPr>
            <w:tcW w:w="1666" w:type="pct"/>
            <w:tcMar>
              <w:top w:w="0" w:type="dxa"/>
              <w:left w:w="108" w:type="dxa"/>
              <w:bottom w:w="0" w:type="dxa"/>
              <w:right w:w="108" w:type="dxa"/>
            </w:tcMar>
            <w:hideMark/>
          </w:tcPr>
          <w:p w:rsidR="00B40A61" w:rsidRPr="00B40A61" w:rsidRDefault="00B40A61" w:rsidP="00B40A61">
            <w:pPr>
              <w:overflowPunct w:val="0"/>
              <w:autoSpaceDE w:val="0"/>
              <w:autoSpaceDN w:val="0"/>
              <w:spacing w:after="120"/>
              <w:jc w:val="center"/>
              <w:rPr>
                <w:color w:val="010000"/>
              </w:rPr>
            </w:pPr>
            <w:r w:rsidRPr="00B40A61">
              <w:rPr>
                <w:color w:val="010000"/>
                <w:szCs w:val="26"/>
              </w:rPr>
              <w:t>Üye</w:t>
            </w:r>
          </w:p>
          <w:p w:rsidR="00B40A61" w:rsidRPr="00B40A61" w:rsidRDefault="00B40A61" w:rsidP="00B40A61">
            <w:pPr>
              <w:overflowPunct w:val="0"/>
              <w:autoSpaceDE w:val="0"/>
              <w:autoSpaceDN w:val="0"/>
              <w:spacing w:after="120"/>
              <w:jc w:val="center"/>
              <w:rPr>
                <w:color w:val="010000"/>
              </w:rPr>
            </w:pPr>
            <w:r w:rsidRPr="00B40A61">
              <w:rPr>
                <w:color w:val="010000"/>
                <w:szCs w:val="26"/>
              </w:rPr>
              <w:t>Ali HÜNER</w:t>
            </w:r>
          </w:p>
        </w:tc>
        <w:tc>
          <w:tcPr>
            <w:tcW w:w="1666" w:type="pct"/>
            <w:tcMar>
              <w:top w:w="0" w:type="dxa"/>
              <w:left w:w="108" w:type="dxa"/>
              <w:bottom w:w="0" w:type="dxa"/>
              <w:right w:w="108" w:type="dxa"/>
            </w:tcMar>
            <w:hideMark/>
          </w:tcPr>
          <w:p w:rsidR="00B40A61" w:rsidRPr="00B40A61" w:rsidRDefault="00B40A61" w:rsidP="00B40A61">
            <w:pPr>
              <w:overflowPunct w:val="0"/>
              <w:autoSpaceDE w:val="0"/>
              <w:autoSpaceDN w:val="0"/>
              <w:spacing w:after="120"/>
              <w:jc w:val="center"/>
              <w:rPr>
                <w:color w:val="010000"/>
              </w:rPr>
            </w:pPr>
            <w:r w:rsidRPr="00B40A61">
              <w:rPr>
                <w:color w:val="010000"/>
                <w:szCs w:val="26"/>
              </w:rPr>
              <w:t>Üye</w:t>
            </w:r>
          </w:p>
          <w:p w:rsidR="00B40A61" w:rsidRPr="00B40A61" w:rsidRDefault="00B40A61" w:rsidP="00B40A61">
            <w:pPr>
              <w:overflowPunct w:val="0"/>
              <w:autoSpaceDE w:val="0"/>
              <w:autoSpaceDN w:val="0"/>
              <w:spacing w:after="120"/>
              <w:jc w:val="center"/>
              <w:rPr>
                <w:color w:val="010000"/>
              </w:rPr>
            </w:pPr>
            <w:bookmarkStart w:id="0" w:name="_GoBack"/>
            <w:bookmarkEnd w:id="0"/>
            <w:r w:rsidRPr="00B40A61">
              <w:rPr>
                <w:color w:val="010000"/>
                <w:szCs w:val="26"/>
              </w:rPr>
              <w:t>Lütfi F. TUNCEL</w:t>
            </w:r>
          </w:p>
        </w:tc>
        <w:tc>
          <w:tcPr>
            <w:tcW w:w="1667" w:type="pct"/>
            <w:tcMar>
              <w:top w:w="0" w:type="dxa"/>
              <w:left w:w="108" w:type="dxa"/>
              <w:bottom w:w="0" w:type="dxa"/>
              <w:right w:w="108" w:type="dxa"/>
            </w:tcMar>
            <w:hideMark/>
          </w:tcPr>
          <w:p w:rsidR="00B40A61" w:rsidRPr="00B40A61" w:rsidRDefault="00B40A61" w:rsidP="00B40A61">
            <w:pPr>
              <w:overflowPunct w:val="0"/>
              <w:autoSpaceDE w:val="0"/>
              <w:autoSpaceDN w:val="0"/>
              <w:spacing w:after="120"/>
              <w:jc w:val="center"/>
              <w:rPr>
                <w:color w:val="010000"/>
              </w:rPr>
            </w:pPr>
            <w:r w:rsidRPr="00B40A61">
              <w:rPr>
                <w:color w:val="010000"/>
                <w:szCs w:val="26"/>
              </w:rPr>
              <w:t>Üye</w:t>
            </w:r>
          </w:p>
          <w:p w:rsidR="00B40A61" w:rsidRPr="00B40A61" w:rsidRDefault="00B40A61" w:rsidP="00B40A61">
            <w:pPr>
              <w:overflowPunct w:val="0"/>
              <w:autoSpaceDE w:val="0"/>
              <w:autoSpaceDN w:val="0"/>
              <w:spacing w:after="120"/>
              <w:jc w:val="center"/>
              <w:rPr>
                <w:color w:val="010000"/>
              </w:rPr>
            </w:pPr>
            <w:r w:rsidRPr="00B40A61">
              <w:rPr>
                <w:color w:val="010000"/>
                <w:szCs w:val="26"/>
              </w:rPr>
              <w:t>Fulya KANTARCIOĞLU</w:t>
            </w:r>
          </w:p>
        </w:tc>
      </w:tr>
    </w:tbl>
    <w:p w:rsidR="00B40A61" w:rsidRPr="00B40A61" w:rsidRDefault="00B40A61" w:rsidP="00B40A61">
      <w:pPr>
        <w:spacing w:after="200"/>
        <w:ind w:left="283" w:right="283" w:firstLine="709"/>
        <w:jc w:val="both"/>
        <w:rPr>
          <w:vanish/>
          <w:color w:val="010000"/>
        </w:rPr>
      </w:pPr>
    </w:p>
    <w:p w:rsidR="00B40A61" w:rsidRPr="00B40A61" w:rsidRDefault="00B40A61" w:rsidP="00B40A61">
      <w:pPr>
        <w:spacing w:after="200"/>
        <w:ind w:left="283"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4998"/>
        <w:gridCol w:w="4998"/>
      </w:tblGrid>
      <w:tr w:rsidR="00B40A61" w:rsidRPr="00B40A61" w:rsidTr="00B40A61">
        <w:trPr>
          <w:trHeight w:val="80"/>
          <w:jc w:val="center"/>
        </w:trPr>
        <w:tc>
          <w:tcPr>
            <w:tcW w:w="2500" w:type="pct"/>
            <w:tcMar>
              <w:top w:w="0" w:type="dxa"/>
              <w:left w:w="108" w:type="dxa"/>
              <w:bottom w:w="0" w:type="dxa"/>
              <w:right w:w="108" w:type="dxa"/>
            </w:tcMar>
            <w:hideMark/>
          </w:tcPr>
          <w:p w:rsidR="00B40A61" w:rsidRPr="00B40A61" w:rsidRDefault="00B40A61" w:rsidP="00B40A61">
            <w:pPr>
              <w:overflowPunct w:val="0"/>
              <w:autoSpaceDE w:val="0"/>
              <w:autoSpaceDN w:val="0"/>
              <w:spacing w:after="120"/>
              <w:jc w:val="center"/>
              <w:rPr>
                <w:color w:val="010000"/>
              </w:rPr>
            </w:pPr>
            <w:r w:rsidRPr="00B40A61">
              <w:rPr>
                <w:color w:val="010000"/>
                <w:szCs w:val="26"/>
              </w:rPr>
              <w:t>Üye</w:t>
            </w:r>
          </w:p>
          <w:p w:rsidR="00B40A61" w:rsidRPr="00B40A61" w:rsidRDefault="00B40A61" w:rsidP="00B40A61">
            <w:pPr>
              <w:overflowPunct w:val="0"/>
              <w:autoSpaceDE w:val="0"/>
              <w:autoSpaceDN w:val="0"/>
              <w:spacing w:after="120"/>
              <w:jc w:val="center"/>
              <w:rPr>
                <w:color w:val="010000"/>
              </w:rPr>
            </w:pPr>
            <w:r w:rsidRPr="00B40A61">
              <w:rPr>
                <w:color w:val="010000"/>
                <w:szCs w:val="26"/>
              </w:rPr>
              <w:t>Mahir Can ILICAK</w:t>
            </w:r>
          </w:p>
        </w:tc>
        <w:tc>
          <w:tcPr>
            <w:tcW w:w="2500" w:type="pct"/>
            <w:tcMar>
              <w:top w:w="0" w:type="dxa"/>
              <w:left w:w="108" w:type="dxa"/>
              <w:bottom w:w="0" w:type="dxa"/>
              <w:right w:w="108" w:type="dxa"/>
            </w:tcMar>
            <w:hideMark/>
          </w:tcPr>
          <w:p w:rsidR="00B40A61" w:rsidRPr="00B40A61" w:rsidRDefault="00B40A61" w:rsidP="00B40A61">
            <w:pPr>
              <w:overflowPunct w:val="0"/>
              <w:autoSpaceDE w:val="0"/>
              <w:autoSpaceDN w:val="0"/>
              <w:spacing w:after="120"/>
              <w:jc w:val="center"/>
              <w:rPr>
                <w:color w:val="010000"/>
              </w:rPr>
            </w:pPr>
            <w:r w:rsidRPr="00B40A61">
              <w:rPr>
                <w:color w:val="010000"/>
                <w:szCs w:val="26"/>
              </w:rPr>
              <w:t>Üye</w:t>
            </w:r>
          </w:p>
          <w:p w:rsidR="00B40A61" w:rsidRPr="00B40A61" w:rsidRDefault="00B40A61" w:rsidP="00B40A61">
            <w:pPr>
              <w:overflowPunct w:val="0"/>
              <w:autoSpaceDE w:val="0"/>
              <w:autoSpaceDN w:val="0"/>
              <w:spacing w:after="120"/>
              <w:jc w:val="center"/>
              <w:rPr>
                <w:color w:val="010000"/>
              </w:rPr>
            </w:pPr>
            <w:r w:rsidRPr="00B40A61">
              <w:rPr>
                <w:color w:val="010000"/>
                <w:szCs w:val="26"/>
              </w:rPr>
              <w:t>Rüştü SÖNMEZ</w:t>
            </w:r>
          </w:p>
        </w:tc>
      </w:tr>
    </w:tbl>
    <w:p w:rsidR="00B40A61" w:rsidRPr="00B40A61" w:rsidRDefault="00B40A61" w:rsidP="00B40A61">
      <w:pPr>
        <w:spacing w:after="200"/>
        <w:ind w:left="283" w:right="283" w:firstLine="709"/>
        <w:jc w:val="both"/>
        <w:rPr>
          <w:color w:val="010000"/>
        </w:rPr>
      </w:pPr>
    </w:p>
    <w:sectPr w:rsidR="00B40A61" w:rsidRPr="00B40A61" w:rsidSect="00B40A61">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66DA" w:rsidRDefault="001266DA" w:rsidP="00B40A61">
      <w:r>
        <w:separator/>
      </w:r>
    </w:p>
  </w:endnote>
  <w:endnote w:type="continuationSeparator" w:id="0">
    <w:p w:rsidR="001266DA" w:rsidRDefault="001266DA" w:rsidP="00B40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0A61" w:rsidRDefault="00B40A61" w:rsidP="00A731F7">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B40A61" w:rsidRDefault="00B40A61" w:rsidP="00B40A61">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0A61" w:rsidRPr="00B40A61" w:rsidRDefault="00B40A61" w:rsidP="00A731F7">
    <w:pPr>
      <w:pStyle w:val="AltBilgi"/>
      <w:framePr w:wrap="around" w:vAnchor="text" w:hAnchor="margin" w:xAlign="right" w:y="1"/>
      <w:rPr>
        <w:rStyle w:val="SayfaNumaras"/>
      </w:rPr>
    </w:pPr>
    <w:r w:rsidRPr="00B40A61">
      <w:rPr>
        <w:rStyle w:val="SayfaNumaras"/>
      </w:rPr>
      <w:fldChar w:fldCharType="begin"/>
    </w:r>
    <w:r w:rsidRPr="00B40A61">
      <w:rPr>
        <w:rStyle w:val="SayfaNumaras"/>
      </w:rPr>
      <w:instrText xml:space="preserve"> PAGE </w:instrText>
    </w:r>
    <w:r w:rsidRPr="00B40A61">
      <w:rPr>
        <w:rStyle w:val="SayfaNumaras"/>
      </w:rPr>
      <w:fldChar w:fldCharType="separate"/>
    </w:r>
    <w:r w:rsidRPr="00B40A61">
      <w:rPr>
        <w:rStyle w:val="SayfaNumaras"/>
        <w:noProof/>
      </w:rPr>
      <w:t>1</w:t>
    </w:r>
    <w:r w:rsidRPr="00B40A61">
      <w:rPr>
        <w:rStyle w:val="SayfaNumaras"/>
      </w:rPr>
      <w:fldChar w:fldCharType="end"/>
    </w:r>
  </w:p>
  <w:p w:rsidR="00B40A61" w:rsidRDefault="00B40A61" w:rsidP="00B40A61">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66DA" w:rsidRDefault="001266DA" w:rsidP="00B40A61">
      <w:r>
        <w:separator/>
      </w:r>
    </w:p>
  </w:footnote>
  <w:footnote w:type="continuationSeparator" w:id="0">
    <w:p w:rsidR="001266DA" w:rsidRDefault="001266DA" w:rsidP="00B40A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0A61" w:rsidRPr="00B40A61" w:rsidRDefault="00B40A61" w:rsidP="00B40A61">
    <w:pPr>
      <w:pStyle w:val="stBilgi"/>
      <w:rPr>
        <w:b/>
      </w:rPr>
    </w:pPr>
    <w:r w:rsidRPr="00B40A61">
      <w:rPr>
        <w:b/>
      </w:rPr>
      <w:t>Esas Sayısı:1996/21 (Siyasî Parti Malî Denetimi)</w:t>
    </w:r>
  </w:p>
  <w:p w:rsidR="00B40A61" w:rsidRDefault="00B40A61" w:rsidP="00B40A61">
    <w:pPr>
      <w:pStyle w:val="stBilgi"/>
      <w:rPr>
        <w:b/>
      </w:rPr>
    </w:pPr>
    <w:r>
      <w:rPr>
        <w:b/>
      </w:rPr>
      <w:t>Karar Sayısı:1999/3</w:t>
    </w:r>
  </w:p>
  <w:p w:rsidR="00B40A61" w:rsidRPr="00B40A61" w:rsidRDefault="00B40A61" w:rsidP="00B40A61">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A61"/>
    <w:rsid w:val="001266DA"/>
    <w:rsid w:val="003B302C"/>
    <w:rsid w:val="00B40A6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45525"/>
  <w15:chartTrackingRefBased/>
  <w15:docId w15:val="{0C78F843-14A8-449C-A7B6-87B8CA0C2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0A61"/>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B40A61"/>
    <w:pPr>
      <w:spacing w:after="0" w:line="240" w:lineRule="auto"/>
    </w:pPr>
    <w:rPr>
      <w:rFonts w:ascii="Times New Roman" w:eastAsia="Times New Roman" w:hAnsi="Times New Roman" w:cs="Times New Roman"/>
      <w:sz w:val="20"/>
      <w:szCs w:val="20"/>
      <w:lang w:eastAsia="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B40A61"/>
    <w:pPr>
      <w:tabs>
        <w:tab w:val="center" w:pos="4536"/>
        <w:tab w:val="right" w:pos="9072"/>
      </w:tabs>
    </w:pPr>
  </w:style>
  <w:style w:type="character" w:customStyle="1" w:styleId="stBilgiChar">
    <w:name w:val="Üst Bilgi Char"/>
    <w:basedOn w:val="VarsaylanParagrafYazTipi"/>
    <w:link w:val="stBilgi"/>
    <w:uiPriority w:val="99"/>
    <w:rsid w:val="00B40A61"/>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B40A61"/>
    <w:pPr>
      <w:tabs>
        <w:tab w:val="center" w:pos="4536"/>
        <w:tab w:val="right" w:pos="9072"/>
      </w:tabs>
    </w:pPr>
  </w:style>
  <w:style w:type="character" w:customStyle="1" w:styleId="AltBilgiChar">
    <w:name w:val="Alt Bilgi Char"/>
    <w:basedOn w:val="VarsaylanParagrafYazTipi"/>
    <w:link w:val="AltBilgi"/>
    <w:uiPriority w:val="99"/>
    <w:rsid w:val="00B40A61"/>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semiHidden/>
    <w:unhideWhenUsed/>
    <w:rsid w:val="00B40A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1014</Words>
  <Characters>5784</Characters>
  <Application>Microsoft Office Word</Application>
  <DocSecurity>0</DocSecurity>
  <Lines>48</Lines>
  <Paragraphs>13</Paragraphs>
  <ScaleCrop>false</ScaleCrop>
  <Company/>
  <LinksUpToDate>false</LinksUpToDate>
  <CharactersWithSpaces>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aym</dc:creator>
  <cp:keywords/>
  <dc:description/>
  <cp:lastModifiedBy>aym</cp:lastModifiedBy>
  <cp:revision>1</cp:revision>
  <dcterms:created xsi:type="dcterms:W3CDTF">2020-06-13T15:50:00Z</dcterms:created>
  <dcterms:modified xsi:type="dcterms:W3CDTF">2020-06-13T15:52:00Z</dcterms:modified>
</cp:coreProperties>
</file>