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6A7" w:rsidRDefault="00B016A7" w:rsidP="002231D3">
      <w:pPr>
        <w:spacing w:after="200"/>
        <w:ind w:left="283" w:right="283"/>
        <w:jc w:val="center"/>
        <w:rPr>
          <w:b/>
          <w:bCs/>
          <w:caps/>
          <w:color w:val="010000"/>
          <w:sz w:val="24"/>
          <w:szCs w:val="26"/>
        </w:rPr>
      </w:pPr>
      <w:r w:rsidRPr="002231D3">
        <w:rPr>
          <w:b/>
          <w:bCs/>
          <w:caps/>
          <w:color w:val="010000"/>
          <w:sz w:val="24"/>
          <w:szCs w:val="26"/>
        </w:rPr>
        <w:t>ANAYASA MAHKEMESİ KARARI</w:t>
      </w:r>
    </w:p>
    <w:p w:rsidR="002231D3" w:rsidRPr="002231D3" w:rsidRDefault="002231D3" w:rsidP="002231D3">
      <w:pPr>
        <w:spacing w:after="200"/>
        <w:ind w:left="283" w:right="283" w:firstLine="709"/>
        <w:jc w:val="center"/>
        <w:rPr>
          <w:b/>
          <w:bCs/>
          <w:caps/>
          <w:color w:val="010000"/>
          <w:sz w:val="24"/>
          <w:szCs w:val="26"/>
        </w:rPr>
      </w:pPr>
    </w:p>
    <w:p w:rsidR="002231D3" w:rsidRDefault="002231D3" w:rsidP="002231D3">
      <w:pPr>
        <w:rPr>
          <w:b/>
          <w:bCs/>
          <w:color w:val="010000"/>
          <w:sz w:val="24"/>
          <w:szCs w:val="26"/>
        </w:rPr>
      </w:pPr>
      <w:r>
        <w:rPr>
          <w:b/>
          <w:bCs/>
          <w:color w:val="010000"/>
          <w:sz w:val="24"/>
          <w:szCs w:val="26"/>
        </w:rPr>
        <w:t>Esas Sayısı:1993/7 (Siyasî Parti Malî Denetimi)</w:t>
      </w:r>
    </w:p>
    <w:p w:rsidR="002231D3" w:rsidRDefault="002231D3" w:rsidP="002231D3">
      <w:pPr>
        <w:rPr>
          <w:b/>
          <w:color w:val="010000"/>
          <w:sz w:val="24"/>
        </w:rPr>
      </w:pPr>
      <w:r>
        <w:rPr>
          <w:b/>
          <w:color w:val="010000"/>
          <w:sz w:val="24"/>
        </w:rPr>
        <w:t>Karar Sayısı:1998/9</w:t>
      </w:r>
    </w:p>
    <w:p w:rsidR="002231D3" w:rsidRDefault="002231D3" w:rsidP="002231D3">
      <w:pPr>
        <w:rPr>
          <w:b/>
          <w:color w:val="010000"/>
          <w:sz w:val="24"/>
        </w:rPr>
      </w:pPr>
      <w:r>
        <w:rPr>
          <w:b/>
          <w:color w:val="010000"/>
          <w:sz w:val="24"/>
        </w:rPr>
        <w:t>Karar Günü:16.3.1998</w:t>
      </w:r>
      <w:bookmarkStart w:id="0" w:name="_GoBack"/>
      <w:bookmarkEnd w:id="0"/>
    </w:p>
    <w:p w:rsidR="002231D3" w:rsidRDefault="002231D3" w:rsidP="002231D3">
      <w:pPr>
        <w:rPr>
          <w:b/>
          <w:color w:val="010000"/>
          <w:sz w:val="24"/>
        </w:rPr>
      </w:pPr>
      <w:r>
        <w:rPr>
          <w:b/>
          <w:color w:val="010000"/>
          <w:sz w:val="24"/>
        </w:rPr>
        <w:t>R.G. Tarih-Sayı:05.06.1998-23363</w:t>
      </w:r>
    </w:p>
    <w:p w:rsidR="00B016A7" w:rsidRPr="002231D3" w:rsidRDefault="00B016A7" w:rsidP="002231D3">
      <w:pPr>
        <w:rPr>
          <w:b/>
          <w:color w:val="010000"/>
          <w:sz w:val="24"/>
        </w:rPr>
      </w:pPr>
    </w:p>
    <w:p w:rsidR="00B016A7" w:rsidRPr="002231D3" w:rsidRDefault="00B016A7" w:rsidP="00B016A7">
      <w:pPr>
        <w:spacing w:after="200"/>
        <w:ind w:left="283" w:right="283" w:firstLine="709"/>
        <w:jc w:val="both"/>
        <w:rPr>
          <w:color w:val="010000"/>
          <w:sz w:val="24"/>
        </w:rPr>
      </w:pPr>
      <w:r w:rsidRPr="002231D3">
        <w:rPr>
          <w:b/>
          <w:bCs/>
          <w:color w:val="010000"/>
          <w:sz w:val="24"/>
          <w:szCs w:val="26"/>
        </w:rPr>
        <w:t>I- MALİ DENETİMİN KONUSU</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Refah Partisi Genel Merkezi ile 76 il ve bunlara bağlı ilçe örgütleri 1992 yılı </w:t>
      </w:r>
      <w:proofErr w:type="spellStart"/>
      <w:r w:rsidRPr="002231D3">
        <w:rPr>
          <w:color w:val="010000"/>
          <w:sz w:val="24"/>
          <w:szCs w:val="26"/>
        </w:rPr>
        <w:t>kesinhesabının</w:t>
      </w:r>
      <w:proofErr w:type="spellEnd"/>
      <w:r w:rsidRPr="002231D3">
        <w:rPr>
          <w:color w:val="010000"/>
          <w:sz w:val="24"/>
          <w:szCs w:val="26"/>
        </w:rPr>
        <w:t xml:space="preserve"> incelenmesidir.</w:t>
      </w:r>
    </w:p>
    <w:p w:rsidR="00B016A7" w:rsidRPr="002231D3" w:rsidRDefault="00B016A7" w:rsidP="00B016A7">
      <w:pPr>
        <w:spacing w:after="200"/>
        <w:ind w:left="283" w:right="283" w:firstLine="709"/>
        <w:jc w:val="both"/>
        <w:rPr>
          <w:color w:val="010000"/>
          <w:sz w:val="24"/>
        </w:rPr>
      </w:pPr>
      <w:r w:rsidRPr="002231D3">
        <w:rPr>
          <w:b/>
          <w:bCs/>
          <w:color w:val="010000"/>
          <w:sz w:val="24"/>
          <w:szCs w:val="26"/>
        </w:rPr>
        <w:t>II- İLK İNCELEME</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Anayasa Mahkemesi </w:t>
      </w:r>
      <w:proofErr w:type="spellStart"/>
      <w:r w:rsidRPr="002231D3">
        <w:rPr>
          <w:color w:val="010000"/>
          <w:sz w:val="24"/>
          <w:szCs w:val="26"/>
        </w:rPr>
        <w:t>İçtüzüğü'nün</w:t>
      </w:r>
      <w:proofErr w:type="spellEnd"/>
      <w:r w:rsidRPr="002231D3">
        <w:rPr>
          <w:color w:val="010000"/>
          <w:sz w:val="24"/>
          <w:szCs w:val="26"/>
        </w:rPr>
        <w:t xml:space="preserve"> 16. maddesi uyarınca, Yekta Güngör ÖZDEN, Güven DİNÇER, Selçuk TÜZÜN, Ahmet N. SEZER, Haşim KILIÇ, Yalçın ACARGÜN, Mustafa BUMİN, </w:t>
      </w:r>
      <w:proofErr w:type="spellStart"/>
      <w:r w:rsidRPr="002231D3">
        <w:rPr>
          <w:color w:val="010000"/>
          <w:sz w:val="24"/>
          <w:szCs w:val="26"/>
        </w:rPr>
        <w:t>Sacit</w:t>
      </w:r>
      <w:proofErr w:type="spellEnd"/>
      <w:r w:rsidRPr="002231D3">
        <w:rPr>
          <w:color w:val="010000"/>
          <w:sz w:val="24"/>
          <w:szCs w:val="26"/>
        </w:rPr>
        <w:t xml:space="preserve"> ADALI, Ali HÜNER, Lütfi F. TUNCEL ve Fulya </w:t>
      </w:r>
      <w:proofErr w:type="spellStart"/>
      <w:r w:rsidRPr="002231D3">
        <w:rPr>
          <w:color w:val="010000"/>
          <w:sz w:val="24"/>
          <w:szCs w:val="26"/>
        </w:rPr>
        <w:t>KANTARCIOĞLU'nun</w:t>
      </w:r>
      <w:proofErr w:type="spellEnd"/>
      <w:r w:rsidRPr="002231D3">
        <w:rPr>
          <w:color w:val="010000"/>
          <w:sz w:val="24"/>
          <w:szCs w:val="26"/>
        </w:rPr>
        <w:t xml:space="preserve"> katılmalarıyla 17.7.1997 gününde yapılan ilk inceleme toplantısında, Refah Partisi'nin 1992 yılı </w:t>
      </w:r>
      <w:proofErr w:type="spellStart"/>
      <w:r w:rsidRPr="002231D3">
        <w:rPr>
          <w:color w:val="010000"/>
          <w:sz w:val="24"/>
          <w:szCs w:val="26"/>
        </w:rPr>
        <w:t>kesinhesabının</w:t>
      </w:r>
      <w:proofErr w:type="spellEnd"/>
      <w:r w:rsidRPr="002231D3">
        <w:rPr>
          <w:color w:val="010000"/>
          <w:sz w:val="24"/>
          <w:szCs w:val="26"/>
        </w:rPr>
        <w:t xml:space="preserve"> incelenmesi sonucunda, dosyada eksiklik bulunmadığından işin esasının incelenmesine, oybirliğiyle karar verilmiştir.</w:t>
      </w:r>
    </w:p>
    <w:p w:rsidR="00B016A7" w:rsidRPr="002231D3" w:rsidRDefault="00B016A7" w:rsidP="00B016A7">
      <w:pPr>
        <w:spacing w:after="200"/>
        <w:ind w:left="283" w:right="283" w:firstLine="709"/>
        <w:jc w:val="both"/>
        <w:rPr>
          <w:color w:val="010000"/>
          <w:sz w:val="24"/>
        </w:rPr>
      </w:pPr>
      <w:r w:rsidRPr="002231D3">
        <w:rPr>
          <w:b/>
          <w:bCs/>
          <w:color w:val="010000"/>
          <w:sz w:val="24"/>
          <w:szCs w:val="26"/>
        </w:rPr>
        <w:t>III- ESASIN İNCELENMESİ</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Parti'nin Anayasa Mahkemesi'ne verdiği 1992 yılı </w:t>
      </w:r>
      <w:proofErr w:type="spellStart"/>
      <w:r w:rsidRPr="002231D3">
        <w:rPr>
          <w:color w:val="010000"/>
          <w:sz w:val="24"/>
          <w:szCs w:val="26"/>
        </w:rPr>
        <w:t>kesinhesap</w:t>
      </w:r>
      <w:proofErr w:type="spellEnd"/>
      <w:r w:rsidRPr="002231D3">
        <w:rPr>
          <w:color w:val="010000"/>
          <w:sz w:val="24"/>
          <w:szCs w:val="26"/>
        </w:rPr>
        <w:t xml:space="preserve"> çizelgeleri ile muhasebe defterleri, gelir ve gider belgeleri 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w:t>
      </w:r>
      <w:proofErr w:type="gramStart"/>
      <w:r w:rsidRPr="002231D3">
        <w:rPr>
          <w:color w:val="010000"/>
          <w:sz w:val="24"/>
          <w:szCs w:val="26"/>
        </w:rPr>
        <w:t>düşünüldü :</w:t>
      </w:r>
      <w:proofErr w:type="gramEnd"/>
    </w:p>
    <w:p w:rsidR="00B016A7" w:rsidRPr="002231D3" w:rsidRDefault="00B016A7" w:rsidP="00B016A7">
      <w:pPr>
        <w:spacing w:after="200"/>
        <w:ind w:left="283" w:right="283" w:firstLine="709"/>
        <w:jc w:val="both"/>
        <w:rPr>
          <w:color w:val="010000"/>
          <w:sz w:val="24"/>
        </w:rPr>
      </w:pPr>
      <w:r w:rsidRPr="002231D3">
        <w:rPr>
          <w:color w:val="010000"/>
          <w:sz w:val="24"/>
          <w:szCs w:val="26"/>
        </w:rPr>
        <w:t>Denetimin maddî öğelerini oluşturan defter ve belgelerde; Refah Partisi'nin 1992 yılı gelirleri ve giderleri birbirine denk biçimde, Genel Merkez'in gelir ve giderleri 9.962.622.214.- TL., 76 il örgütünün gelir ve giderleri 10.162.219.019.- TL. olmak üzere toplam 20.124.841.233.- TL. olarak gösterilmiştir.</w:t>
      </w:r>
    </w:p>
    <w:p w:rsidR="00B016A7" w:rsidRPr="002231D3" w:rsidRDefault="00B016A7" w:rsidP="00B016A7">
      <w:pPr>
        <w:spacing w:after="200"/>
        <w:ind w:left="283" w:right="283" w:firstLine="709"/>
        <w:jc w:val="both"/>
        <w:rPr>
          <w:color w:val="010000"/>
          <w:sz w:val="24"/>
        </w:rPr>
      </w:pPr>
      <w:r w:rsidRPr="002231D3">
        <w:rPr>
          <w:b/>
          <w:bCs/>
          <w:color w:val="010000"/>
          <w:sz w:val="24"/>
          <w:szCs w:val="26"/>
        </w:rPr>
        <w:t>A- Gelirlerin İncelenmesi</w:t>
      </w:r>
    </w:p>
    <w:p w:rsidR="00B016A7" w:rsidRPr="002231D3" w:rsidRDefault="00B016A7" w:rsidP="00B016A7">
      <w:pPr>
        <w:spacing w:after="200"/>
        <w:ind w:left="283" w:right="283" w:firstLine="709"/>
        <w:jc w:val="both"/>
        <w:rPr>
          <w:color w:val="010000"/>
          <w:sz w:val="24"/>
        </w:rPr>
      </w:pPr>
      <w:r w:rsidRPr="002231D3">
        <w:rPr>
          <w:b/>
          <w:bCs/>
          <w:color w:val="010000"/>
          <w:sz w:val="24"/>
          <w:szCs w:val="26"/>
        </w:rPr>
        <w:t>1- Genel Merkez Gelirleri</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Refah Partisi Genel Merkezi'nin 1992 yılı gelirleri, defterde, genel merkez </w:t>
      </w:r>
      <w:proofErr w:type="spellStart"/>
      <w:r w:rsidRPr="002231D3">
        <w:rPr>
          <w:color w:val="010000"/>
          <w:sz w:val="24"/>
          <w:szCs w:val="26"/>
        </w:rPr>
        <w:t>kesinhesabında</w:t>
      </w:r>
      <w:proofErr w:type="spellEnd"/>
      <w:r w:rsidRPr="002231D3">
        <w:rPr>
          <w:color w:val="010000"/>
          <w:sz w:val="24"/>
          <w:szCs w:val="26"/>
        </w:rPr>
        <w:t xml:space="preserve"> ve birleşik </w:t>
      </w:r>
      <w:proofErr w:type="spellStart"/>
      <w:r w:rsidRPr="002231D3">
        <w:rPr>
          <w:color w:val="010000"/>
          <w:sz w:val="24"/>
          <w:szCs w:val="26"/>
        </w:rPr>
        <w:t>kesinhesapta</w:t>
      </w:r>
      <w:proofErr w:type="spellEnd"/>
      <w:r w:rsidRPr="002231D3">
        <w:rPr>
          <w:color w:val="010000"/>
          <w:sz w:val="24"/>
          <w:szCs w:val="26"/>
        </w:rPr>
        <w:t xml:space="preserve"> 9.962.622.214.- TL. olarak gösterilmiştir.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Bu miktarın 39.309.111.- </w:t>
      </w:r>
      <w:proofErr w:type="spellStart"/>
      <w:proofErr w:type="gramStart"/>
      <w:r w:rsidRPr="002231D3">
        <w:rPr>
          <w:color w:val="010000"/>
          <w:sz w:val="24"/>
          <w:szCs w:val="26"/>
        </w:rPr>
        <w:t>TL.sı</w:t>
      </w:r>
      <w:proofErr w:type="spellEnd"/>
      <w:proofErr w:type="gramEnd"/>
      <w:r w:rsidRPr="002231D3">
        <w:rPr>
          <w:color w:val="010000"/>
          <w:sz w:val="24"/>
          <w:szCs w:val="26"/>
        </w:rPr>
        <w:t xml:space="preserve"> geçen yıldan devreden nakit, 9.637.831.400.- </w:t>
      </w:r>
      <w:proofErr w:type="spellStart"/>
      <w:r w:rsidRPr="002231D3">
        <w:rPr>
          <w:color w:val="010000"/>
          <w:sz w:val="24"/>
          <w:szCs w:val="26"/>
        </w:rPr>
        <w:t>TL.sı</w:t>
      </w:r>
      <w:proofErr w:type="spellEnd"/>
      <w:r w:rsidRPr="002231D3">
        <w:rPr>
          <w:color w:val="010000"/>
          <w:sz w:val="24"/>
          <w:szCs w:val="26"/>
        </w:rPr>
        <w:t xml:space="preserve"> Hazine yardımı, 258.135.500.- </w:t>
      </w:r>
      <w:proofErr w:type="spellStart"/>
      <w:r w:rsidRPr="002231D3">
        <w:rPr>
          <w:color w:val="010000"/>
          <w:sz w:val="24"/>
          <w:szCs w:val="26"/>
        </w:rPr>
        <w:t>TL.sı</w:t>
      </w:r>
      <w:proofErr w:type="spellEnd"/>
      <w:r w:rsidRPr="002231D3">
        <w:rPr>
          <w:color w:val="010000"/>
          <w:sz w:val="24"/>
          <w:szCs w:val="26"/>
        </w:rPr>
        <w:t xml:space="preserve"> bağışlar, 22.154.788.- </w:t>
      </w:r>
      <w:proofErr w:type="spellStart"/>
      <w:r w:rsidRPr="002231D3">
        <w:rPr>
          <w:color w:val="010000"/>
          <w:sz w:val="24"/>
          <w:szCs w:val="26"/>
        </w:rPr>
        <w:t>TL.sı</w:t>
      </w:r>
      <w:proofErr w:type="spellEnd"/>
      <w:r w:rsidRPr="002231D3">
        <w:rPr>
          <w:color w:val="010000"/>
          <w:sz w:val="24"/>
          <w:szCs w:val="26"/>
        </w:rPr>
        <w:t xml:space="preserve"> sair gelirler, 5.191.415.- </w:t>
      </w:r>
      <w:proofErr w:type="spellStart"/>
      <w:r w:rsidRPr="002231D3">
        <w:rPr>
          <w:color w:val="010000"/>
          <w:sz w:val="24"/>
          <w:szCs w:val="26"/>
        </w:rPr>
        <w:t>TL.sı</w:t>
      </w:r>
      <w:proofErr w:type="spellEnd"/>
      <w:r w:rsidRPr="002231D3">
        <w:rPr>
          <w:color w:val="010000"/>
          <w:sz w:val="24"/>
          <w:szCs w:val="26"/>
        </w:rPr>
        <w:t xml:space="preserve"> yasal kesintilerdir.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1991 yılı </w:t>
      </w:r>
      <w:proofErr w:type="spellStart"/>
      <w:r w:rsidRPr="002231D3">
        <w:rPr>
          <w:color w:val="010000"/>
          <w:sz w:val="24"/>
          <w:szCs w:val="26"/>
        </w:rPr>
        <w:t>kesinhesap</w:t>
      </w:r>
      <w:proofErr w:type="spellEnd"/>
      <w:r w:rsidRPr="002231D3">
        <w:rPr>
          <w:color w:val="010000"/>
          <w:sz w:val="24"/>
          <w:szCs w:val="26"/>
        </w:rPr>
        <w:t xml:space="preserve"> cetvelinde Genel Merkez nakit devri olarak görünen 39.434.111.- </w:t>
      </w:r>
      <w:proofErr w:type="spellStart"/>
      <w:proofErr w:type="gramStart"/>
      <w:r w:rsidRPr="002231D3">
        <w:rPr>
          <w:color w:val="010000"/>
          <w:sz w:val="24"/>
          <w:szCs w:val="26"/>
        </w:rPr>
        <w:t>TL.nın</w:t>
      </w:r>
      <w:proofErr w:type="spellEnd"/>
      <w:proofErr w:type="gramEnd"/>
      <w:r w:rsidRPr="002231D3">
        <w:rPr>
          <w:color w:val="010000"/>
          <w:sz w:val="24"/>
          <w:szCs w:val="26"/>
        </w:rPr>
        <w:t xml:space="preserve"> 1992 yılı </w:t>
      </w:r>
      <w:proofErr w:type="spellStart"/>
      <w:r w:rsidRPr="002231D3">
        <w:rPr>
          <w:color w:val="010000"/>
          <w:sz w:val="24"/>
          <w:szCs w:val="26"/>
        </w:rPr>
        <w:t>kesinhesap</w:t>
      </w:r>
      <w:proofErr w:type="spellEnd"/>
      <w:r w:rsidRPr="002231D3">
        <w:rPr>
          <w:color w:val="010000"/>
          <w:sz w:val="24"/>
          <w:szCs w:val="26"/>
        </w:rPr>
        <w:t xml:space="preserve"> cetvelinde 39.309.111.- TL. olarak yer almasının nedeni, 1990 yılından gelen 125.000.- </w:t>
      </w:r>
      <w:proofErr w:type="spellStart"/>
      <w:r w:rsidRPr="002231D3">
        <w:rPr>
          <w:color w:val="010000"/>
          <w:sz w:val="24"/>
          <w:szCs w:val="26"/>
        </w:rPr>
        <w:t>TL.lık</w:t>
      </w:r>
      <w:proofErr w:type="spellEnd"/>
      <w:r w:rsidRPr="002231D3">
        <w:rPr>
          <w:color w:val="010000"/>
          <w:sz w:val="24"/>
          <w:szCs w:val="26"/>
        </w:rPr>
        <w:t xml:space="preserve"> hatanın, 19.7.1992 gün ve 131 sayılı M.K.Y.K. kararı ile düzeltilmesidir.</w:t>
      </w:r>
    </w:p>
    <w:p w:rsidR="00B016A7" w:rsidRPr="002231D3" w:rsidRDefault="00B016A7" w:rsidP="00B016A7">
      <w:pPr>
        <w:spacing w:after="200"/>
        <w:ind w:left="283" w:right="283" w:firstLine="709"/>
        <w:jc w:val="both"/>
        <w:rPr>
          <w:color w:val="010000"/>
          <w:sz w:val="24"/>
        </w:rPr>
      </w:pPr>
      <w:r w:rsidRPr="002231D3">
        <w:rPr>
          <w:color w:val="010000"/>
          <w:sz w:val="24"/>
          <w:szCs w:val="26"/>
        </w:rPr>
        <w:t>Genel Merkez'in defter kayıtları ve gelir belgeleri üzerinde yapılan incelemede, aşağıda belirtilenler dışındaki gelirlerin 2820 sayılı Yasa'ya uygun olduğu sonucuna varılmıştır.</w:t>
      </w:r>
    </w:p>
    <w:p w:rsidR="00B016A7" w:rsidRPr="002231D3" w:rsidRDefault="00B016A7" w:rsidP="00B016A7">
      <w:pPr>
        <w:spacing w:after="200"/>
        <w:ind w:left="283" w:right="283" w:firstLine="709"/>
        <w:jc w:val="both"/>
        <w:rPr>
          <w:b/>
          <w:color w:val="010000"/>
          <w:sz w:val="24"/>
        </w:rPr>
      </w:pPr>
      <w:r w:rsidRPr="002231D3">
        <w:rPr>
          <w:b/>
          <w:color w:val="010000"/>
          <w:sz w:val="24"/>
          <w:szCs w:val="26"/>
        </w:rPr>
        <w:lastRenderedPageBreak/>
        <w:t>a) Belgesiz Gelir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2820 sayılı Yasa'nın; 69. maddesinde, siyasî partilerin genel merkezlerinin ve teşkilat kademelerinin gelirlerinin, parti merkez karar ve yönetim kurulunca bastırılan makbuzlar karşılığında alınacağı, sağlanan gelirin türü ve miktarıyla, gelirin sağlandığı kimsenin adı, soyadı ve adresinin, makbuzu düzenleyenin sıfatı, adı, soyadı ve imzasının makbuzda ve </w:t>
      </w:r>
      <w:proofErr w:type="spellStart"/>
      <w:r w:rsidRPr="002231D3">
        <w:rPr>
          <w:color w:val="010000"/>
          <w:sz w:val="24"/>
          <w:szCs w:val="26"/>
        </w:rPr>
        <w:t>dipkoçanlarda</w:t>
      </w:r>
      <w:proofErr w:type="spellEnd"/>
      <w:r w:rsidRPr="002231D3">
        <w:rPr>
          <w:color w:val="010000"/>
          <w:sz w:val="24"/>
          <w:szCs w:val="26"/>
        </w:rPr>
        <w:t xml:space="preserve"> yer alacağı, belirtilmiş, 75. maddesinde de, 'Anayasa Mahkemesi denetimi sonunda, o siyasî partinin gelir ve giderlerinin doğruluğuna ve kanuna uygunluğuna veya kanuna uygun olmayan gelirler ile giderler dolayısıyla da bunların Hazine'ye gelir kaydedilmesine karar verir' denilmekte, 76. maddesinin üçüncü fıkrasında da, 'Bu Kanunun 69. maddesinde belirtilen esaslara aykırı olarak bir siyasî partinin tevsik edilmeyen kaynaklardan gelir sağladığı anlaşılırsa, Anayasa Mahkemesi kararıyla bu gelir Hazineye </w:t>
      </w:r>
      <w:proofErr w:type="spellStart"/>
      <w:r w:rsidRPr="002231D3">
        <w:rPr>
          <w:color w:val="010000"/>
          <w:sz w:val="24"/>
          <w:szCs w:val="26"/>
        </w:rPr>
        <w:t>irad</w:t>
      </w:r>
      <w:proofErr w:type="spellEnd"/>
      <w:r w:rsidRPr="002231D3">
        <w:rPr>
          <w:color w:val="010000"/>
          <w:sz w:val="24"/>
          <w:szCs w:val="26"/>
        </w:rPr>
        <w:t xml:space="preserve"> kaydedilir' kuralına yer verilmiştir.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1992 yılında Bankalar Hesabı hiç kullanılmamıştır. Ancak, 63 yevmiye numarası ile yapılan işlemde, 22.154.788.- TL. Sair Gelirler Hesabına gelir yazılırken (Gene Kasaya giriş yapılmakla birlikte) Mahsup Fişine 'T.C. Ziraat Bankası </w:t>
      </w:r>
      <w:proofErr w:type="spellStart"/>
      <w:proofErr w:type="gramStart"/>
      <w:r w:rsidRPr="002231D3">
        <w:rPr>
          <w:color w:val="010000"/>
          <w:sz w:val="24"/>
          <w:szCs w:val="26"/>
        </w:rPr>
        <w:t>A.Ayrancı</w:t>
      </w:r>
      <w:proofErr w:type="spellEnd"/>
      <w:proofErr w:type="gramEnd"/>
      <w:r w:rsidRPr="002231D3">
        <w:rPr>
          <w:color w:val="010000"/>
          <w:sz w:val="24"/>
          <w:szCs w:val="26"/>
        </w:rPr>
        <w:t xml:space="preserve"> Faiz' açıklaması yapılmıştır.</w:t>
      </w:r>
    </w:p>
    <w:p w:rsidR="00B016A7" w:rsidRPr="002231D3" w:rsidRDefault="00B016A7" w:rsidP="00B016A7">
      <w:pPr>
        <w:spacing w:after="200"/>
        <w:ind w:left="283" w:right="283" w:firstLine="709"/>
        <w:jc w:val="both"/>
        <w:rPr>
          <w:color w:val="010000"/>
          <w:sz w:val="24"/>
        </w:rPr>
      </w:pPr>
      <w:r w:rsidRPr="002231D3">
        <w:rPr>
          <w:color w:val="010000"/>
          <w:sz w:val="24"/>
          <w:szCs w:val="26"/>
        </w:rPr>
        <w:t>Anayasa Mahkemesi'ne banka hesaplarına ilişkin herhangi bir belge (Hesap özeti veya ekstre) gönderilmediği, buna ilişkin gelir makbuzu da düzenlenmediği görülmüştür.</w:t>
      </w:r>
    </w:p>
    <w:p w:rsidR="00B016A7" w:rsidRPr="002231D3" w:rsidRDefault="00B016A7" w:rsidP="00B016A7">
      <w:pPr>
        <w:spacing w:after="200"/>
        <w:ind w:left="283" w:right="283" w:firstLine="709"/>
        <w:jc w:val="both"/>
        <w:rPr>
          <w:color w:val="010000"/>
          <w:sz w:val="24"/>
          <w:szCs w:val="26"/>
        </w:rPr>
      </w:pPr>
      <w:r w:rsidRPr="002231D3">
        <w:rPr>
          <w:color w:val="010000"/>
          <w:sz w:val="24"/>
          <w:szCs w:val="26"/>
        </w:rPr>
        <w:t xml:space="preserve">Bu nedenlerle, 22.154.788.- </w:t>
      </w:r>
      <w:proofErr w:type="spellStart"/>
      <w:r w:rsidRPr="002231D3">
        <w:rPr>
          <w:color w:val="010000"/>
          <w:sz w:val="24"/>
          <w:szCs w:val="26"/>
        </w:rPr>
        <w:t>TL.nin</w:t>
      </w:r>
      <w:proofErr w:type="spellEnd"/>
      <w:r w:rsidRPr="002231D3">
        <w:rPr>
          <w:color w:val="010000"/>
          <w:sz w:val="24"/>
          <w:szCs w:val="26"/>
        </w:rPr>
        <w:t xml:space="preserve"> 2820 sayılı Yasa'nın 75. e 76. maddeleri uyarınca Hazine'ye gelir yazılması gerektiği sonucuna varılmıştır.</w:t>
      </w:r>
    </w:p>
    <w:p w:rsidR="00B016A7" w:rsidRPr="002231D3" w:rsidRDefault="00B016A7" w:rsidP="00B016A7">
      <w:pPr>
        <w:spacing w:after="200"/>
        <w:ind w:left="283" w:right="283" w:firstLine="709"/>
        <w:jc w:val="both"/>
        <w:rPr>
          <w:b/>
          <w:color w:val="010000"/>
          <w:sz w:val="24"/>
        </w:rPr>
      </w:pPr>
      <w:r w:rsidRPr="002231D3">
        <w:rPr>
          <w:b/>
          <w:color w:val="010000"/>
          <w:sz w:val="24"/>
          <w:szCs w:val="26"/>
        </w:rPr>
        <w:t>b) Muhasebe Kayıtlarının Eleştirisi</w:t>
      </w:r>
    </w:p>
    <w:p w:rsidR="00B016A7" w:rsidRPr="002231D3" w:rsidRDefault="00B016A7" w:rsidP="00B016A7">
      <w:pPr>
        <w:spacing w:after="200"/>
        <w:ind w:left="283" w:right="283" w:firstLine="709"/>
        <w:jc w:val="both"/>
        <w:rPr>
          <w:color w:val="010000"/>
          <w:sz w:val="24"/>
        </w:rPr>
      </w:pPr>
      <w:r w:rsidRPr="002231D3">
        <w:rPr>
          <w:color w:val="010000"/>
          <w:sz w:val="24"/>
          <w:szCs w:val="26"/>
        </w:rPr>
        <w:t>Yukarıda ayrıntıları yazılı Genel Merkez gelirlerinin tümü Kasa Hesabına giriş kaydedilmiş, ödemelerin de tümü Kasa Hesabından yapılmış görünmektedir.</w:t>
      </w:r>
    </w:p>
    <w:p w:rsidR="00B016A7" w:rsidRPr="002231D3" w:rsidRDefault="00B016A7" w:rsidP="00B016A7">
      <w:pPr>
        <w:spacing w:after="200"/>
        <w:ind w:left="283" w:right="283" w:firstLine="709"/>
        <w:jc w:val="both"/>
        <w:rPr>
          <w:color w:val="010000"/>
          <w:sz w:val="24"/>
        </w:rPr>
      </w:pPr>
      <w:r w:rsidRPr="002231D3">
        <w:rPr>
          <w:color w:val="010000"/>
          <w:sz w:val="24"/>
          <w:szCs w:val="26"/>
        </w:rPr>
        <w:t>Parti tarafından Kasa defteri tutulmadığından, muhasebe kayıtlarında Kasa Hesabında görünen parti parasının fiilen nerede tutulduğu anlaşılamamakta ve nakit hareketleri izlenememektedir.</w:t>
      </w:r>
    </w:p>
    <w:p w:rsidR="00B016A7" w:rsidRPr="002231D3" w:rsidRDefault="00B016A7" w:rsidP="00B016A7">
      <w:pPr>
        <w:spacing w:after="200"/>
        <w:ind w:left="283" w:right="283" w:firstLine="709"/>
        <w:jc w:val="both"/>
        <w:rPr>
          <w:color w:val="010000"/>
          <w:sz w:val="24"/>
        </w:rPr>
      </w:pPr>
      <w:r w:rsidRPr="002231D3">
        <w:rPr>
          <w:color w:val="010000"/>
          <w:sz w:val="24"/>
          <w:szCs w:val="26"/>
        </w:rPr>
        <w:t>Muhasebe kayıtlarının gerçek durumu yansıtması gerektiğinden, bankalardaki paranın Banka Hesabında, kasadaki paranın da Kasa Hesabında gösterilmesi zorunluluğunun Parti'ye bildirilmesi uygun görülmüştür.</w:t>
      </w:r>
    </w:p>
    <w:p w:rsidR="00B016A7" w:rsidRPr="002231D3" w:rsidRDefault="00B016A7" w:rsidP="00B016A7">
      <w:pPr>
        <w:spacing w:after="200"/>
        <w:ind w:left="283" w:right="283" w:firstLine="709"/>
        <w:jc w:val="both"/>
        <w:rPr>
          <w:b/>
          <w:color w:val="010000"/>
          <w:sz w:val="24"/>
        </w:rPr>
      </w:pPr>
      <w:r w:rsidRPr="002231D3">
        <w:rPr>
          <w:b/>
          <w:color w:val="010000"/>
          <w:sz w:val="24"/>
          <w:szCs w:val="26"/>
        </w:rPr>
        <w:t xml:space="preserve">2- İl Örgütleri </w:t>
      </w:r>
      <w:proofErr w:type="gramStart"/>
      <w:r w:rsidRPr="002231D3">
        <w:rPr>
          <w:b/>
          <w:color w:val="010000"/>
          <w:sz w:val="24"/>
          <w:szCs w:val="26"/>
        </w:rPr>
        <w:t>Gelirleri :</w:t>
      </w:r>
      <w:proofErr w:type="gramEnd"/>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Refah Partisi'nin 1992 yılında bildirdiği 76 il örgütünce sağlanan gelirler toplamı 10.162.219.019.- </w:t>
      </w:r>
      <w:proofErr w:type="spellStart"/>
      <w:proofErr w:type="gramStart"/>
      <w:r w:rsidRPr="002231D3">
        <w:rPr>
          <w:color w:val="010000"/>
          <w:sz w:val="24"/>
          <w:szCs w:val="26"/>
        </w:rPr>
        <w:t>TL.dır</w:t>
      </w:r>
      <w:proofErr w:type="spellEnd"/>
      <w:proofErr w:type="gramEnd"/>
      <w:r w:rsidRPr="002231D3">
        <w:rPr>
          <w:color w:val="010000"/>
          <w:sz w:val="24"/>
          <w:szCs w:val="26"/>
        </w:rPr>
        <w:t>.</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Bunun 1.978.651.594.- </w:t>
      </w:r>
      <w:proofErr w:type="spellStart"/>
      <w:r w:rsidRPr="002231D3">
        <w:rPr>
          <w:color w:val="010000"/>
          <w:sz w:val="24"/>
          <w:szCs w:val="26"/>
        </w:rPr>
        <w:t>TL.sı</w:t>
      </w:r>
      <w:proofErr w:type="spellEnd"/>
      <w:r w:rsidRPr="002231D3">
        <w:rPr>
          <w:color w:val="010000"/>
          <w:sz w:val="24"/>
          <w:szCs w:val="26"/>
        </w:rPr>
        <w:t xml:space="preserve"> giriş ve üye aidatı, 47.200.000.- </w:t>
      </w:r>
      <w:proofErr w:type="spellStart"/>
      <w:r w:rsidRPr="002231D3">
        <w:rPr>
          <w:color w:val="010000"/>
          <w:sz w:val="24"/>
          <w:szCs w:val="26"/>
        </w:rPr>
        <w:t>TL.sı</w:t>
      </w:r>
      <w:proofErr w:type="spellEnd"/>
      <w:r w:rsidRPr="002231D3">
        <w:rPr>
          <w:color w:val="010000"/>
          <w:sz w:val="24"/>
          <w:szCs w:val="26"/>
        </w:rPr>
        <w:t xml:space="preserve"> milletvekili aidatı, 8.993.000.- </w:t>
      </w:r>
      <w:proofErr w:type="spellStart"/>
      <w:r w:rsidRPr="002231D3">
        <w:rPr>
          <w:color w:val="010000"/>
          <w:sz w:val="24"/>
          <w:szCs w:val="26"/>
        </w:rPr>
        <w:t>TL.sı</w:t>
      </w:r>
      <w:proofErr w:type="spellEnd"/>
      <w:r w:rsidRPr="002231D3">
        <w:rPr>
          <w:color w:val="010000"/>
          <w:sz w:val="24"/>
          <w:szCs w:val="26"/>
        </w:rPr>
        <w:t xml:space="preserve"> milletvekili özel aidat geliri, 552.573.421.- </w:t>
      </w:r>
      <w:proofErr w:type="spellStart"/>
      <w:r w:rsidRPr="002231D3">
        <w:rPr>
          <w:color w:val="010000"/>
          <w:sz w:val="24"/>
          <w:szCs w:val="26"/>
        </w:rPr>
        <w:t>TL.sı</w:t>
      </w:r>
      <w:proofErr w:type="spellEnd"/>
      <w:r w:rsidRPr="002231D3">
        <w:rPr>
          <w:color w:val="010000"/>
          <w:sz w:val="24"/>
          <w:szCs w:val="26"/>
        </w:rPr>
        <w:t xml:space="preserve"> bayrak, flama, rozet vb. satışı, 7.210.000.- </w:t>
      </w:r>
      <w:proofErr w:type="spellStart"/>
      <w:r w:rsidRPr="002231D3">
        <w:rPr>
          <w:color w:val="010000"/>
          <w:sz w:val="24"/>
          <w:szCs w:val="26"/>
        </w:rPr>
        <w:t>TL.sı</w:t>
      </w:r>
      <w:proofErr w:type="spellEnd"/>
      <w:r w:rsidRPr="002231D3">
        <w:rPr>
          <w:color w:val="010000"/>
          <w:sz w:val="24"/>
          <w:szCs w:val="26"/>
        </w:rPr>
        <w:t xml:space="preserve"> yayın satışı, 69.980.000.- </w:t>
      </w:r>
      <w:proofErr w:type="spellStart"/>
      <w:r w:rsidRPr="002231D3">
        <w:rPr>
          <w:color w:val="010000"/>
          <w:sz w:val="24"/>
          <w:szCs w:val="26"/>
        </w:rPr>
        <w:t>TL.sı</w:t>
      </w:r>
      <w:proofErr w:type="spellEnd"/>
      <w:r w:rsidRPr="002231D3">
        <w:rPr>
          <w:color w:val="010000"/>
          <w:sz w:val="24"/>
          <w:szCs w:val="26"/>
        </w:rPr>
        <w:t xml:space="preserve"> konferans, sergi vb. faaliyet gelirleri, 257.006.578.- </w:t>
      </w:r>
      <w:proofErr w:type="spellStart"/>
      <w:r w:rsidRPr="002231D3">
        <w:rPr>
          <w:color w:val="010000"/>
          <w:sz w:val="24"/>
          <w:szCs w:val="26"/>
        </w:rPr>
        <w:t>TL.sı</w:t>
      </w:r>
      <w:proofErr w:type="spellEnd"/>
      <w:r w:rsidRPr="002231D3">
        <w:rPr>
          <w:color w:val="010000"/>
          <w:sz w:val="24"/>
          <w:szCs w:val="26"/>
        </w:rPr>
        <w:t xml:space="preserve"> sair gelirler, 4.000.000.- </w:t>
      </w:r>
      <w:proofErr w:type="spellStart"/>
      <w:r w:rsidRPr="002231D3">
        <w:rPr>
          <w:color w:val="010000"/>
          <w:sz w:val="24"/>
          <w:szCs w:val="26"/>
        </w:rPr>
        <w:t>TL.sı</w:t>
      </w:r>
      <w:proofErr w:type="spellEnd"/>
      <w:r w:rsidRPr="002231D3">
        <w:rPr>
          <w:color w:val="010000"/>
          <w:sz w:val="24"/>
          <w:szCs w:val="26"/>
        </w:rPr>
        <w:t xml:space="preserve"> Parti malvarlığı, 6.670.942.323.- </w:t>
      </w:r>
      <w:proofErr w:type="spellStart"/>
      <w:r w:rsidRPr="002231D3">
        <w:rPr>
          <w:color w:val="010000"/>
          <w:sz w:val="24"/>
          <w:szCs w:val="26"/>
        </w:rPr>
        <w:t>TL.sı</w:t>
      </w:r>
      <w:proofErr w:type="spellEnd"/>
      <w:r w:rsidRPr="002231D3">
        <w:rPr>
          <w:color w:val="010000"/>
          <w:sz w:val="24"/>
          <w:szCs w:val="26"/>
        </w:rPr>
        <w:t xml:space="preserve"> bağışlar, 175.770.000.- </w:t>
      </w:r>
      <w:proofErr w:type="spellStart"/>
      <w:r w:rsidRPr="002231D3">
        <w:rPr>
          <w:color w:val="010000"/>
          <w:sz w:val="24"/>
          <w:szCs w:val="26"/>
        </w:rPr>
        <w:t>TL.sı</w:t>
      </w:r>
      <w:proofErr w:type="spellEnd"/>
      <w:r w:rsidRPr="002231D3">
        <w:rPr>
          <w:color w:val="010000"/>
          <w:sz w:val="24"/>
          <w:szCs w:val="26"/>
        </w:rPr>
        <w:t xml:space="preserve"> genel merkez yardımı, 144.235.000.- </w:t>
      </w:r>
      <w:proofErr w:type="spellStart"/>
      <w:r w:rsidRPr="002231D3">
        <w:rPr>
          <w:color w:val="010000"/>
          <w:sz w:val="24"/>
          <w:szCs w:val="26"/>
        </w:rPr>
        <w:t>TL.sı</w:t>
      </w:r>
      <w:proofErr w:type="spellEnd"/>
      <w:r w:rsidRPr="002231D3">
        <w:rPr>
          <w:color w:val="010000"/>
          <w:sz w:val="24"/>
          <w:szCs w:val="26"/>
        </w:rPr>
        <w:t xml:space="preserve"> ilçeden ilçelere, ilçelerden illere yardım, 245.622.223.- </w:t>
      </w:r>
      <w:proofErr w:type="spellStart"/>
      <w:r w:rsidRPr="002231D3">
        <w:rPr>
          <w:color w:val="010000"/>
          <w:sz w:val="24"/>
          <w:szCs w:val="26"/>
        </w:rPr>
        <w:t>TL.sı</w:t>
      </w:r>
      <w:proofErr w:type="spellEnd"/>
      <w:r w:rsidRPr="002231D3">
        <w:rPr>
          <w:color w:val="010000"/>
          <w:sz w:val="24"/>
          <w:szCs w:val="26"/>
        </w:rPr>
        <w:t xml:space="preserve"> geçen yıldan devir, 34.880.- </w:t>
      </w:r>
      <w:proofErr w:type="spellStart"/>
      <w:r w:rsidRPr="002231D3">
        <w:rPr>
          <w:color w:val="010000"/>
          <w:sz w:val="24"/>
          <w:szCs w:val="26"/>
        </w:rPr>
        <w:t>TL.sı</w:t>
      </w:r>
      <w:proofErr w:type="spellEnd"/>
      <w:r w:rsidRPr="002231D3">
        <w:rPr>
          <w:color w:val="010000"/>
          <w:sz w:val="24"/>
          <w:szCs w:val="26"/>
        </w:rPr>
        <w:t xml:space="preserve"> da yasal kesintilerdir.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İl örgütlerinin </w:t>
      </w:r>
      <w:proofErr w:type="spellStart"/>
      <w:r w:rsidRPr="002231D3">
        <w:rPr>
          <w:color w:val="010000"/>
          <w:sz w:val="24"/>
          <w:szCs w:val="26"/>
        </w:rPr>
        <w:t>kesinhesap</w:t>
      </w:r>
      <w:proofErr w:type="spellEnd"/>
      <w:r w:rsidRPr="002231D3">
        <w:rPr>
          <w:color w:val="010000"/>
          <w:sz w:val="24"/>
          <w:szCs w:val="26"/>
        </w:rPr>
        <w:t xml:space="preserve"> çizelgelerinin gelir bölümleri üzerinde yapılan incelemede, gösterilen gelirlerin, 2820 sayılı Yasa'da belirtilen kaynaklardan sağlandığı anlaşılmış, MKYK kararıyla doğruluğunun onaylandığı görülerek bunların Yasa'ya uygun olduğu sonucuna varılmıştır.</w:t>
      </w:r>
    </w:p>
    <w:p w:rsidR="00B016A7" w:rsidRPr="002231D3" w:rsidRDefault="00B016A7" w:rsidP="00B016A7">
      <w:pPr>
        <w:spacing w:after="200"/>
        <w:ind w:left="283" w:right="283" w:firstLine="709"/>
        <w:jc w:val="both"/>
        <w:rPr>
          <w:color w:val="010000"/>
          <w:sz w:val="24"/>
        </w:rPr>
      </w:pPr>
      <w:r w:rsidRPr="002231D3">
        <w:rPr>
          <w:b/>
          <w:bCs/>
          <w:color w:val="010000"/>
          <w:sz w:val="24"/>
          <w:szCs w:val="26"/>
        </w:rPr>
        <w:lastRenderedPageBreak/>
        <w:t>B- Giderlerin İncelenmesi</w:t>
      </w:r>
    </w:p>
    <w:p w:rsidR="00B016A7" w:rsidRPr="002231D3" w:rsidRDefault="00B016A7" w:rsidP="00B016A7">
      <w:pPr>
        <w:spacing w:after="200"/>
        <w:ind w:left="283" w:right="283" w:firstLine="709"/>
        <w:jc w:val="both"/>
        <w:rPr>
          <w:color w:val="010000"/>
          <w:sz w:val="24"/>
        </w:rPr>
      </w:pPr>
      <w:r w:rsidRPr="002231D3">
        <w:rPr>
          <w:b/>
          <w:bCs/>
          <w:color w:val="010000"/>
          <w:sz w:val="24"/>
          <w:szCs w:val="26"/>
        </w:rPr>
        <w:t>1- Genel Merkez Giderleri</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Refah Partisi Genel Merkezi'nin 1992 yılı giderleri </w:t>
      </w:r>
      <w:proofErr w:type="spellStart"/>
      <w:r w:rsidRPr="002231D3">
        <w:rPr>
          <w:color w:val="010000"/>
          <w:sz w:val="24"/>
          <w:szCs w:val="26"/>
        </w:rPr>
        <w:t>kesinhesapta</w:t>
      </w:r>
      <w:proofErr w:type="spellEnd"/>
      <w:r w:rsidRPr="002231D3">
        <w:rPr>
          <w:color w:val="010000"/>
          <w:sz w:val="24"/>
          <w:szCs w:val="26"/>
        </w:rPr>
        <w:t xml:space="preserve"> 2.229.711.764.- </w:t>
      </w:r>
      <w:proofErr w:type="spellStart"/>
      <w:proofErr w:type="gramStart"/>
      <w:r w:rsidRPr="002231D3">
        <w:rPr>
          <w:color w:val="010000"/>
          <w:sz w:val="24"/>
          <w:szCs w:val="26"/>
        </w:rPr>
        <w:t>TL.dır</w:t>
      </w:r>
      <w:proofErr w:type="spellEnd"/>
      <w:proofErr w:type="gramEnd"/>
      <w:r w:rsidRPr="002231D3">
        <w:rPr>
          <w:color w:val="010000"/>
          <w:sz w:val="24"/>
          <w:szCs w:val="26"/>
        </w:rPr>
        <w:t>.</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Bunun 134.760.150.- </w:t>
      </w:r>
      <w:proofErr w:type="spellStart"/>
      <w:proofErr w:type="gramStart"/>
      <w:r w:rsidRPr="002231D3">
        <w:rPr>
          <w:color w:val="010000"/>
          <w:sz w:val="24"/>
          <w:szCs w:val="26"/>
        </w:rPr>
        <w:t>TL.sı</w:t>
      </w:r>
      <w:proofErr w:type="spellEnd"/>
      <w:proofErr w:type="gramEnd"/>
      <w:r w:rsidRPr="002231D3">
        <w:rPr>
          <w:color w:val="010000"/>
          <w:sz w:val="24"/>
          <w:szCs w:val="26"/>
        </w:rPr>
        <w:t xml:space="preserve"> personel giderleri, 160.336.542.- </w:t>
      </w:r>
      <w:proofErr w:type="spellStart"/>
      <w:r w:rsidRPr="002231D3">
        <w:rPr>
          <w:color w:val="010000"/>
          <w:sz w:val="24"/>
          <w:szCs w:val="26"/>
        </w:rPr>
        <w:t>TL.sı</w:t>
      </w:r>
      <w:proofErr w:type="spellEnd"/>
      <w:r w:rsidRPr="002231D3">
        <w:rPr>
          <w:color w:val="010000"/>
          <w:sz w:val="24"/>
          <w:szCs w:val="26"/>
        </w:rPr>
        <w:t xml:space="preserve"> seyahat giderleri, 504.000.- </w:t>
      </w:r>
      <w:proofErr w:type="spellStart"/>
      <w:r w:rsidRPr="002231D3">
        <w:rPr>
          <w:color w:val="010000"/>
          <w:sz w:val="24"/>
          <w:szCs w:val="26"/>
        </w:rPr>
        <w:t>TL.sı</w:t>
      </w:r>
      <w:proofErr w:type="spellEnd"/>
      <w:r w:rsidRPr="002231D3">
        <w:rPr>
          <w:color w:val="010000"/>
          <w:sz w:val="24"/>
          <w:szCs w:val="26"/>
        </w:rPr>
        <w:t xml:space="preserve"> bayrak, flama, rozet vb. giderleri, 226.965.019.- </w:t>
      </w:r>
      <w:proofErr w:type="spellStart"/>
      <w:r w:rsidRPr="002231D3">
        <w:rPr>
          <w:color w:val="010000"/>
          <w:sz w:val="24"/>
          <w:szCs w:val="26"/>
        </w:rPr>
        <w:t>TL.sı</w:t>
      </w:r>
      <w:proofErr w:type="spellEnd"/>
      <w:r w:rsidRPr="002231D3">
        <w:rPr>
          <w:color w:val="010000"/>
          <w:sz w:val="24"/>
          <w:szCs w:val="26"/>
        </w:rPr>
        <w:t xml:space="preserve"> yayın giderleri, 34.071.000.- </w:t>
      </w:r>
      <w:proofErr w:type="spellStart"/>
      <w:r w:rsidRPr="002231D3">
        <w:rPr>
          <w:color w:val="010000"/>
          <w:sz w:val="24"/>
          <w:szCs w:val="26"/>
        </w:rPr>
        <w:t>TL.sı</w:t>
      </w:r>
      <w:proofErr w:type="spellEnd"/>
      <w:r w:rsidRPr="002231D3">
        <w:rPr>
          <w:color w:val="010000"/>
          <w:sz w:val="24"/>
          <w:szCs w:val="26"/>
        </w:rPr>
        <w:t xml:space="preserve"> konferans, sergi vb. faaliyet giderleri, 924.371.752.- </w:t>
      </w:r>
      <w:proofErr w:type="spellStart"/>
      <w:r w:rsidRPr="002231D3">
        <w:rPr>
          <w:color w:val="010000"/>
          <w:sz w:val="24"/>
          <w:szCs w:val="26"/>
        </w:rPr>
        <w:t>TL.sı</w:t>
      </w:r>
      <w:proofErr w:type="spellEnd"/>
      <w:r w:rsidRPr="002231D3">
        <w:rPr>
          <w:color w:val="010000"/>
          <w:sz w:val="24"/>
          <w:szCs w:val="26"/>
        </w:rPr>
        <w:t xml:space="preserve"> seçim giderleri, 2.326.186.- </w:t>
      </w:r>
      <w:proofErr w:type="spellStart"/>
      <w:r w:rsidRPr="002231D3">
        <w:rPr>
          <w:color w:val="010000"/>
          <w:sz w:val="24"/>
          <w:szCs w:val="26"/>
        </w:rPr>
        <w:t>TL.sı</w:t>
      </w:r>
      <w:proofErr w:type="spellEnd"/>
      <w:r w:rsidRPr="002231D3">
        <w:rPr>
          <w:color w:val="010000"/>
          <w:sz w:val="24"/>
          <w:szCs w:val="26"/>
        </w:rPr>
        <w:t xml:space="preserve"> sair giderler, 66.534.900.- </w:t>
      </w:r>
      <w:proofErr w:type="spellStart"/>
      <w:r w:rsidRPr="002231D3">
        <w:rPr>
          <w:color w:val="010000"/>
          <w:sz w:val="24"/>
          <w:szCs w:val="26"/>
        </w:rPr>
        <w:t>TL.sı</w:t>
      </w:r>
      <w:proofErr w:type="spellEnd"/>
      <w:r w:rsidRPr="002231D3">
        <w:rPr>
          <w:color w:val="010000"/>
          <w:sz w:val="24"/>
          <w:szCs w:val="26"/>
        </w:rPr>
        <w:t xml:space="preserve"> demirbaş eşya giderleri, 175.770.000.- </w:t>
      </w:r>
      <w:proofErr w:type="spellStart"/>
      <w:r w:rsidRPr="002231D3">
        <w:rPr>
          <w:color w:val="010000"/>
          <w:sz w:val="24"/>
          <w:szCs w:val="26"/>
        </w:rPr>
        <w:t>TL.sı</w:t>
      </w:r>
      <w:proofErr w:type="spellEnd"/>
      <w:r w:rsidRPr="002231D3">
        <w:rPr>
          <w:color w:val="010000"/>
          <w:sz w:val="24"/>
          <w:szCs w:val="26"/>
        </w:rPr>
        <w:t xml:space="preserve"> ilçeden ilçelere, ilçelerden illere gönderilen yardımdır.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Sağlanan 9.962.622.214.- </w:t>
      </w:r>
      <w:proofErr w:type="spellStart"/>
      <w:proofErr w:type="gramStart"/>
      <w:r w:rsidRPr="002231D3">
        <w:rPr>
          <w:color w:val="010000"/>
          <w:sz w:val="24"/>
          <w:szCs w:val="26"/>
        </w:rPr>
        <w:t>TL.lık</w:t>
      </w:r>
      <w:proofErr w:type="spellEnd"/>
      <w:proofErr w:type="gramEnd"/>
      <w:r w:rsidRPr="002231D3">
        <w:rPr>
          <w:color w:val="010000"/>
          <w:sz w:val="24"/>
          <w:szCs w:val="26"/>
        </w:rPr>
        <w:t xml:space="preserve"> gelirle yapılan 2.229.711.764.- </w:t>
      </w:r>
      <w:proofErr w:type="spellStart"/>
      <w:r w:rsidRPr="002231D3">
        <w:rPr>
          <w:color w:val="010000"/>
          <w:sz w:val="24"/>
          <w:szCs w:val="26"/>
        </w:rPr>
        <w:t>TL.lık</w:t>
      </w:r>
      <w:proofErr w:type="spellEnd"/>
      <w:r w:rsidRPr="002231D3">
        <w:rPr>
          <w:color w:val="010000"/>
          <w:sz w:val="24"/>
          <w:szCs w:val="26"/>
        </w:rPr>
        <w:t xml:space="preserve"> gider arasındaki farkı oluşturan 7.732.910.450.- TL. tutarındaki nakit 1993 yılına devretmiştir. Devreden nakit Kasa Hesabında görünmektedir.</w:t>
      </w:r>
    </w:p>
    <w:p w:rsidR="00B016A7" w:rsidRPr="002231D3" w:rsidRDefault="00B016A7" w:rsidP="00B016A7">
      <w:pPr>
        <w:spacing w:after="200"/>
        <w:ind w:left="283" w:right="283" w:firstLine="709"/>
        <w:jc w:val="both"/>
        <w:rPr>
          <w:color w:val="010000"/>
          <w:sz w:val="24"/>
        </w:rPr>
      </w:pPr>
      <w:r w:rsidRPr="002231D3">
        <w:rPr>
          <w:color w:val="010000"/>
          <w:sz w:val="24"/>
          <w:szCs w:val="26"/>
        </w:rPr>
        <w:t>Genel Merkez'in defter kayıtları ve gider belgeleri üzerinde yapılan incelemede, aşağıda belirtilenler dışındaki harcamaların, eldeki bilgi ve belgelere göre, 2820 sayılı Yasa'ya uygun olduğu sonucuna varılmıştır.</w:t>
      </w:r>
    </w:p>
    <w:p w:rsidR="00B016A7" w:rsidRPr="002231D3" w:rsidRDefault="00B016A7" w:rsidP="00B016A7">
      <w:pPr>
        <w:spacing w:after="200"/>
        <w:ind w:left="283" w:right="283" w:firstLine="709"/>
        <w:jc w:val="both"/>
        <w:rPr>
          <w:b/>
          <w:color w:val="010000"/>
          <w:sz w:val="24"/>
        </w:rPr>
      </w:pPr>
      <w:r w:rsidRPr="002231D3">
        <w:rPr>
          <w:b/>
          <w:color w:val="010000"/>
          <w:sz w:val="24"/>
          <w:szCs w:val="26"/>
        </w:rPr>
        <w:t>a) Parti'ye Ait Olmayan Giderler</w:t>
      </w:r>
    </w:p>
    <w:p w:rsidR="00B016A7" w:rsidRPr="002231D3" w:rsidRDefault="00B016A7" w:rsidP="00B016A7">
      <w:pPr>
        <w:spacing w:after="200"/>
        <w:ind w:left="283" w:right="283" w:firstLine="709"/>
        <w:jc w:val="both"/>
        <w:rPr>
          <w:b/>
          <w:color w:val="010000"/>
          <w:sz w:val="24"/>
        </w:rPr>
      </w:pPr>
      <w:proofErr w:type="spellStart"/>
      <w:proofErr w:type="gramStart"/>
      <w:r w:rsidRPr="002231D3">
        <w:rPr>
          <w:b/>
          <w:color w:val="010000"/>
          <w:sz w:val="24"/>
          <w:szCs w:val="26"/>
        </w:rPr>
        <w:t>aa</w:t>
      </w:r>
      <w:proofErr w:type="spellEnd"/>
      <w:proofErr w:type="gramEnd"/>
      <w:r w:rsidRPr="002231D3">
        <w:rPr>
          <w:b/>
          <w:color w:val="010000"/>
          <w:sz w:val="24"/>
          <w:szCs w:val="26"/>
        </w:rPr>
        <w:t>) Telefon Giderleri</w:t>
      </w:r>
    </w:p>
    <w:p w:rsidR="00B016A7" w:rsidRDefault="00B016A7" w:rsidP="00B016A7">
      <w:pPr>
        <w:spacing w:after="200"/>
        <w:ind w:left="283" w:right="283" w:firstLine="709"/>
        <w:jc w:val="both"/>
        <w:rPr>
          <w:color w:val="010000"/>
          <w:sz w:val="24"/>
          <w:szCs w:val="26"/>
        </w:rPr>
      </w:pPr>
      <w:r w:rsidRPr="002231D3">
        <w:rPr>
          <w:color w:val="010000"/>
          <w:sz w:val="24"/>
          <w:szCs w:val="26"/>
        </w:rPr>
        <w:t>Yapılan incelemede, Genel Merkez binası dışında başka adreslerde görünen ve Parti adına kayıtlı olmayan aşağıda yazılı telefon faturalarının Parti tarafından ödendiği görülmüştür.</w:t>
      </w:r>
    </w:p>
    <w:p w:rsidR="002231D3" w:rsidRPr="002231D3" w:rsidRDefault="002231D3" w:rsidP="00B016A7">
      <w:pPr>
        <w:spacing w:after="200"/>
        <w:ind w:left="283" w:right="283" w:firstLine="709"/>
        <w:jc w:val="both"/>
        <w:rPr>
          <w:color w:val="010000"/>
          <w:sz w:val="24"/>
          <w:szCs w:val="26"/>
        </w:rPr>
      </w:pPr>
    </w:p>
    <w:tbl>
      <w:tblPr>
        <w:tblStyle w:val="TabloKlavuzu"/>
        <w:tblpPr w:leftFromText="141" w:rightFromText="141" w:vertAnchor="text" w:tblpXSpec="center" w:tblpY="1"/>
        <w:tblOverlap w:val="never"/>
        <w:tblW w:w="5000" w:type="pct"/>
        <w:tblInd w:w="0" w:type="dxa"/>
        <w:tblLook w:val="01E0" w:firstRow="1" w:lastRow="1" w:firstColumn="1" w:lastColumn="1" w:noHBand="0" w:noVBand="0"/>
      </w:tblPr>
      <w:tblGrid>
        <w:gridCol w:w="1684"/>
        <w:gridCol w:w="2013"/>
        <w:gridCol w:w="2255"/>
        <w:gridCol w:w="2025"/>
        <w:gridCol w:w="1794"/>
      </w:tblGrid>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proofErr w:type="spellStart"/>
            <w:r w:rsidRPr="002231D3">
              <w:rPr>
                <w:color w:val="010000"/>
                <w:sz w:val="24"/>
                <w:szCs w:val="26"/>
              </w:rPr>
              <w:t>Yev</w:t>
            </w:r>
            <w:proofErr w:type="spellEnd"/>
            <w:r w:rsidRPr="002231D3">
              <w:rPr>
                <w:color w:val="010000"/>
                <w:sz w:val="24"/>
                <w:szCs w:val="26"/>
              </w:rPr>
              <w:t>. No</w:t>
            </w:r>
          </w:p>
          <w:p w:rsidR="00B016A7" w:rsidRPr="002231D3" w:rsidRDefault="00B016A7" w:rsidP="002231D3">
            <w:pPr>
              <w:spacing w:after="120"/>
              <w:jc w:val="center"/>
              <w:rPr>
                <w:color w:val="010000"/>
                <w:sz w:val="24"/>
              </w:rPr>
            </w:pP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Telefon No</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Adres</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Dönemi</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Tutarı</w:t>
            </w: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30 </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2878282</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 Cad.</w:t>
            </w:r>
            <w:r w:rsidR="002231D3" w:rsidRPr="002231D3">
              <w:rPr>
                <w:color w:val="010000"/>
                <w:sz w:val="24"/>
                <w:szCs w:val="26"/>
              </w:rPr>
              <w:t xml:space="preserve"> </w:t>
            </w:r>
            <w:r w:rsidRPr="002231D3">
              <w:rPr>
                <w:color w:val="010000"/>
                <w:sz w:val="24"/>
                <w:szCs w:val="26"/>
              </w:rPr>
              <w:t>24.Sok. No. 5 Balgat</w:t>
            </w:r>
          </w:p>
          <w:p w:rsidR="00B016A7" w:rsidRPr="002231D3" w:rsidRDefault="00B016A7" w:rsidP="002231D3">
            <w:pPr>
              <w:spacing w:after="120"/>
              <w:jc w:val="center"/>
              <w:rPr>
                <w:color w:val="010000"/>
                <w:sz w:val="24"/>
              </w:rPr>
            </w:pP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Mayıs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47. 000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36</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Haziran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265. 000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38 </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 </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 </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Temmuz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385. 000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43</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Ağustos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718. 000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50</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 '</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Eylül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126. 000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53</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Ekim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405. 000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65</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 </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Kasım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745. 000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6</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4671977</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Güvenlik Cad. Güven Sok. 28/8</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Aralık 1991</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244. 000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10</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Ocak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510. 000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14</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Şubat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432. 900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21</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Mart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590. 800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26</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Nisan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874. 600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30</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Mayıs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822. 000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lastRenderedPageBreak/>
              <w:t>36</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Haziran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619. 000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39</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Temmuz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352. 000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43</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Ağustos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66. 000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50</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Eylül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482. 000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56</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Ekim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424. 000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65</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Kasım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32. 000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9</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4286201</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proofErr w:type="spellStart"/>
            <w:r w:rsidRPr="002231D3">
              <w:rPr>
                <w:color w:val="010000"/>
                <w:sz w:val="24"/>
                <w:szCs w:val="26"/>
              </w:rPr>
              <w:t>Güvenevler</w:t>
            </w:r>
            <w:proofErr w:type="spellEnd"/>
            <w:r w:rsidRPr="002231D3">
              <w:rPr>
                <w:color w:val="010000"/>
                <w:sz w:val="24"/>
                <w:szCs w:val="26"/>
              </w:rPr>
              <w:t xml:space="preserve"> Güvenlik Cad. No.28/8</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Ocak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527. 200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13</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 </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Şubat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747. 800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21</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 </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Mart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612. 400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23</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 xml:space="preserve">' </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Nisan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393. 400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29</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Mayıs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476. 000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36</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Haziran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591. 000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38</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Temmuz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595. 000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43</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Ağustos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67. 000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48</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Eylül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724. 000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53</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Ekim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293. 000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65</w:t>
            </w:r>
          </w:p>
        </w:tc>
        <w:tc>
          <w:tcPr>
            <w:tcW w:w="1030"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154"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w:t>
            </w: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Kasım 1992</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387. 000</w:t>
            </w:r>
          </w:p>
          <w:p w:rsidR="00B016A7" w:rsidRPr="002231D3" w:rsidRDefault="00B016A7" w:rsidP="002231D3">
            <w:pPr>
              <w:spacing w:after="120"/>
              <w:jc w:val="center"/>
              <w:rPr>
                <w:color w:val="010000"/>
                <w:sz w:val="24"/>
              </w:rPr>
            </w:pPr>
          </w:p>
        </w:tc>
      </w:tr>
      <w:tr w:rsidR="00B016A7" w:rsidRPr="002231D3" w:rsidTr="002231D3">
        <w:tc>
          <w:tcPr>
            <w:tcW w:w="862" w:type="pct"/>
            <w:tcBorders>
              <w:top w:val="single" w:sz="4" w:space="0" w:color="auto"/>
              <w:left w:val="nil"/>
              <w:bottom w:val="nil"/>
              <w:right w:val="nil"/>
            </w:tcBorders>
          </w:tcPr>
          <w:p w:rsidR="00B016A7" w:rsidRPr="002231D3" w:rsidRDefault="00B016A7" w:rsidP="002231D3">
            <w:pPr>
              <w:spacing w:after="120"/>
              <w:jc w:val="center"/>
              <w:rPr>
                <w:color w:val="010000"/>
                <w:sz w:val="24"/>
              </w:rPr>
            </w:pPr>
          </w:p>
        </w:tc>
        <w:tc>
          <w:tcPr>
            <w:tcW w:w="1030" w:type="pct"/>
            <w:tcBorders>
              <w:top w:val="single" w:sz="4" w:space="0" w:color="auto"/>
              <w:left w:val="nil"/>
              <w:bottom w:val="nil"/>
              <w:right w:val="nil"/>
            </w:tcBorders>
          </w:tcPr>
          <w:p w:rsidR="00B016A7" w:rsidRPr="002231D3" w:rsidRDefault="00B016A7" w:rsidP="002231D3">
            <w:pPr>
              <w:spacing w:after="120"/>
              <w:jc w:val="center"/>
              <w:rPr>
                <w:color w:val="010000"/>
                <w:sz w:val="24"/>
              </w:rPr>
            </w:pPr>
          </w:p>
        </w:tc>
        <w:tc>
          <w:tcPr>
            <w:tcW w:w="1154" w:type="pct"/>
            <w:tcBorders>
              <w:top w:val="single" w:sz="4" w:space="0" w:color="auto"/>
              <w:left w:val="nil"/>
              <w:bottom w:val="nil"/>
              <w:right w:val="single" w:sz="4" w:space="0" w:color="auto"/>
            </w:tcBorders>
          </w:tcPr>
          <w:p w:rsidR="00B016A7" w:rsidRPr="002231D3" w:rsidRDefault="00B016A7" w:rsidP="002231D3">
            <w:pPr>
              <w:spacing w:after="120"/>
              <w:jc w:val="center"/>
              <w:rPr>
                <w:color w:val="010000"/>
                <w:sz w:val="24"/>
              </w:rPr>
            </w:pPr>
          </w:p>
        </w:tc>
        <w:tc>
          <w:tcPr>
            <w:tcW w:w="103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rPr>
            </w:pPr>
            <w:r w:rsidRPr="002231D3">
              <w:rPr>
                <w:color w:val="010000"/>
                <w:sz w:val="24"/>
                <w:szCs w:val="26"/>
              </w:rPr>
              <w:t>Toplam</w:t>
            </w:r>
          </w:p>
        </w:tc>
        <w:tc>
          <w:tcPr>
            <w:tcW w:w="918"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13. 554.100</w:t>
            </w:r>
          </w:p>
          <w:p w:rsidR="00B016A7" w:rsidRPr="002231D3" w:rsidRDefault="00B016A7" w:rsidP="002231D3">
            <w:pPr>
              <w:spacing w:after="120"/>
              <w:jc w:val="center"/>
              <w:rPr>
                <w:color w:val="010000"/>
                <w:sz w:val="24"/>
              </w:rPr>
            </w:pPr>
          </w:p>
        </w:tc>
      </w:tr>
    </w:tbl>
    <w:p w:rsidR="002231D3" w:rsidRDefault="002231D3" w:rsidP="00B016A7">
      <w:pPr>
        <w:spacing w:after="200"/>
        <w:ind w:left="283" w:right="283" w:firstLine="709"/>
        <w:jc w:val="both"/>
        <w:rPr>
          <w:b/>
          <w:color w:val="010000"/>
          <w:sz w:val="24"/>
          <w:szCs w:val="26"/>
        </w:rPr>
      </w:pPr>
    </w:p>
    <w:p w:rsidR="00B016A7" w:rsidRPr="002231D3" w:rsidRDefault="00B016A7" w:rsidP="00B016A7">
      <w:pPr>
        <w:spacing w:after="200"/>
        <w:ind w:left="283" w:right="283" w:firstLine="709"/>
        <w:jc w:val="both"/>
        <w:rPr>
          <w:b/>
          <w:color w:val="010000"/>
          <w:sz w:val="24"/>
        </w:rPr>
      </w:pPr>
      <w:proofErr w:type="spellStart"/>
      <w:proofErr w:type="gramStart"/>
      <w:r w:rsidRPr="002231D3">
        <w:rPr>
          <w:b/>
          <w:color w:val="010000"/>
          <w:sz w:val="24"/>
          <w:szCs w:val="26"/>
        </w:rPr>
        <w:t>bb</w:t>
      </w:r>
      <w:proofErr w:type="spellEnd"/>
      <w:proofErr w:type="gramEnd"/>
      <w:r w:rsidRPr="002231D3">
        <w:rPr>
          <w:b/>
          <w:color w:val="010000"/>
          <w:sz w:val="24"/>
          <w:szCs w:val="26"/>
        </w:rPr>
        <w:t>) Parti'ye Ait Olmayan Otoların Masrafları</w:t>
      </w:r>
    </w:p>
    <w:p w:rsidR="00B016A7" w:rsidRDefault="00B016A7" w:rsidP="00B016A7">
      <w:pPr>
        <w:spacing w:after="200"/>
        <w:ind w:left="283" w:right="283" w:firstLine="709"/>
        <w:jc w:val="both"/>
        <w:rPr>
          <w:color w:val="010000"/>
          <w:sz w:val="24"/>
          <w:szCs w:val="26"/>
        </w:rPr>
      </w:pPr>
      <w:r w:rsidRPr="002231D3">
        <w:rPr>
          <w:color w:val="010000"/>
          <w:sz w:val="24"/>
          <w:szCs w:val="26"/>
        </w:rPr>
        <w:t xml:space="preserve">Demirbaş eşya defterinde 1992 yılında Parti adına kayıtlı oto bulunmadığı halde, </w:t>
      </w:r>
      <w:proofErr w:type="gramStart"/>
      <w:r w:rsidRPr="002231D3">
        <w:rPr>
          <w:color w:val="010000"/>
          <w:sz w:val="24"/>
          <w:szCs w:val="26"/>
        </w:rPr>
        <w:t>hiç bir</w:t>
      </w:r>
      <w:proofErr w:type="gramEnd"/>
      <w:r w:rsidRPr="002231D3">
        <w:rPr>
          <w:color w:val="010000"/>
          <w:sz w:val="24"/>
          <w:szCs w:val="26"/>
        </w:rPr>
        <w:t xml:space="preserve"> açıklama yapılmadan, aşağıda belirtilen faturalara dayanılarak bazı otolara ilişkin tamir, yedek parça, bakım, lastik vb. gibi masrafların parti gideri olarak kaydedildiği saptanmıştır.</w:t>
      </w:r>
    </w:p>
    <w:p w:rsidR="002231D3" w:rsidRPr="002231D3" w:rsidRDefault="002231D3" w:rsidP="00B016A7">
      <w:pPr>
        <w:spacing w:after="200"/>
        <w:ind w:left="283" w:right="283" w:firstLine="709"/>
        <w:jc w:val="both"/>
        <w:rPr>
          <w:color w:val="010000"/>
          <w:sz w:val="24"/>
        </w:rPr>
      </w:pPr>
    </w:p>
    <w:tbl>
      <w:tblPr>
        <w:tblStyle w:val="TabloKlavuzu"/>
        <w:tblW w:w="5000" w:type="pct"/>
        <w:jc w:val="center"/>
        <w:tblInd w:w="0" w:type="dxa"/>
        <w:tblLook w:val="01E0" w:firstRow="1" w:lastRow="1" w:firstColumn="1" w:lastColumn="1" w:noHBand="0" w:noVBand="0"/>
      </w:tblPr>
      <w:tblGrid>
        <w:gridCol w:w="1907"/>
        <w:gridCol w:w="2957"/>
        <w:gridCol w:w="2513"/>
        <w:gridCol w:w="2394"/>
      </w:tblGrid>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proofErr w:type="spellStart"/>
            <w:r w:rsidRPr="002231D3">
              <w:rPr>
                <w:color w:val="010000"/>
                <w:sz w:val="24"/>
                <w:szCs w:val="26"/>
              </w:rPr>
              <w:t>Yev</w:t>
            </w:r>
            <w:proofErr w:type="spellEnd"/>
            <w:r w:rsidRPr="002231D3">
              <w:rPr>
                <w:color w:val="010000"/>
                <w:sz w:val="24"/>
                <w:szCs w:val="26"/>
              </w:rPr>
              <w:t>. No</w:t>
            </w:r>
          </w:p>
          <w:p w:rsidR="00B016A7" w:rsidRPr="002231D3" w:rsidRDefault="00B016A7" w:rsidP="002231D3">
            <w:pPr>
              <w:spacing w:after="120"/>
              <w:jc w:val="center"/>
              <w:rPr>
                <w:color w:val="010000"/>
                <w:sz w:val="24"/>
                <w:szCs w:val="26"/>
              </w:rPr>
            </w:pP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Faturayı Düzenleyen</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proofErr w:type="gramStart"/>
            <w:r w:rsidRPr="002231D3">
              <w:rPr>
                <w:color w:val="010000"/>
                <w:sz w:val="24"/>
                <w:szCs w:val="26"/>
              </w:rPr>
              <w:t>Tarih -</w:t>
            </w:r>
            <w:proofErr w:type="gramEnd"/>
            <w:r w:rsidRPr="002231D3">
              <w:rPr>
                <w:color w:val="010000"/>
                <w:sz w:val="24"/>
                <w:szCs w:val="26"/>
              </w:rPr>
              <w:t xml:space="preserve"> No</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Tutarı</w:t>
            </w: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26</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Oğuzhan Otomotiv Maslak-İstanbul</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30.5.1992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442. 400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26</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Keskinler Mercedes-Benz Servisi Maslak-İstanbul</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30.5.1992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150. 000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26</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 xml:space="preserve">Özdemir </w:t>
            </w:r>
            <w:proofErr w:type="spellStart"/>
            <w:r w:rsidRPr="002231D3">
              <w:rPr>
                <w:color w:val="010000"/>
                <w:sz w:val="24"/>
                <w:szCs w:val="26"/>
              </w:rPr>
              <w:t>Ersoz</w:t>
            </w:r>
            <w:proofErr w:type="spellEnd"/>
            <w:r w:rsidRPr="002231D3">
              <w:rPr>
                <w:color w:val="010000"/>
                <w:sz w:val="24"/>
                <w:szCs w:val="26"/>
              </w:rPr>
              <w:t xml:space="preserve"> Servisi </w:t>
            </w:r>
            <w:proofErr w:type="spellStart"/>
            <w:proofErr w:type="gramStart"/>
            <w:r w:rsidRPr="002231D3">
              <w:rPr>
                <w:color w:val="010000"/>
                <w:sz w:val="24"/>
                <w:szCs w:val="26"/>
              </w:rPr>
              <w:t>Y.Sanayi</w:t>
            </w:r>
            <w:proofErr w:type="spellEnd"/>
            <w:proofErr w:type="gramEnd"/>
            <w:r w:rsidRPr="002231D3">
              <w:rPr>
                <w:color w:val="010000"/>
                <w:sz w:val="24"/>
                <w:szCs w:val="26"/>
              </w:rPr>
              <w:t>-Ankara</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31.5.1992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700. 000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26</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 xml:space="preserve">Koluman Motorlu Araçlar Tic. ve San. A.Ş. </w:t>
            </w:r>
            <w:r w:rsidRPr="002231D3">
              <w:rPr>
                <w:color w:val="010000"/>
                <w:sz w:val="24"/>
                <w:szCs w:val="26"/>
              </w:rPr>
              <w:lastRenderedPageBreak/>
              <w:t>Güneydoğu Anadolu Bölge Müdürlüğü</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lastRenderedPageBreak/>
              <w:t>26.5.1992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910. 000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26</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Oto Günal-Adapazarı</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23.5.1992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250. 000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26</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proofErr w:type="spellStart"/>
            <w:r w:rsidRPr="002231D3">
              <w:rPr>
                <w:color w:val="010000"/>
                <w:sz w:val="24"/>
                <w:szCs w:val="26"/>
              </w:rPr>
              <w:t>Yavaşca</w:t>
            </w:r>
            <w:proofErr w:type="spellEnd"/>
            <w:r w:rsidRPr="002231D3">
              <w:rPr>
                <w:color w:val="010000"/>
                <w:sz w:val="24"/>
                <w:szCs w:val="26"/>
              </w:rPr>
              <w:t xml:space="preserve"> Tic.-Menemen</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11.5.1992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800. 000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28</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 xml:space="preserve">Oto </w:t>
            </w:r>
            <w:proofErr w:type="spellStart"/>
            <w:r w:rsidRPr="002231D3">
              <w:rPr>
                <w:color w:val="010000"/>
                <w:sz w:val="24"/>
                <w:szCs w:val="26"/>
              </w:rPr>
              <w:t>Canay</w:t>
            </w:r>
            <w:proofErr w:type="spellEnd"/>
            <w:r w:rsidRPr="002231D3">
              <w:rPr>
                <w:color w:val="010000"/>
                <w:sz w:val="24"/>
                <w:szCs w:val="26"/>
              </w:rPr>
              <w:t>-Adapazarı</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1.6.1992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1.000.000</w:t>
            </w: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28</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Oto Sanlı-Trabzon</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4.6.1992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56. 000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28</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4.6.1992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275. 520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38</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Yükselen Tic.-Çaycuma</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13.8.1992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332. 498</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 xml:space="preserve">42 </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 xml:space="preserve">Çetinkaya Oto Yed. Par. </w:t>
            </w:r>
            <w:proofErr w:type="gramStart"/>
            <w:r w:rsidRPr="002231D3">
              <w:rPr>
                <w:color w:val="010000"/>
                <w:sz w:val="24"/>
                <w:szCs w:val="26"/>
              </w:rPr>
              <w:t>ve</w:t>
            </w:r>
            <w:proofErr w:type="gramEnd"/>
            <w:r w:rsidRPr="002231D3">
              <w:rPr>
                <w:color w:val="010000"/>
                <w:sz w:val="24"/>
                <w:szCs w:val="26"/>
              </w:rPr>
              <w:t xml:space="preserve"> Lastik Taah.ve Tic. AŞ Ankara</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11.9.1992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2.200.000</w:t>
            </w: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42</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 xml:space="preserve">Bulvar </w:t>
            </w:r>
            <w:proofErr w:type="gramStart"/>
            <w:r w:rsidRPr="002231D3">
              <w:rPr>
                <w:color w:val="010000"/>
                <w:sz w:val="24"/>
                <w:szCs w:val="26"/>
              </w:rPr>
              <w:t>Tic. -</w:t>
            </w:r>
            <w:proofErr w:type="gramEnd"/>
            <w:r w:rsidRPr="002231D3">
              <w:rPr>
                <w:color w:val="010000"/>
                <w:sz w:val="24"/>
                <w:szCs w:val="26"/>
              </w:rPr>
              <w:t xml:space="preserve"> Ankara</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11.9.1992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2.200.000</w:t>
            </w:r>
          </w:p>
        </w:tc>
      </w:tr>
      <w:tr w:rsidR="00B016A7" w:rsidRPr="002231D3" w:rsidTr="002231D3">
        <w:trPr>
          <w:jc w:val="center"/>
        </w:trPr>
        <w:tc>
          <w:tcPr>
            <w:tcW w:w="97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61</w:t>
            </w:r>
          </w:p>
        </w:tc>
        <w:tc>
          <w:tcPr>
            <w:tcW w:w="1513"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Cantürk Motor Yenileme Yeniçağa</w:t>
            </w: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17.12.1992</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392. 000</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976" w:type="pct"/>
            <w:tcBorders>
              <w:top w:val="single" w:sz="4" w:space="0" w:color="auto"/>
              <w:left w:val="nil"/>
              <w:bottom w:val="nil"/>
              <w:right w:val="nil"/>
            </w:tcBorders>
          </w:tcPr>
          <w:p w:rsidR="00B016A7" w:rsidRPr="002231D3" w:rsidRDefault="00B016A7" w:rsidP="002231D3">
            <w:pPr>
              <w:spacing w:after="120"/>
              <w:jc w:val="center"/>
              <w:rPr>
                <w:color w:val="010000"/>
                <w:sz w:val="24"/>
                <w:szCs w:val="26"/>
              </w:rPr>
            </w:pPr>
          </w:p>
        </w:tc>
        <w:tc>
          <w:tcPr>
            <w:tcW w:w="1513" w:type="pct"/>
            <w:tcBorders>
              <w:top w:val="single" w:sz="4" w:space="0" w:color="auto"/>
              <w:left w:val="nil"/>
              <w:bottom w:val="nil"/>
              <w:right w:val="single" w:sz="4" w:space="0" w:color="auto"/>
            </w:tcBorders>
          </w:tcPr>
          <w:p w:rsidR="00B016A7" w:rsidRPr="002231D3" w:rsidRDefault="00B016A7" w:rsidP="002231D3">
            <w:pPr>
              <w:spacing w:after="120"/>
              <w:jc w:val="center"/>
              <w:rPr>
                <w:color w:val="010000"/>
                <w:sz w:val="24"/>
                <w:szCs w:val="26"/>
              </w:rPr>
            </w:pPr>
          </w:p>
        </w:tc>
        <w:tc>
          <w:tcPr>
            <w:tcW w:w="128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Toplam</w:t>
            </w:r>
          </w:p>
        </w:tc>
        <w:tc>
          <w:tcPr>
            <w:tcW w:w="1226" w:type="pct"/>
            <w:tcBorders>
              <w:top w:val="single" w:sz="4" w:space="0" w:color="auto"/>
              <w:left w:val="single" w:sz="4" w:space="0" w:color="auto"/>
              <w:bottom w:val="single" w:sz="4" w:space="0" w:color="auto"/>
              <w:right w:val="single" w:sz="4" w:space="0" w:color="auto"/>
            </w:tcBorders>
            <w:hideMark/>
          </w:tcPr>
          <w:p w:rsidR="00B016A7" w:rsidRPr="002231D3" w:rsidRDefault="00B016A7" w:rsidP="002231D3">
            <w:pPr>
              <w:spacing w:after="120"/>
              <w:jc w:val="center"/>
              <w:rPr>
                <w:color w:val="010000"/>
                <w:sz w:val="24"/>
                <w:szCs w:val="26"/>
              </w:rPr>
            </w:pPr>
            <w:r w:rsidRPr="002231D3">
              <w:rPr>
                <w:color w:val="010000"/>
                <w:sz w:val="24"/>
                <w:szCs w:val="26"/>
              </w:rPr>
              <w:t>9.708.418</w:t>
            </w:r>
          </w:p>
        </w:tc>
      </w:tr>
    </w:tbl>
    <w:p w:rsidR="002231D3" w:rsidRDefault="002231D3" w:rsidP="00B016A7">
      <w:pPr>
        <w:spacing w:after="200"/>
        <w:ind w:left="283" w:right="283" w:firstLine="709"/>
        <w:jc w:val="both"/>
        <w:rPr>
          <w:color w:val="010000"/>
          <w:sz w:val="24"/>
          <w:szCs w:val="26"/>
        </w:rPr>
      </w:pP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Anayasa Mahkemesi malî denetimi evrak üzerinde yaptığından, </w:t>
      </w:r>
      <w:proofErr w:type="spellStart"/>
      <w:r w:rsidRPr="002231D3">
        <w:rPr>
          <w:color w:val="010000"/>
          <w:sz w:val="24"/>
          <w:szCs w:val="26"/>
        </w:rPr>
        <w:t>kesinhesaplara</w:t>
      </w:r>
      <w:proofErr w:type="spellEnd"/>
      <w:r w:rsidRPr="002231D3">
        <w:rPr>
          <w:color w:val="010000"/>
          <w:sz w:val="24"/>
          <w:szCs w:val="26"/>
        </w:rPr>
        <w:t xml:space="preserve"> ait bilgilerin dayanağı olan tüm belgelerin eksiksiz ve duraksamaya yol açmayacak şekilde hazırlanarak verilmesi gerekmektedir.</w:t>
      </w:r>
    </w:p>
    <w:p w:rsidR="00B016A7" w:rsidRPr="002231D3" w:rsidRDefault="00B016A7" w:rsidP="00B016A7">
      <w:pPr>
        <w:spacing w:after="200"/>
        <w:ind w:left="283" w:right="283" w:firstLine="709"/>
        <w:jc w:val="both"/>
        <w:rPr>
          <w:color w:val="010000"/>
          <w:sz w:val="24"/>
        </w:rPr>
      </w:pPr>
      <w:r w:rsidRPr="002231D3">
        <w:rPr>
          <w:color w:val="010000"/>
          <w:sz w:val="24"/>
          <w:szCs w:val="26"/>
        </w:rPr>
        <w:t>2820 sayılı Yasa'nın 70. maddesinde, bir siyasî partinin bütün giderlerinin o siyasî partinin tüzelkişiliği adına yapılacağı öngörülmektedir.</w:t>
      </w:r>
    </w:p>
    <w:p w:rsidR="00B016A7" w:rsidRPr="002231D3" w:rsidRDefault="00B016A7" w:rsidP="00B016A7">
      <w:pPr>
        <w:spacing w:after="200"/>
        <w:ind w:left="283" w:right="283" w:firstLine="709"/>
        <w:jc w:val="both"/>
        <w:rPr>
          <w:color w:val="010000"/>
          <w:sz w:val="24"/>
        </w:rPr>
      </w:pPr>
      <w:r w:rsidRPr="002231D3">
        <w:rPr>
          <w:color w:val="010000"/>
          <w:sz w:val="24"/>
          <w:szCs w:val="26"/>
        </w:rPr>
        <w:t>Bu nedenle, kimi otolar için yapılan ve tersine bir açıklama da yapılmadığından doğal olarak sahiplerine ait olması gereken masraflar ile genel merkez binası dışında kullanılan ve başkası adına kayıtlı telefonların giderlerinin Parti gideri olarak kabulüne olanak yoktur.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Yukarıda ayrıntıları belirtilen gider belgeleri toplamı 23.262.518.- </w:t>
      </w:r>
      <w:proofErr w:type="spellStart"/>
      <w:proofErr w:type="gramStart"/>
      <w:r w:rsidRPr="002231D3">
        <w:rPr>
          <w:color w:val="010000"/>
          <w:sz w:val="24"/>
          <w:szCs w:val="26"/>
        </w:rPr>
        <w:t>TL.nın</w:t>
      </w:r>
      <w:proofErr w:type="spellEnd"/>
      <w:proofErr w:type="gramEnd"/>
      <w:r w:rsidRPr="002231D3">
        <w:rPr>
          <w:color w:val="010000"/>
          <w:sz w:val="24"/>
          <w:szCs w:val="26"/>
        </w:rPr>
        <w:t>, 2820 sayılı Yasa'nın 75. maddesinin dördüncü fıkrası uyarınca Hazine'ye gelir yazılması uygun görülmüştür.</w:t>
      </w:r>
    </w:p>
    <w:p w:rsidR="00B016A7" w:rsidRPr="002231D3" w:rsidRDefault="00B016A7" w:rsidP="00B016A7">
      <w:pPr>
        <w:spacing w:after="200"/>
        <w:ind w:left="283" w:right="283" w:firstLine="709"/>
        <w:jc w:val="both"/>
        <w:rPr>
          <w:b/>
          <w:color w:val="010000"/>
          <w:sz w:val="24"/>
        </w:rPr>
      </w:pPr>
      <w:r w:rsidRPr="002231D3">
        <w:rPr>
          <w:b/>
          <w:color w:val="010000"/>
          <w:sz w:val="24"/>
          <w:szCs w:val="26"/>
        </w:rPr>
        <w:t>b) Belgesi Bulunmayan Giderler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Yapılan incelemede, 7, 11, 15, 20, 27, 31, 35, 40, 44, 51, 58 ve 64 yevmiye numaralarıyla personel gideri olarak kaydedilen toplam 134.760.150.- </w:t>
      </w:r>
      <w:proofErr w:type="spellStart"/>
      <w:proofErr w:type="gramStart"/>
      <w:r w:rsidRPr="002231D3">
        <w:rPr>
          <w:color w:val="010000"/>
          <w:sz w:val="24"/>
          <w:szCs w:val="26"/>
        </w:rPr>
        <w:t>TL.nın</w:t>
      </w:r>
      <w:proofErr w:type="spellEnd"/>
      <w:proofErr w:type="gramEnd"/>
      <w:r w:rsidRPr="002231D3">
        <w:rPr>
          <w:color w:val="010000"/>
          <w:sz w:val="24"/>
          <w:szCs w:val="26"/>
        </w:rPr>
        <w:t xml:space="preserve"> belgesinin bulunmadığı görülmüştür.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2820 sayılı Yasa'nın 'Giderlerin yapılmasında usul' başlıklı 70. maddesinde, </w:t>
      </w:r>
      <w:proofErr w:type="spellStart"/>
      <w:r w:rsidRPr="002231D3">
        <w:rPr>
          <w:color w:val="010000"/>
          <w:sz w:val="24"/>
          <w:szCs w:val="26"/>
        </w:rPr>
        <w:t>beşbin</w:t>
      </w:r>
      <w:proofErr w:type="spellEnd"/>
      <w:r w:rsidRPr="002231D3">
        <w:rPr>
          <w:color w:val="010000"/>
          <w:sz w:val="24"/>
          <w:szCs w:val="26"/>
        </w:rPr>
        <w:t xml:space="preserve"> liraya kadar harcamaların makbuz veya fatura gibi bir belge ile tevsik edilmesinin zorunlu olmadığı belirtildiğinden, bu miktarı aşan harcamaların fatura veya makbuz gibi bir belge ile belgelendirilmesi zorunludur. Aynı Yasa'nın 76. maddesinin son fıkrasında </w:t>
      </w:r>
      <w:proofErr w:type="gramStart"/>
      <w:r w:rsidRPr="002231D3">
        <w:rPr>
          <w:color w:val="010000"/>
          <w:sz w:val="24"/>
          <w:szCs w:val="26"/>
        </w:rPr>
        <w:t>da,</w:t>
      </w:r>
      <w:proofErr w:type="gramEnd"/>
      <w:r w:rsidRPr="002231D3">
        <w:rPr>
          <w:color w:val="010000"/>
          <w:sz w:val="24"/>
          <w:szCs w:val="26"/>
        </w:rPr>
        <w:t xml:space="preserve"> belgelendirilmesi gerektiği halde belgelendirilmeyen parti giderleri miktarınca parti malvarlığının, Anayasa Mahkemesi kararıyla Hazine'ye </w:t>
      </w:r>
      <w:proofErr w:type="spellStart"/>
      <w:r w:rsidRPr="002231D3">
        <w:rPr>
          <w:color w:val="010000"/>
          <w:sz w:val="24"/>
          <w:szCs w:val="26"/>
        </w:rPr>
        <w:t>irad</w:t>
      </w:r>
      <w:proofErr w:type="spellEnd"/>
      <w:r w:rsidRPr="002231D3">
        <w:rPr>
          <w:color w:val="010000"/>
          <w:sz w:val="24"/>
          <w:szCs w:val="26"/>
        </w:rPr>
        <w:t xml:space="preserve"> kaydedileceği belirtilmiştir.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Bu nedenle, 2820 sayılı Yasa'nın 76. maddesi uyarınca belgelendirilmeyen toplam 134.760.150.- </w:t>
      </w:r>
      <w:proofErr w:type="spellStart"/>
      <w:proofErr w:type="gramStart"/>
      <w:r w:rsidRPr="002231D3">
        <w:rPr>
          <w:color w:val="010000"/>
          <w:sz w:val="24"/>
          <w:szCs w:val="26"/>
        </w:rPr>
        <w:t>TL.lık</w:t>
      </w:r>
      <w:proofErr w:type="spellEnd"/>
      <w:proofErr w:type="gramEnd"/>
      <w:r w:rsidRPr="002231D3">
        <w:rPr>
          <w:color w:val="010000"/>
          <w:sz w:val="24"/>
          <w:szCs w:val="26"/>
        </w:rPr>
        <w:t xml:space="preserve"> gider karşılığı Parti malvarlığının Hazine'ye gelir yazılması uygun görülmüştür.</w:t>
      </w:r>
    </w:p>
    <w:p w:rsidR="00B016A7" w:rsidRPr="002231D3" w:rsidRDefault="00B016A7" w:rsidP="00B016A7">
      <w:pPr>
        <w:spacing w:after="200"/>
        <w:ind w:left="283" w:right="283" w:firstLine="709"/>
        <w:jc w:val="both"/>
        <w:rPr>
          <w:b/>
          <w:color w:val="010000"/>
          <w:sz w:val="24"/>
        </w:rPr>
      </w:pPr>
      <w:r w:rsidRPr="002231D3">
        <w:rPr>
          <w:b/>
          <w:color w:val="010000"/>
          <w:sz w:val="24"/>
          <w:szCs w:val="26"/>
        </w:rPr>
        <w:lastRenderedPageBreak/>
        <w:t>c) Muhasebe Kayıtlarının Eleştirisi</w:t>
      </w:r>
    </w:p>
    <w:p w:rsidR="00B016A7" w:rsidRPr="002231D3" w:rsidRDefault="00B016A7" w:rsidP="00B016A7">
      <w:pPr>
        <w:spacing w:after="200"/>
        <w:ind w:left="283" w:right="283" w:firstLine="709"/>
        <w:jc w:val="both"/>
        <w:rPr>
          <w:color w:val="010000"/>
          <w:sz w:val="24"/>
        </w:rPr>
      </w:pPr>
      <w:r w:rsidRPr="002231D3">
        <w:rPr>
          <w:color w:val="010000"/>
          <w:sz w:val="24"/>
          <w:szCs w:val="26"/>
        </w:rPr>
        <w:t>Siyasî parti malî işlemlerinin 2820 sayılı Yasa'ya uygun olup olmadığının tespiti için, Anayasa Mahkemesi'ne sunulan defter ve belgelerin denetime elverişli olması gerekmektedir.</w:t>
      </w:r>
    </w:p>
    <w:p w:rsidR="00B016A7" w:rsidRPr="002231D3" w:rsidRDefault="00B016A7" w:rsidP="00B016A7">
      <w:pPr>
        <w:spacing w:after="200"/>
        <w:ind w:left="283" w:right="283" w:firstLine="709"/>
        <w:jc w:val="both"/>
        <w:rPr>
          <w:color w:val="010000"/>
          <w:sz w:val="24"/>
        </w:rPr>
      </w:pPr>
      <w:r w:rsidRPr="002231D3">
        <w:rPr>
          <w:color w:val="010000"/>
          <w:sz w:val="24"/>
          <w:szCs w:val="26"/>
        </w:rPr>
        <w:t>2820 sayılı Yasa'nın 60. maddesinin beşinci fıkrasında, parti adına elde edilen gelirlerin alındığının ve yapılan giderlerin ne gibi işlere ve yerlere harcandığının ilgili defterlere sıra ile ve belgeleri de belirtilerek geçirileceği öngörülmektedir.</w:t>
      </w:r>
    </w:p>
    <w:p w:rsidR="00B016A7" w:rsidRPr="002231D3" w:rsidRDefault="00B016A7" w:rsidP="00B016A7">
      <w:pPr>
        <w:spacing w:after="200"/>
        <w:ind w:left="283" w:right="283" w:firstLine="709"/>
        <w:jc w:val="both"/>
        <w:rPr>
          <w:color w:val="010000"/>
          <w:sz w:val="24"/>
        </w:rPr>
      </w:pPr>
      <w:r w:rsidRPr="002231D3">
        <w:rPr>
          <w:color w:val="010000"/>
          <w:sz w:val="24"/>
          <w:szCs w:val="26"/>
        </w:rPr>
        <w:t>Refah Partisi 1992 yılı hesabına ilişkin belgelerde ve muhasebe kayıtlarında, işlem hakkında açıklama yapılmadığı, yalnızca gider belgeleri tutarının deftere geçirildiği görülmektedir.</w:t>
      </w:r>
    </w:p>
    <w:p w:rsidR="00B016A7" w:rsidRPr="002231D3" w:rsidRDefault="00B016A7" w:rsidP="00B016A7">
      <w:pPr>
        <w:spacing w:after="200"/>
        <w:ind w:left="283" w:right="283" w:firstLine="709"/>
        <w:jc w:val="both"/>
        <w:rPr>
          <w:color w:val="010000"/>
          <w:sz w:val="24"/>
        </w:rPr>
      </w:pPr>
      <w:r w:rsidRPr="002231D3">
        <w:rPr>
          <w:color w:val="010000"/>
          <w:sz w:val="24"/>
          <w:szCs w:val="26"/>
        </w:rPr>
        <w:t>Bu konunun Parti'ye bildirilmesi uygun görülmüştür.</w:t>
      </w:r>
    </w:p>
    <w:p w:rsidR="00B016A7" w:rsidRPr="002231D3" w:rsidRDefault="00B016A7" w:rsidP="00B016A7">
      <w:pPr>
        <w:spacing w:after="200"/>
        <w:ind w:left="283" w:right="283" w:firstLine="709"/>
        <w:jc w:val="both"/>
        <w:rPr>
          <w:b/>
          <w:color w:val="010000"/>
          <w:sz w:val="24"/>
        </w:rPr>
      </w:pPr>
      <w:r w:rsidRPr="002231D3">
        <w:rPr>
          <w:b/>
          <w:color w:val="010000"/>
          <w:sz w:val="24"/>
          <w:szCs w:val="26"/>
        </w:rPr>
        <w:t>2- İl Örgütleri Giderleri</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Refah Partisi'nin 1992 yılında 76 il örgütünün giderleri toplamı 9.740.295.181.- </w:t>
      </w:r>
      <w:proofErr w:type="spellStart"/>
      <w:proofErr w:type="gramStart"/>
      <w:r w:rsidRPr="002231D3">
        <w:rPr>
          <w:color w:val="010000"/>
          <w:sz w:val="24"/>
          <w:szCs w:val="26"/>
        </w:rPr>
        <w:t>TL.dır</w:t>
      </w:r>
      <w:proofErr w:type="spellEnd"/>
      <w:proofErr w:type="gramEnd"/>
      <w:r w:rsidRPr="002231D3">
        <w:rPr>
          <w:color w:val="010000"/>
          <w:sz w:val="24"/>
          <w:szCs w:val="26"/>
        </w:rPr>
        <w:t>.</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Bunun 3.406.810.596.- </w:t>
      </w:r>
      <w:proofErr w:type="spellStart"/>
      <w:proofErr w:type="gramStart"/>
      <w:r w:rsidRPr="002231D3">
        <w:rPr>
          <w:color w:val="010000"/>
          <w:sz w:val="24"/>
          <w:szCs w:val="26"/>
        </w:rPr>
        <w:t>TL.sı</w:t>
      </w:r>
      <w:proofErr w:type="spellEnd"/>
      <w:proofErr w:type="gramEnd"/>
      <w:r w:rsidRPr="002231D3">
        <w:rPr>
          <w:color w:val="010000"/>
          <w:sz w:val="24"/>
          <w:szCs w:val="26"/>
        </w:rPr>
        <w:t xml:space="preserve"> büro genel giderleri, 547.939.604.- </w:t>
      </w:r>
      <w:proofErr w:type="spellStart"/>
      <w:r w:rsidRPr="002231D3">
        <w:rPr>
          <w:color w:val="010000"/>
          <w:sz w:val="24"/>
          <w:szCs w:val="26"/>
        </w:rPr>
        <w:t>TL.sı</w:t>
      </w:r>
      <w:proofErr w:type="spellEnd"/>
      <w:r w:rsidRPr="002231D3">
        <w:rPr>
          <w:color w:val="010000"/>
          <w:sz w:val="24"/>
          <w:szCs w:val="26"/>
        </w:rPr>
        <w:t xml:space="preserve"> personel giderleri, 508.339.714.- </w:t>
      </w:r>
      <w:proofErr w:type="spellStart"/>
      <w:r w:rsidRPr="002231D3">
        <w:rPr>
          <w:color w:val="010000"/>
          <w:sz w:val="24"/>
          <w:szCs w:val="26"/>
        </w:rPr>
        <w:t>TL.sı</w:t>
      </w:r>
      <w:proofErr w:type="spellEnd"/>
      <w:r w:rsidRPr="002231D3">
        <w:rPr>
          <w:color w:val="010000"/>
          <w:sz w:val="24"/>
          <w:szCs w:val="26"/>
        </w:rPr>
        <w:t xml:space="preserve"> seyahat giderleri, 92.365.882.- </w:t>
      </w:r>
      <w:proofErr w:type="spellStart"/>
      <w:r w:rsidRPr="002231D3">
        <w:rPr>
          <w:color w:val="010000"/>
          <w:sz w:val="24"/>
          <w:szCs w:val="26"/>
        </w:rPr>
        <w:t>TL.sı</w:t>
      </w:r>
      <w:proofErr w:type="spellEnd"/>
      <w:r w:rsidRPr="002231D3">
        <w:rPr>
          <w:color w:val="010000"/>
          <w:sz w:val="24"/>
          <w:szCs w:val="26"/>
        </w:rPr>
        <w:t xml:space="preserve"> bayrak, flama, rozet vb. giderleri, 486.385.693.- </w:t>
      </w:r>
      <w:proofErr w:type="spellStart"/>
      <w:r w:rsidRPr="002231D3">
        <w:rPr>
          <w:color w:val="010000"/>
          <w:sz w:val="24"/>
          <w:szCs w:val="26"/>
        </w:rPr>
        <w:t>TL.sı</w:t>
      </w:r>
      <w:proofErr w:type="spellEnd"/>
      <w:r w:rsidRPr="002231D3">
        <w:rPr>
          <w:color w:val="010000"/>
          <w:sz w:val="24"/>
          <w:szCs w:val="26"/>
        </w:rPr>
        <w:t xml:space="preserve"> yayın giderleri, 888.947.811.- </w:t>
      </w:r>
      <w:proofErr w:type="spellStart"/>
      <w:r w:rsidRPr="002231D3">
        <w:rPr>
          <w:color w:val="010000"/>
          <w:sz w:val="24"/>
          <w:szCs w:val="26"/>
        </w:rPr>
        <w:t>TL.sı</w:t>
      </w:r>
      <w:proofErr w:type="spellEnd"/>
      <w:r w:rsidRPr="002231D3">
        <w:rPr>
          <w:color w:val="010000"/>
          <w:sz w:val="24"/>
          <w:szCs w:val="26"/>
        </w:rPr>
        <w:t xml:space="preserve"> konferans, sergi vb. faaliyet giderleri, 2.741.254.971.- </w:t>
      </w:r>
      <w:proofErr w:type="spellStart"/>
      <w:r w:rsidRPr="002231D3">
        <w:rPr>
          <w:color w:val="010000"/>
          <w:sz w:val="24"/>
          <w:szCs w:val="26"/>
        </w:rPr>
        <w:t>TL.sı</w:t>
      </w:r>
      <w:proofErr w:type="spellEnd"/>
      <w:r w:rsidRPr="002231D3">
        <w:rPr>
          <w:color w:val="010000"/>
          <w:sz w:val="24"/>
          <w:szCs w:val="26"/>
        </w:rPr>
        <w:t xml:space="preserve"> seçim giderleri, 824.101.893.- </w:t>
      </w:r>
      <w:proofErr w:type="spellStart"/>
      <w:r w:rsidRPr="002231D3">
        <w:rPr>
          <w:color w:val="010000"/>
          <w:sz w:val="24"/>
          <w:szCs w:val="26"/>
        </w:rPr>
        <w:t>TL.sı</w:t>
      </w:r>
      <w:proofErr w:type="spellEnd"/>
      <w:r w:rsidRPr="002231D3">
        <w:rPr>
          <w:color w:val="010000"/>
          <w:sz w:val="24"/>
          <w:szCs w:val="26"/>
        </w:rPr>
        <w:t xml:space="preserve"> sair giderler, 99.914.017.- </w:t>
      </w:r>
      <w:proofErr w:type="spellStart"/>
      <w:r w:rsidRPr="002231D3">
        <w:rPr>
          <w:color w:val="010000"/>
          <w:sz w:val="24"/>
          <w:szCs w:val="26"/>
        </w:rPr>
        <w:t>TL.sı</w:t>
      </w:r>
      <w:proofErr w:type="spellEnd"/>
      <w:r w:rsidRPr="002231D3">
        <w:rPr>
          <w:color w:val="010000"/>
          <w:sz w:val="24"/>
          <w:szCs w:val="26"/>
        </w:rPr>
        <w:t xml:space="preserve"> demirbaş eşya giderleri, 144.235.000.- </w:t>
      </w:r>
      <w:proofErr w:type="spellStart"/>
      <w:r w:rsidRPr="002231D3">
        <w:rPr>
          <w:color w:val="010000"/>
          <w:sz w:val="24"/>
          <w:szCs w:val="26"/>
        </w:rPr>
        <w:t>TL.sı</w:t>
      </w:r>
      <w:proofErr w:type="spellEnd"/>
      <w:r w:rsidRPr="002231D3">
        <w:rPr>
          <w:color w:val="010000"/>
          <w:sz w:val="24"/>
          <w:szCs w:val="26"/>
        </w:rPr>
        <w:t xml:space="preserve"> ilçeden ilçelere, ilçelerden illere gönderilen yardımdır.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Sağlanan 10.162.219.019.- </w:t>
      </w:r>
      <w:proofErr w:type="spellStart"/>
      <w:proofErr w:type="gramStart"/>
      <w:r w:rsidRPr="002231D3">
        <w:rPr>
          <w:color w:val="010000"/>
          <w:sz w:val="24"/>
          <w:szCs w:val="26"/>
        </w:rPr>
        <w:t>TL.lık</w:t>
      </w:r>
      <w:proofErr w:type="spellEnd"/>
      <w:proofErr w:type="gramEnd"/>
      <w:r w:rsidRPr="002231D3">
        <w:rPr>
          <w:color w:val="010000"/>
          <w:sz w:val="24"/>
          <w:szCs w:val="26"/>
        </w:rPr>
        <w:t xml:space="preserve"> gelirle, 9.740.295.181.- </w:t>
      </w:r>
      <w:proofErr w:type="spellStart"/>
      <w:r w:rsidRPr="002231D3">
        <w:rPr>
          <w:color w:val="010000"/>
          <w:sz w:val="24"/>
          <w:szCs w:val="26"/>
        </w:rPr>
        <w:t>TL.lık</w:t>
      </w:r>
      <w:proofErr w:type="spellEnd"/>
      <w:r w:rsidRPr="002231D3">
        <w:rPr>
          <w:color w:val="010000"/>
          <w:sz w:val="24"/>
          <w:szCs w:val="26"/>
        </w:rPr>
        <w:t xml:space="preserve"> gider arasındaki farkı oluşturan 421.923.838.- TL., il örgütlerinin nakit devri olarak 1993 yılına devretmiştir.</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İl örgütleri </w:t>
      </w:r>
      <w:proofErr w:type="spellStart"/>
      <w:r w:rsidRPr="002231D3">
        <w:rPr>
          <w:color w:val="010000"/>
          <w:sz w:val="24"/>
          <w:szCs w:val="26"/>
        </w:rPr>
        <w:t>kesinhesap</w:t>
      </w:r>
      <w:proofErr w:type="spellEnd"/>
      <w:r w:rsidRPr="002231D3">
        <w:rPr>
          <w:color w:val="010000"/>
          <w:sz w:val="24"/>
          <w:szCs w:val="26"/>
        </w:rPr>
        <w:t xml:space="preserve"> çizelgelerinin gider bölümleri üzerinde yapılan incelemede, gösterilen giderlerin MKYK kararıyla doğruluğunun onaylandığı görülerek bunların, 2820 sayılı Yasa'ya uygun olduğu sonucuna varılmıştır.</w:t>
      </w:r>
    </w:p>
    <w:p w:rsidR="00B016A7" w:rsidRPr="002231D3" w:rsidRDefault="00B016A7" w:rsidP="00B016A7">
      <w:pPr>
        <w:spacing w:after="200"/>
        <w:ind w:left="283" w:right="283" w:firstLine="709"/>
        <w:jc w:val="both"/>
        <w:rPr>
          <w:color w:val="010000"/>
          <w:sz w:val="24"/>
        </w:rPr>
      </w:pPr>
      <w:r w:rsidRPr="002231D3">
        <w:rPr>
          <w:b/>
          <w:bCs/>
          <w:color w:val="010000"/>
          <w:sz w:val="24"/>
          <w:szCs w:val="26"/>
        </w:rPr>
        <w:t>IV- SONUÇ</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Refah Partisi 1992 yılı hesabının incelenmesi </w:t>
      </w:r>
      <w:proofErr w:type="gramStart"/>
      <w:r w:rsidRPr="002231D3">
        <w:rPr>
          <w:color w:val="010000"/>
          <w:sz w:val="24"/>
          <w:szCs w:val="26"/>
        </w:rPr>
        <w:t>sonucunda ;</w:t>
      </w:r>
      <w:proofErr w:type="gramEnd"/>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1- Belgesi bulunmayan 22.154.788.- </w:t>
      </w:r>
      <w:proofErr w:type="spellStart"/>
      <w:proofErr w:type="gramStart"/>
      <w:r w:rsidRPr="002231D3">
        <w:rPr>
          <w:color w:val="010000"/>
          <w:sz w:val="24"/>
          <w:szCs w:val="26"/>
        </w:rPr>
        <w:t>TL.lık</w:t>
      </w:r>
      <w:proofErr w:type="spellEnd"/>
      <w:proofErr w:type="gramEnd"/>
      <w:r w:rsidRPr="002231D3">
        <w:rPr>
          <w:color w:val="010000"/>
          <w:sz w:val="24"/>
          <w:szCs w:val="26"/>
        </w:rPr>
        <w:t xml:space="preserve"> gelirin, 2820 sayılı Yasa'nın 75. ve 76. maddeleri uyarınca Hazine'ye gelir yazılmasına,</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2- Parti gideri olarak kabulü mümkün olmayan ve Parti tüzelkişiliği adına düzenlenmemiş belgelere dayanılarak gider kaydedilen 23.262.518.- </w:t>
      </w:r>
      <w:proofErr w:type="spellStart"/>
      <w:proofErr w:type="gramStart"/>
      <w:r w:rsidRPr="002231D3">
        <w:rPr>
          <w:color w:val="010000"/>
          <w:sz w:val="24"/>
          <w:szCs w:val="26"/>
        </w:rPr>
        <w:t>TL.nın</w:t>
      </w:r>
      <w:proofErr w:type="spellEnd"/>
      <w:proofErr w:type="gramEnd"/>
      <w:r w:rsidRPr="002231D3">
        <w:rPr>
          <w:color w:val="010000"/>
          <w:sz w:val="24"/>
          <w:szCs w:val="26"/>
        </w:rPr>
        <w:t xml:space="preserve"> 2820 sayılı Yasa'nın 75. maddesi uyarınca Hazine'ye gelir yazılmasına,</w:t>
      </w:r>
    </w:p>
    <w:p w:rsidR="00B016A7" w:rsidRPr="002231D3" w:rsidRDefault="00B016A7" w:rsidP="00B016A7">
      <w:pPr>
        <w:spacing w:after="200"/>
        <w:ind w:left="283" w:right="283" w:firstLine="709"/>
        <w:jc w:val="both"/>
        <w:rPr>
          <w:color w:val="010000"/>
          <w:sz w:val="24"/>
        </w:rPr>
      </w:pPr>
      <w:r w:rsidRPr="002231D3">
        <w:rPr>
          <w:color w:val="010000"/>
          <w:sz w:val="24"/>
          <w:szCs w:val="26"/>
        </w:rPr>
        <w:t xml:space="preserve">3- Belgesi bulunmayan 134.760.150.- </w:t>
      </w:r>
      <w:proofErr w:type="spellStart"/>
      <w:proofErr w:type="gramStart"/>
      <w:r w:rsidRPr="002231D3">
        <w:rPr>
          <w:color w:val="010000"/>
          <w:sz w:val="24"/>
          <w:szCs w:val="26"/>
        </w:rPr>
        <w:t>TL.lık</w:t>
      </w:r>
      <w:proofErr w:type="spellEnd"/>
      <w:proofErr w:type="gramEnd"/>
      <w:r w:rsidRPr="002231D3">
        <w:rPr>
          <w:color w:val="010000"/>
          <w:sz w:val="24"/>
          <w:szCs w:val="26"/>
        </w:rPr>
        <w:t xml:space="preserve"> gider karşılığı Parti malvarlığının, 2820 sayılı Yasa'nın 76. maddesi uyarınca Hazine'ye gelir yazılmasına,</w:t>
      </w:r>
    </w:p>
    <w:p w:rsidR="00B016A7" w:rsidRPr="002231D3" w:rsidRDefault="00B016A7" w:rsidP="00B016A7">
      <w:pPr>
        <w:spacing w:after="200"/>
        <w:ind w:left="283" w:right="283" w:firstLine="709"/>
        <w:jc w:val="both"/>
        <w:rPr>
          <w:color w:val="010000"/>
          <w:sz w:val="24"/>
        </w:rPr>
      </w:pPr>
      <w:r w:rsidRPr="002231D3">
        <w:rPr>
          <w:color w:val="010000"/>
          <w:sz w:val="24"/>
          <w:szCs w:val="26"/>
        </w:rPr>
        <w:t>4- Bankadaki paranın Banka Hesabında gösterilmesi, buradan kasaya para aktarımının muhasebe kayıtlarına yansıtılması gerektiğine,</w:t>
      </w:r>
    </w:p>
    <w:p w:rsidR="00B016A7" w:rsidRPr="002231D3" w:rsidRDefault="00B016A7" w:rsidP="00B016A7">
      <w:pPr>
        <w:spacing w:after="200"/>
        <w:ind w:left="283" w:right="283" w:firstLine="709"/>
        <w:jc w:val="both"/>
        <w:rPr>
          <w:color w:val="010000"/>
          <w:sz w:val="24"/>
        </w:rPr>
      </w:pPr>
      <w:r w:rsidRPr="002231D3">
        <w:rPr>
          <w:color w:val="010000"/>
          <w:sz w:val="24"/>
          <w:szCs w:val="26"/>
        </w:rPr>
        <w:t>5- Anayasa Mahkemesi'ne sunulan defter ve belgelerin denetime elverişli olması gerektiğinden, yalnızca belge tutarlarının deftere geçirilmesiyle yetinilmeyerek, gelir-gider belgeleri ile muhasebe kayıtlarının, 2820 sayılı Yasa'nın 60. maddesinde belirtildiği üzere açıklama içerir şekilde düzenlenmesinin zorunlu olduğuna,</w:t>
      </w:r>
    </w:p>
    <w:p w:rsidR="00B016A7" w:rsidRPr="002231D3" w:rsidRDefault="00B016A7" w:rsidP="00B016A7">
      <w:pPr>
        <w:spacing w:after="200"/>
        <w:ind w:left="283" w:right="283" w:firstLine="709"/>
        <w:jc w:val="both"/>
        <w:rPr>
          <w:color w:val="010000"/>
          <w:sz w:val="24"/>
        </w:rPr>
      </w:pPr>
      <w:r w:rsidRPr="002231D3">
        <w:rPr>
          <w:color w:val="010000"/>
          <w:sz w:val="24"/>
          <w:szCs w:val="26"/>
        </w:rPr>
        <w:lastRenderedPageBreak/>
        <w:t>6- Yukarıdaki konular dışında kalan, genel merkez ve iller örgütü gelirleri ile giderlerinin, eldeki belge ve bilgilere göre, doğru ve Yasa'ya uygun olduğuna,</w:t>
      </w:r>
    </w:p>
    <w:p w:rsidR="00B016A7" w:rsidRDefault="00B016A7" w:rsidP="00B016A7">
      <w:pPr>
        <w:spacing w:after="200"/>
        <w:ind w:left="283" w:right="283" w:firstLine="709"/>
        <w:jc w:val="both"/>
        <w:rPr>
          <w:color w:val="010000"/>
          <w:sz w:val="24"/>
          <w:szCs w:val="26"/>
        </w:rPr>
      </w:pPr>
      <w:r w:rsidRPr="002231D3">
        <w:rPr>
          <w:color w:val="010000"/>
          <w:sz w:val="24"/>
          <w:szCs w:val="26"/>
        </w:rPr>
        <w:t xml:space="preserve">Güven </w:t>
      </w:r>
      <w:proofErr w:type="spellStart"/>
      <w:r w:rsidRPr="002231D3">
        <w:rPr>
          <w:color w:val="010000"/>
          <w:sz w:val="24"/>
          <w:szCs w:val="26"/>
        </w:rPr>
        <w:t>DİNÇER'in</w:t>
      </w:r>
      <w:proofErr w:type="spellEnd"/>
      <w:r w:rsidRPr="002231D3">
        <w:rPr>
          <w:color w:val="010000"/>
          <w:sz w:val="24"/>
          <w:szCs w:val="26"/>
        </w:rPr>
        <w:t xml:space="preserve"> 'Kapatılmış siyasî partinin hesapları incelenemez' yolundaki </w:t>
      </w:r>
      <w:proofErr w:type="spellStart"/>
      <w:r w:rsidRPr="002231D3">
        <w:rPr>
          <w:color w:val="010000"/>
          <w:sz w:val="24"/>
          <w:szCs w:val="26"/>
        </w:rPr>
        <w:t>karşıoyu</w:t>
      </w:r>
      <w:proofErr w:type="spellEnd"/>
      <w:r w:rsidRPr="002231D3">
        <w:rPr>
          <w:color w:val="010000"/>
          <w:sz w:val="24"/>
          <w:szCs w:val="26"/>
        </w:rPr>
        <w:t xml:space="preserve"> ve OYÇOKLUĞUYLA, 16.3.1998 gününde karar verildi.</w:t>
      </w:r>
    </w:p>
    <w:p w:rsidR="002231D3" w:rsidRPr="002231D3" w:rsidRDefault="002231D3" w:rsidP="00B016A7">
      <w:pPr>
        <w:spacing w:after="200"/>
        <w:ind w:left="283" w:right="283" w:firstLine="709"/>
        <w:jc w:val="both"/>
        <w:rPr>
          <w:color w:val="010000"/>
          <w:sz w:val="24"/>
        </w:rPr>
      </w:pPr>
    </w:p>
    <w:p w:rsidR="002231D3" w:rsidRDefault="002231D3"/>
    <w:tbl>
      <w:tblPr>
        <w:tblW w:w="5000" w:type="pct"/>
        <w:jc w:val="center"/>
        <w:tblCellMar>
          <w:left w:w="70" w:type="dxa"/>
          <w:right w:w="70" w:type="dxa"/>
        </w:tblCellMar>
        <w:tblLook w:val="0000" w:firstRow="0" w:lastRow="0" w:firstColumn="0" w:lastColumn="0" w:noHBand="0" w:noVBand="0"/>
      </w:tblPr>
      <w:tblGrid>
        <w:gridCol w:w="3259"/>
        <w:gridCol w:w="1631"/>
        <w:gridCol w:w="1630"/>
        <w:gridCol w:w="3261"/>
      </w:tblGrid>
      <w:tr w:rsidR="00B016A7" w:rsidRPr="002231D3" w:rsidTr="002231D3">
        <w:trPr>
          <w:jc w:val="center"/>
        </w:trPr>
        <w:tc>
          <w:tcPr>
            <w:tcW w:w="1666" w:type="pct"/>
          </w:tcPr>
          <w:p w:rsidR="00B016A7" w:rsidRPr="002231D3" w:rsidRDefault="00B016A7" w:rsidP="002231D3">
            <w:pPr>
              <w:spacing w:after="120"/>
              <w:jc w:val="center"/>
              <w:rPr>
                <w:color w:val="010000"/>
                <w:sz w:val="24"/>
                <w:szCs w:val="26"/>
              </w:rPr>
            </w:pPr>
            <w:r w:rsidRPr="002231D3">
              <w:rPr>
                <w:color w:val="010000"/>
                <w:sz w:val="24"/>
                <w:szCs w:val="26"/>
              </w:rPr>
              <w:t>Başkan</w:t>
            </w:r>
          </w:p>
          <w:p w:rsidR="00B016A7" w:rsidRPr="002231D3" w:rsidRDefault="00B016A7" w:rsidP="002231D3">
            <w:pPr>
              <w:spacing w:after="120"/>
              <w:jc w:val="center"/>
              <w:rPr>
                <w:color w:val="010000"/>
                <w:sz w:val="24"/>
                <w:szCs w:val="26"/>
              </w:rPr>
            </w:pPr>
            <w:r w:rsidRPr="002231D3">
              <w:rPr>
                <w:color w:val="010000"/>
                <w:sz w:val="24"/>
                <w:szCs w:val="26"/>
              </w:rPr>
              <w:t>Ahmet Necdet SEZER</w:t>
            </w:r>
          </w:p>
        </w:tc>
        <w:tc>
          <w:tcPr>
            <w:tcW w:w="1667" w:type="pct"/>
            <w:gridSpan w:val="2"/>
          </w:tcPr>
          <w:p w:rsidR="00B016A7" w:rsidRPr="002231D3" w:rsidRDefault="00B016A7" w:rsidP="002231D3">
            <w:pPr>
              <w:spacing w:after="120"/>
              <w:jc w:val="center"/>
              <w:rPr>
                <w:color w:val="010000"/>
                <w:sz w:val="24"/>
                <w:szCs w:val="26"/>
              </w:rPr>
            </w:pPr>
            <w:r w:rsidRPr="002231D3">
              <w:rPr>
                <w:color w:val="010000"/>
                <w:sz w:val="24"/>
                <w:szCs w:val="26"/>
              </w:rPr>
              <w:t>Başkanvekili</w:t>
            </w:r>
          </w:p>
          <w:p w:rsidR="00B016A7" w:rsidRPr="002231D3" w:rsidRDefault="00B016A7" w:rsidP="002231D3">
            <w:pPr>
              <w:spacing w:after="120"/>
              <w:jc w:val="center"/>
              <w:rPr>
                <w:color w:val="010000"/>
                <w:sz w:val="24"/>
                <w:szCs w:val="26"/>
              </w:rPr>
            </w:pPr>
            <w:r w:rsidRPr="002231D3">
              <w:rPr>
                <w:color w:val="010000"/>
                <w:sz w:val="24"/>
                <w:szCs w:val="26"/>
              </w:rPr>
              <w:t>Güven DİNÇER</w:t>
            </w:r>
          </w:p>
        </w:tc>
        <w:tc>
          <w:tcPr>
            <w:tcW w:w="1667" w:type="pct"/>
          </w:tcPr>
          <w:p w:rsidR="00B016A7" w:rsidRPr="002231D3" w:rsidRDefault="00B016A7" w:rsidP="002231D3">
            <w:pPr>
              <w:spacing w:after="120"/>
              <w:jc w:val="center"/>
              <w:rPr>
                <w:color w:val="010000"/>
                <w:sz w:val="24"/>
                <w:szCs w:val="26"/>
              </w:rPr>
            </w:pPr>
            <w:r w:rsidRPr="002231D3">
              <w:rPr>
                <w:color w:val="010000"/>
                <w:sz w:val="24"/>
                <w:szCs w:val="26"/>
              </w:rPr>
              <w:t>Üye</w:t>
            </w:r>
          </w:p>
          <w:p w:rsidR="00B016A7" w:rsidRPr="002231D3" w:rsidRDefault="00B016A7" w:rsidP="002231D3">
            <w:pPr>
              <w:spacing w:after="120"/>
              <w:jc w:val="center"/>
              <w:rPr>
                <w:color w:val="010000"/>
                <w:sz w:val="24"/>
                <w:szCs w:val="26"/>
              </w:rPr>
            </w:pPr>
            <w:proofErr w:type="spellStart"/>
            <w:r w:rsidRPr="002231D3">
              <w:rPr>
                <w:color w:val="010000"/>
                <w:sz w:val="24"/>
                <w:szCs w:val="26"/>
              </w:rPr>
              <w:t>Samia</w:t>
            </w:r>
            <w:proofErr w:type="spellEnd"/>
            <w:r w:rsidRPr="002231D3">
              <w:rPr>
                <w:color w:val="010000"/>
                <w:sz w:val="24"/>
                <w:szCs w:val="26"/>
              </w:rPr>
              <w:t xml:space="preserve"> AKBULUT</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1666" w:type="pct"/>
          </w:tcPr>
          <w:p w:rsidR="00B016A7" w:rsidRPr="002231D3" w:rsidRDefault="00B016A7" w:rsidP="002231D3">
            <w:pPr>
              <w:spacing w:after="120"/>
              <w:jc w:val="center"/>
              <w:rPr>
                <w:color w:val="010000"/>
                <w:sz w:val="24"/>
                <w:szCs w:val="26"/>
              </w:rPr>
            </w:pPr>
            <w:r w:rsidRPr="002231D3">
              <w:rPr>
                <w:color w:val="010000"/>
                <w:sz w:val="24"/>
                <w:szCs w:val="26"/>
              </w:rPr>
              <w:t>Üye</w:t>
            </w:r>
          </w:p>
          <w:p w:rsidR="00B016A7" w:rsidRPr="002231D3" w:rsidRDefault="00B016A7" w:rsidP="002231D3">
            <w:pPr>
              <w:spacing w:after="120"/>
              <w:jc w:val="center"/>
              <w:rPr>
                <w:color w:val="010000"/>
                <w:sz w:val="24"/>
                <w:szCs w:val="26"/>
              </w:rPr>
            </w:pPr>
            <w:r w:rsidRPr="002231D3">
              <w:rPr>
                <w:color w:val="010000"/>
                <w:sz w:val="24"/>
                <w:szCs w:val="26"/>
              </w:rPr>
              <w:t>Haşim KILIÇ</w:t>
            </w:r>
          </w:p>
        </w:tc>
        <w:tc>
          <w:tcPr>
            <w:tcW w:w="1667" w:type="pct"/>
            <w:gridSpan w:val="2"/>
          </w:tcPr>
          <w:p w:rsidR="00B016A7" w:rsidRPr="002231D3" w:rsidRDefault="00B016A7" w:rsidP="002231D3">
            <w:pPr>
              <w:spacing w:after="120"/>
              <w:jc w:val="center"/>
              <w:rPr>
                <w:color w:val="010000"/>
                <w:sz w:val="24"/>
                <w:szCs w:val="26"/>
              </w:rPr>
            </w:pPr>
            <w:r w:rsidRPr="002231D3">
              <w:rPr>
                <w:color w:val="010000"/>
                <w:sz w:val="24"/>
                <w:szCs w:val="26"/>
              </w:rPr>
              <w:t>Üye</w:t>
            </w:r>
          </w:p>
          <w:p w:rsidR="00B016A7" w:rsidRPr="002231D3" w:rsidRDefault="00B016A7" w:rsidP="002231D3">
            <w:pPr>
              <w:spacing w:after="120"/>
              <w:jc w:val="center"/>
              <w:rPr>
                <w:color w:val="010000"/>
                <w:sz w:val="24"/>
                <w:szCs w:val="26"/>
              </w:rPr>
            </w:pPr>
            <w:r w:rsidRPr="002231D3">
              <w:rPr>
                <w:color w:val="010000"/>
                <w:sz w:val="24"/>
                <w:szCs w:val="26"/>
              </w:rPr>
              <w:t>Yalçın ACARGÜN</w:t>
            </w:r>
          </w:p>
        </w:tc>
        <w:tc>
          <w:tcPr>
            <w:tcW w:w="1667" w:type="pct"/>
          </w:tcPr>
          <w:p w:rsidR="00B016A7" w:rsidRPr="002231D3" w:rsidRDefault="00B016A7" w:rsidP="002231D3">
            <w:pPr>
              <w:spacing w:after="120"/>
              <w:jc w:val="center"/>
              <w:rPr>
                <w:color w:val="010000"/>
                <w:sz w:val="24"/>
                <w:szCs w:val="26"/>
              </w:rPr>
            </w:pPr>
            <w:r w:rsidRPr="002231D3">
              <w:rPr>
                <w:color w:val="010000"/>
                <w:sz w:val="24"/>
                <w:szCs w:val="26"/>
              </w:rPr>
              <w:t>Üye</w:t>
            </w:r>
          </w:p>
          <w:p w:rsidR="00B016A7" w:rsidRPr="002231D3" w:rsidRDefault="00B016A7" w:rsidP="002231D3">
            <w:pPr>
              <w:spacing w:after="120"/>
              <w:jc w:val="center"/>
              <w:rPr>
                <w:color w:val="010000"/>
                <w:sz w:val="24"/>
                <w:szCs w:val="26"/>
              </w:rPr>
            </w:pPr>
            <w:r w:rsidRPr="002231D3">
              <w:rPr>
                <w:color w:val="010000"/>
                <w:sz w:val="24"/>
                <w:szCs w:val="26"/>
              </w:rPr>
              <w:t>Mustafa BUMİN</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1666" w:type="pct"/>
          </w:tcPr>
          <w:p w:rsidR="00B016A7" w:rsidRPr="002231D3" w:rsidRDefault="00B016A7" w:rsidP="002231D3">
            <w:pPr>
              <w:spacing w:after="120"/>
              <w:jc w:val="center"/>
              <w:rPr>
                <w:color w:val="010000"/>
                <w:sz w:val="24"/>
                <w:szCs w:val="26"/>
              </w:rPr>
            </w:pPr>
            <w:r w:rsidRPr="002231D3">
              <w:rPr>
                <w:color w:val="010000"/>
                <w:sz w:val="24"/>
                <w:szCs w:val="26"/>
              </w:rPr>
              <w:t>Üye</w:t>
            </w:r>
          </w:p>
          <w:p w:rsidR="00B016A7" w:rsidRPr="002231D3" w:rsidRDefault="00B016A7" w:rsidP="002231D3">
            <w:pPr>
              <w:spacing w:after="120"/>
              <w:jc w:val="center"/>
              <w:rPr>
                <w:color w:val="010000"/>
                <w:sz w:val="24"/>
                <w:szCs w:val="26"/>
              </w:rPr>
            </w:pPr>
            <w:proofErr w:type="spellStart"/>
            <w:r w:rsidRPr="002231D3">
              <w:rPr>
                <w:color w:val="010000"/>
                <w:sz w:val="24"/>
                <w:szCs w:val="26"/>
              </w:rPr>
              <w:t>Sacit</w:t>
            </w:r>
            <w:proofErr w:type="spellEnd"/>
            <w:r w:rsidRPr="002231D3">
              <w:rPr>
                <w:color w:val="010000"/>
                <w:sz w:val="24"/>
                <w:szCs w:val="26"/>
              </w:rPr>
              <w:t xml:space="preserve"> ADALI</w:t>
            </w:r>
          </w:p>
        </w:tc>
        <w:tc>
          <w:tcPr>
            <w:tcW w:w="1667" w:type="pct"/>
            <w:gridSpan w:val="2"/>
          </w:tcPr>
          <w:p w:rsidR="00B016A7" w:rsidRPr="002231D3" w:rsidRDefault="00B016A7" w:rsidP="002231D3">
            <w:pPr>
              <w:spacing w:after="120"/>
              <w:jc w:val="center"/>
              <w:rPr>
                <w:color w:val="010000"/>
                <w:sz w:val="24"/>
                <w:szCs w:val="26"/>
              </w:rPr>
            </w:pPr>
            <w:r w:rsidRPr="002231D3">
              <w:rPr>
                <w:color w:val="010000"/>
                <w:sz w:val="24"/>
                <w:szCs w:val="26"/>
              </w:rPr>
              <w:t>Üye</w:t>
            </w:r>
          </w:p>
          <w:p w:rsidR="00B016A7" w:rsidRPr="002231D3" w:rsidRDefault="00B016A7" w:rsidP="002231D3">
            <w:pPr>
              <w:spacing w:after="120"/>
              <w:jc w:val="center"/>
              <w:rPr>
                <w:color w:val="010000"/>
                <w:sz w:val="24"/>
                <w:szCs w:val="26"/>
              </w:rPr>
            </w:pPr>
            <w:r w:rsidRPr="002231D3">
              <w:rPr>
                <w:color w:val="010000"/>
                <w:sz w:val="24"/>
                <w:szCs w:val="26"/>
              </w:rPr>
              <w:t>Ali HÜNER</w:t>
            </w:r>
          </w:p>
        </w:tc>
        <w:tc>
          <w:tcPr>
            <w:tcW w:w="1667" w:type="pct"/>
          </w:tcPr>
          <w:p w:rsidR="00B016A7" w:rsidRPr="002231D3" w:rsidRDefault="00B016A7" w:rsidP="002231D3">
            <w:pPr>
              <w:spacing w:after="120"/>
              <w:jc w:val="center"/>
              <w:rPr>
                <w:color w:val="010000"/>
                <w:sz w:val="24"/>
                <w:szCs w:val="26"/>
              </w:rPr>
            </w:pPr>
            <w:r w:rsidRPr="002231D3">
              <w:rPr>
                <w:color w:val="010000"/>
                <w:sz w:val="24"/>
                <w:szCs w:val="26"/>
              </w:rPr>
              <w:t>Üye</w:t>
            </w:r>
          </w:p>
          <w:p w:rsidR="00B016A7" w:rsidRPr="002231D3" w:rsidRDefault="00B016A7" w:rsidP="002231D3">
            <w:pPr>
              <w:spacing w:after="120"/>
              <w:jc w:val="center"/>
              <w:rPr>
                <w:color w:val="010000"/>
                <w:sz w:val="24"/>
                <w:szCs w:val="26"/>
              </w:rPr>
            </w:pPr>
            <w:r w:rsidRPr="002231D3">
              <w:rPr>
                <w:color w:val="010000"/>
                <w:sz w:val="24"/>
                <w:szCs w:val="26"/>
              </w:rPr>
              <w:t>Lütfi F. TUNCEL</w:t>
            </w:r>
          </w:p>
          <w:p w:rsidR="00B016A7" w:rsidRPr="002231D3" w:rsidRDefault="00B016A7" w:rsidP="002231D3">
            <w:pPr>
              <w:spacing w:after="120"/>
              <w:jc w:val="center"/>
              <w:rPr>
                <w:color w:val="010000"/>
                <w:sz w:val="24"/>
                <w:szCs w:val="26"/>
              </w:rPr>
            </w:pPr>
          </w:p>
        </w:tc>
      </w:tr>
      <w:tr w:rsidR="00B016A7" w:rsidRPr="002231D3" w:rsidTr="002231D3">
        <w:trPr>
          <w:jc w:val="center"/>
        </w:trPr>
        <w:tc>
          <w:tcPr>
            <w:tcW w:w="2500" w:type="pct"/>
            <w:gridSpan w:val="2"/>
          </w:tcPr>
          <w:p w:rsidR="00B016A7" w:rsidRPr="002231D3" w:rsidRDefault="00B016A7" w:rsidP="002231D3">
            <w:pPr>
              <w:spacing w:after="120"/>
              <w:jc w:val="center"/>
              <w:rPr>
                <w:color w:val="010000"/>
                <w:sz w:val="24"/>
              </w:rPr>
            </w:pPr>
            <w:r w:rsidRPr="002231D3">
              <w:rPr>
                <w:color w:val="010000"/>
                <w:sz w:val="24"/>
              </w:rPr>
              <w:t>Üye</w:t>
            </w:r>
          </w:p>
          <w:p w:rsidR="00B016A7" w:rsidRPr="002231D3" w:rsidRDefault="00B016A7" w:rsidP="002231D3">
            <w:pPr>
              <w:spacing w:after="120"/>
              <w:jc w:val="center"/>
              <w:rPr>
                <w:color w:val="010000"/>
                <w:sz w:val="24"/>
              </w:rPr>
            </w:pPr>
            <w:r w:rsidRPr="002231D3">
              <w:rPr>
                <w:color w:val="010000"/>
                <w:sz w:val="24"/>
              </w:rPr>
              <w:t>Fulya KANTARCIOĞLU</w:t>
            </w:r>
          </w:p>
        </w:tc>
        <w:tc>
          <w:tcPr>
            <w:tcW w:w="2500" w:type="pct"/>
            <w:gridSpan w:val="2"/>
          </w:tcPr>
          <w:p w:rsidR="00B016A7" w:rsidRPr="002231D3" w:rsidRDefault="00B016A7" w:rsidP="002231D3">
            <w:pPr>
              <w:spacing w:after="120"/>
              <w:jc w:val="center"/>
              <w:rPr>
                <w:color w:val="010000"/>
                <w:sz w:val="24"/>
              </w:rPr>
            </w:pPr>
            <w:r w:rsidRPr="002231D3">
              <w:rPr>
                <w:color w:val="010000"/>
                <w:sz w:val="24"/>
              </w:rPr>
              <w:t>Üye</w:t>
            </w:r>
          </w:p>
          <w:p w:rsidR="00B016A7" w:rsidRPr="002231D3" w:rsidRDefault="00B016A7" w:rsidP="002231D3">
            <w:pPr>
              <w:spacing w:after="120"/>
              <w:jc w:val="center"/>
              <w:rPr>
                <w:color w:val="010000"/>
                <w:sz w:val="24"/>
              </w:rPr>
            </w:pPr>
            <w:r w:rsidRPr="002231D3">
              <w:rPr>
                <w:color w:val="010000"/>
                <w:sz w:val="24"/>
              </w:rPr>
              <w:t>Mahir Can ILICAK</w:t>
            </w:r>
          </w:p>
          <w:p w:rsidR="00B016A7" w:rsidRPr="002231D3" w:rsidRDefault="00B016A7" w:rsidP="002231D3">
            <w:pPr>
              <w:spacing w:after="120"/>
              <w:jc w:val="center"/>
              <w:rPr>
                <w:color w:val="010000"/>
                <w:sz w:val="24"/>
              </w:rPr>
            </w:pPr>
          </w:p>
        </w:tc>
      </w:tr>
      <w:tr w:rsidR="00B016A7" w:rsidRPr="002231D3" w:rsidTr="002231D3">
        <w:trPr>
          <w:jc w:val="center"/>
        </w:trPr>
        <w:tc>
          <w:tcPr>
            <w:tcW w:w="2500" w:type="pct"/>
            <w:gridSpan w:val="2"/>
          </w:tcPr>
          <w:p w:rsidR="00B016A7" w:rsidRPr="002231D3" w:rsidRDefault="00B016A7" w:rsidP="002231D3">
            <w:pPr>
              <w:spacing w:after="120"/>
              <w:jc w:val="center"/>
              <w:rPr>
                <w:color w:val="010000"/>
                <w:sz w:val="24"/>
              </w:rPr>
            </w:pPr>
          </w:p>
        </w:tc>
        <w:tc>
          <w:tcPr>
            <w:tcW w:w="2500" w:type="pct"/>
            <w:gridSpan w:val="2"/>
          </w:tcPr>
          <w:p w:rsidR="00B016A7" w:rsidRPr="002231D3" w:rsidRDefault="00B016A7" w:rsidP="002231D3">
            <w:pPr>
              <w:spacing w:after="120"/>
              <w:jc w:val="center"/>
              <w:rPr>
                <w:color w:val="010000"/>
                <w:sz w:val="24"/>
              </w:rPr>
            </w:pPr>
          </w:p>
        </w:tc>
      </w:tr>
    </w:tbl>
    <w:p w:rsidR="003B302C" w:rsidRPr="002231D3" w:rsidRDefault="003B302C" w:rsidP="002231D3">
      <w:pPr>
        <w:rPr>
          <w:color w:val="010000"/>
          <w:sz w:val="24"/>
        </w:rPr>
      </w:pPr>
    </w:p>
    <w:sectPr w:rsidR="003B302C" w:rsidRPr="002231D3" w:rsidSect="002231D3">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CF5" w:rsidRDefault="00E57CF5" w:rsidP="00B016A7">
      <w:r>
        <w:separator/>
      </w:r>
    </w:p>
  </w:endnote>
  <w:endnote w:type="continuationSeparator" w:id="0">
    <w:p w:rsidR="00E57CF5" w:rsidRDefault="00E57CF5" w:rsidP="00B0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6A7" w:rsidRDefault="00B016A7" w:rsidP="00015F8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016A7" w:rsidRDefault="00B016A7" w:rsidP="00B016A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6A7" w:rsidRPr="002231D3" w:rsidRDefault="00B016A7" w:rsidP="00015F85">
    <w:pPr>
      <w:pStyle w:val="AltBilgi"/>
      <w:framePr w:wrap="around" w:vAnchor="text" w:hAnchor="margin" w:xAlign="right" w:y="1"/>
      <w:rPr>
        <w:rStyle w:val="SayfaNumaras"/>
        <w:sz w:val="24"/>
      </w:rPr>
    </w:pPr>
    <w:r w:rsidRPr="002231D3">
      <w:rPr>
        <w:rStyle w:val="SayfaNumaras"/>
        <w:sz w:val="24"/>
      </w:rPr>
      <w:fldChar w:fldCharType="begin"/>
    </w:r>
    <w:r w:rsidRPr="002231D3">
      <w:rPr>
        <w:rStyle w:val="SayfaNumaras"/>
        <w:sz w:val="24"/>
      </w:rPr>
      <w:instrText xml:space="preserve"> PAGE </w:instrText>
    </w:r>
    <w:r w:rsidRPr="002231D3">
      <w:rPr>
        <w:rStyle w:val="SayfaNumaras"/>
        <w:sz w:val="24"/>
      </w:rPr>
      <w:fldChar w:fldCharType="separate"/>
    </w:r>
    <w:r w:rsidRPr="002231D3">
      <w:rPr>
        <w:rStyle w:val="SayfaNumaras"/>
        <w:noProof/>
        <w:sz w:val="24"/>
      </w:rPr>
      <w:t>1</w:t>
    </w:r>
    <w:r w:rsidRPr="002231D3">
      <w:rPr>
        <w:rStyle w:val="SayfaNumaras"/>
        <w:sz w:val="24"/>
      </w:rPr>
      <w:fldChar w:fldCharType="end"/>
    </w:r>
  </w:p>
  <w:p w:rsidR="00B016A7" w:rsidRDefault="00B016A7" w:rsidP="00B016A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CF5" w:rsidRDefault="00E57CF5" w:rsidP="00B016A7">
      <w:r>
        <w:separator/>
      </w:r>
    </w:p>
  </w:footnote>
  <w:footnote w:type="continuationSeparator" w:id="0">
    <w:p w:rsidR="00E57CF5" w:rsidRDefault="00E57CF5" w:rsidP="00B0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D3" w:rsidRPr="002231D3" w:rsidRDefault="002231D3" w:rsidP="002231D3">
    <w:pPr>
      <w:pStyle w:val="stBilgi"/>
      <w:rPr>
        <w:b/>
        <w:sz w:val="24"/>
      </w:rPr>
    </w:pPr>
    <w:r w:rsidRPr="002231D3">
      <w:rPr>
        <w:b/>
        <w:sz w:val="24"/>
      </w:rPr>
      <w:t>Esas Sayısı:1993/7 (Siyasî Parti Malî Denetimi)</w:t>
    </w:r>
  </w:p>
  <w:p w:rsidR="002231D3" w:rsidRDefault="002231D3" w:rsidP="002231D3">
    <w:pPr>
      <w:pStyle w:val="stBilgi"/>
      <w:rPr>
        <w:b/>
        <w:sz w:val="24"/>
      </w:rPr>
    </w:pPr>
    <w:r>
      <w:rPr>
        <w:b/>
        <w:sz w:val="24"/>
      </w:rPr>
      <w:t>Karar Sayısı:1998/9</w:t>
    </w:r>
  </w:p>
  <w:p w:rsidR="00B016A7" w:rsidRPr="002231D3" w:rsidRDefault="00B016A7" w:rsidP="002231D3">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A7"/>
    <w:rsid w:val="002231D3"/>
    <w:rsid w:val="003B302C"/>
    <w:rsid w:val="00916457"/>
    <w:rsid w:val="00B016A7"/>
    <w:rsid w:val="00E57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B016"/>
  <w15:chartTrackingRefBased/>
  <w15:docId w15:val="{51D91FD7-731B-47BE-B7BA-F624601F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6A7"/>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B016A7"/>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016A7"/>
    <w:pPr>
      <w:tabs>
        <w:tab w:val="center" w:pos="4536"/>
        <w:tab w:val="right" w:pos="9072"/>
      </w:tabs>
    </w:pPr>
  </w:style>
  <w:style w:type="character" w:customStyle="1" w:styleId="stBilgiChar">
    <w:name w:val="Üst Bilgi Char"/>
    <w:basedOn w:val="VarsaylanParagrafYazTipi"/>
    <w:link w:val="stBilgi"/>
    <w:uiPriority w:val="99"/>
    <w:rsid w:val="00B016A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016A7"/>
    <w:pPr>
      <w:tabs>
        <w:tab w:val="center" w:pos="4536"/>
        <w:tab w:val="right" w:pos="9072"/>
      </w:tabs>
    </w:pPr>
  </w:style>
  <w:style w:type="character" w:customStyle="1" w:styleId="AltBilgiChar">
    <w:name w:val="Alt Bilgi Char"/>
    <w:basedOn w:val="VarsaylanParagrafYazTipi"/>
    <w:link w:val="AltBilgi"/>
    <w:uiPriority w:val="99"/>
    <w:rsid w:val="00B016A7"/>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B0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2068</Words>
  <Characters>11794</Characters>
  <Application>Microsoft Office Word</Application>
  <DocSecurity>0</DocSecurity>
  <Lines>98</Lines>
  <Paragraphs>27</Paragraphs>
  <ScaleCrop>false</ScaleCrop>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2</cp:revision>
  <dcterms:created xsi:type="dcterms:W3CDTF">2020-06-13T15:39:00Z</dcterms:created>
  <dcterms:modified xsi:type="dcterms:W3CDTF">2020-06-13T15:39:00Z</dcterms:modified>
</cp:coreProperties>
</file>