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50B54" w:rsidRDefault="00950B54" w:rsidP="00950B54">
      <w:pPr>
        <w:spacing w:after="200"/>
        <w:ind w:left="283" w:right="283"/>
        <w:jc w:val="center"/>
        <w:rPr>
          <w:b/>
          <w:bCs/>
          <w:caps/>
          <w:color w:val="010000"/>
          <w:sz w:val="24"/>
          <w:szCs w:val="26"/>
        </w:rPr>
      </w:pPr>
      <w:r w:rsidRPr="00950B54">
        <w:rPr>
          <w:b/>
          <w:bCs/>
          <w:caps/>
          <w:color w:val="010000"/>
          <w:sz w:val="24"/>
          <w:szCs w:val="26"/>
        </w:rPr>
        <w:t>ANAYASA MAHKEMESİ KARARI</w:t>
      </w:r>
      <w:r w:rsidRPr="00950B54">
        <w:rPr>
          <w:b/>
          <w:bCs/>
          <w:caps/>
          <w:color w:val="010000"/>
          <w:sz w:val="24"/>
          <w:szCs w:val="26"/>
        </w:rPr>
        <w:t xml:space="preserve"> </w:t>
      </w:r>
    </w:p>
    <w:p w:rsidR="00950B54" w:rsidRPr="00950B54" w:rsidRDefault="00950B54" w:rsidP="00950B54">
      <w:pPr>
        <w:spacing w:after="200"/>
        <w:ind w:left="283" w:right="283" w:firstLine="709"/>
        <w:jc w:val="center"/>
        <w:rPr>
          <w:b/>
          <w:caps/>
          <w:color w:val="010000"/>
          <w:sz w:val="24"/>
        </w:rPr>
      </w:pPr>
    </w:p>
    <w:p w:rsidR="00950B54" w:rsidRDefault="00950B54" w:rsidP="00950B54">
      <w:pPr>
        <w:rPr>
          <w:b/>
          <w:bCs/>
          <w:color w:val="010000"/>
          <w:sz w:val="24"/>
          <w:szCs w:val="26"/>
        </w:rPr>
      </w:pPr>
      <w:r>
        <w:rPr>
          <w:b/>
          <w:bCs/>
          <w:color w:val="010000"/>
          <w:sz w:val="24"/>
          <w:szCs w:val="26"/>
        </w:rPr>
        <w:t>Esas Sayısı:1998/3 (Siyasî Parti Malî Denetimi)</w:t>
      </w:r>
    </w:p>
    <w:p w:rsidR="00950B54" w:rsidRDefault="00950B54" w:rsidP="00950B54">
      <w:pPr>
        <w:rPr>
          <w:b/>
          <w:bCs/>
          <w:color w:val="010000"/>
          <w:sz w:val="24"/>
        </w:rPr>
      </w:pPr>
      <w:r>
        <w:rPr>
          <w:b/>
          <w:bCs/>
          <w:color w:val="010000"/>
          <w:sz w:val="24"/>
        </w:rPr>
        <w:t>Karar Sayısı:1998/65</w:t>
      </w:r>
    </w:p>
    <w:p w:rsidR="00950B54" w:rsidRDefault="00950B54" w:rsidP="00950B54">
      <w:pPr>
        <w:rPr>
          <w:b/>
          <w:bCs/>
          <w:color w:val="010000"/>
          <w:sz w:val="24"/>
        </w:rPr>
      </w:pPr>
      <w:r>
        <w:rPr>
          <w:b/>
          <w:bCs/>
          <w:color w:val="010000"/>
          <w:sz w:val="24"/>
        </w:rPr>
        <w:t>Karar Günü:23.12.1998</w:t>
      </w:r>
    </w:p>
    <w:p w:rsidR="00950B54" w:rsidRDefault="00950B54" w:rsidP="00950B54">
      <w:pPr>
        <w:rPr>
          <w:b/>
          <w:bCs/>
          <w:color w:val="010000"/>
          <w:sz w:val="24"/>
        </w:rPr>
      </w:pPr>
      <w:r>
        <w:rPr>
          <w:b/>
          <w:bCs/>
          <w:color w:val="010000"/>
          <w:sz w:val="24"/>
        </w:rPr>
        <w:t>R.G. Tarih-Sayı:28.01.1999-23594</w:t>
      </w:r>
    </w:p>
    <w:p w:rsidR="00950B54" w:rsidRPr="00950B54" w:rsidRDefault="00950B54" w:rsidP="00950B54">
      <w:pPr>
        <w:rPr>
          <w:b/>
          <w:bCs/>
          <w:color w:val="010000"/>
          <w:sz w:val="24"/>
        </w:rPr>
      </w:pPr>
    </w:p>
    <w:p w:rsidR="00950B54" w:rsidRPr="00950B54" w:rsidRDefault="00950B54" w:rsidP="00950B54">
      <w:pPr>
        <w:spacing w:after="200"/>
        <w:ind w:left="283" w:right="283" w:firstLine="709"/>
        <w:jc w:val="both"/>
        <w:rPr>
          <w:color w:val="010000"/>
          <w:sz w:val="24"/>
        </w:rPr>
      </w:pPr>
      <w:r w:rsidRPr="00950B54">
        <w:rPr>
          <w:b/>
          <w:bCs/>
          <w:color w:val="010000"/>
          <w:sz w:val="24"/>
          <w:szCs w:val="26"/>
        </w:rPr>
        <w:t>I- MALİ DENETİMİN KONUSU</w:t>
      </w:r>
    </w:p>
    <w:p w:rsidR="00950B54" w:rsidRPr="00950B54" w:rsidRDefault="00950B54" w:rsidP="00950B54">
      <w:pPr>
        <w:spacing w:after="200"/>
        <w:ind w:left="283" w:right="283" w:firstLine="709"/>
        <w:jc w:val="both"/>
        <w:rPr>
          <w:color w:val="010000"/>
          <w:sz w:val="24"/>
        </w:rPr>
      </w:pPr>
      <w:r w:rsidRPr="00950B54">
        <w:rPr>
          <w:color w:val="010000"/>
          <w:sz w:val="24"/>
          <w:szCs w:val="26"/>
        </w:rPr>
        <w:t xml:space="preserve">Halkın Demokrasi Partisi'nin Genel Merkezi ile ilçe örgütlerini de kapsayan 56 il örgütünün 1997 yılı </w:t>
      </w:r>
      <w:proofErr w:type="spellStart"/>
      <w:r w:rsidRPr="00950B54">
        <w:rPr>
          <w:color w:val="010000"/>
          <w:sz w:val="24"/>
          <w:szCs w:val="26"/>
        </w:rPr>
        <w:t>kesinhesabının</w:t>
      </w:r>
      <w:proofErr w:type="spellEnd"/>
      <w:r w:rsidRPr="00950B54">
        <w:rPr>
          <w:color w:val="010000"/>
          <w:sz w:val="24"/>
          <w:szCs w:val="26"/>
        </w:rPr>
        <w:t xml:space="preserve"> incelenmesidir. </w:t>
      </w:r>
    </w:p>
    <w:p w:rsidR="00950B54" w:rsidRPr="00950B54" w:rsidRDefault="00950B54" w:rsidP="00950B54">
      <w:pPr>
        <w:spacing w:after="200"/>
        <w:ind w:left="283" w:right="283" w:firstLine="709"/>
        <w:jc w:val="both"/>
        <w:rPr>
          <w:color w:val="010000"/>
          <w:sz w:val="24"/>
        </w:rPr>
      </w:pPr>
      <w:r w:rsidRPr="00950B54">
        <w:rPr>
          <w:b/>
          <w:bCs/>
          <w:color w:val="010000"/>
          <w:sz w:val="24"/>
          <w:szCs w:val="26"/>
        </w:rPr>
        <w:t>II- İLK İNCELEME</w:t>
      </w:r>
    </w:p>
    <w:p w:rsidR="00950B54" w:rsidRPr="00950B54" w:rsidRDefault="00950B54" w:rsidP="00950B54">
      <w:pPr>
        <w:spacing w:after="200"/>
        <w:ind w:left="283" w:right="283" w:firstLine="709"/>
        <w:jc w:val="both"/>
        <w:rPr>
          <w:color w:val="010000"/>
          <w:sz w:val="24"/>
        </w:rPr>
      </w:pPr>
      <w:r w:rsidRPr="00950B54">
        <w:rPr>
          <w:color w:val="010000"/>
          <w:sz w:val="24"/>
          <w:szCs w:val="26"/>
        </w:rPr>
        <w:t xml:space="preserve">Anayasa Mahkemesi </w:t>
      </w:r>
      <w:proofErr w:type="spellStart"/>
      <w:r w:rsidRPr="00950B54">
        <w:rPr>
          <w:color w:val="010000"/>
          <w:sz w:val="24"/>
          <w:szCs w:val="26"/>
        </w:rPr>
        <w:t>İçtüzüğü'nün</w:t>
      </w:r>
      <w:proofErr w:type="spellEnd"/>
      <w:r w:rsidRPr="00950B54">
        <w:rPr>
          <w:color w:val="010000"/>
          <w:sz w:val="24"/>
          <w:szCs w:val="26"/>
        </w:rPr>
        <w:t xml:space="preserve"> 16. maddesi uyarınca; Ahmet Necdet SEZER, </w:t>
      </w:r>
      <w:proofErr w:type="spellStart"/>
      <w:r w:rsidRPr="00950B54">
        <w:rPr>
          <w:color w:val="010000"/>
          <w:sz w:val="24"/>
          <w:szCs w:val="26"/>
        </w:rPr>
        <w:t>Samia</w:t>
      </w:r>
      <w:proofErr w:type="spellEnd"/>
      <w:r w:rsidRPr="00950B54">
        <w:rPr>
          <w:color w:val="010000"/>
          <w:sz w:val="24"/>
          <w:szCs w:val="26"/>
        </w:rPr>
        <w:t xml:space="preserve"> AKBULUT, Haşim KILIÇ, Yalçın ACARGÜN, Mustafa BUMİN, </w:t>
      </w:r>
      <w:proofErr w:type="spellStart"/>
      <w:r w:rsidRPr="00950B54">
        <w:rPr>
          <w:color w:val="010000"/>
          <w:sz w:val="24"/>
          <w:szCs w:val="26"/>
        </w:rPr>
        <w:t>Sacit</w:t>
      </w:r>
      <w:proofErr w:type="spellEnd"/>
      <w:r w:rsidRPr="00950B54">
        <w:rPr>
          <w:color w:val="010000"/>
          <w:sz w:val="24"/>
          <w:szCs w:val="26"/>
        </w:rPr>
        <w:t xml:space="preserve"> ADALI, Ali HÜNER, Lütfi F. TUNCEL, Fulya KANTARCIOĞLU, Mahir Can ILICAK ve Rüştü </w:t>
      </w:r>
      <w:proofErr w:type="spellStart"/>
      <w:r w:rsidRPr="00950B54">
        <w:rPr>
          <w:color w:val="010000"/>
          <w:sz w:val="24"/>
          <w:szCs w:val="26"/>
        </w:rPr>
        <w:t>SÖNMEZ'in</w:t>
      </w:r>
      <w:proofErr w:type="spellEnd"/>
      <w:r w:rsidRPr="00950B54">
        <w:rPr>
          <w:color w:val="010000"/>
          <w:sz w:val="24"/>
          <w:szCs w:val="26"/>
        </w:rPr>
        <w:t xml:space="preserve"> katılmalarıyla 9.9.1998 gününde yapılan ilk inceleme toplantısında, 'Halkın Demokrasi Partisi'nin 1997 yılı </w:t>
      </w:r>
      <w:proofErr w:type="spellStart"/>
      <w:r w:rsidRPr="00950B54">
        <w:rPr>
          <w:color w:val="010000"/>
          <w:sz w:val="24"/>
          <w:szCs w:val="26"/>
        </w:rPr>
        <w:t>kesinhesabının</w:t>
      </w:r>
      <w:proofErr w:type="spellEnd"/>
      <w:r w:rsidRPr="00950B54">
        <w:rPr>
          <w:color w:val="010000"/>
          <w:sz w:val="24"/>
          <w:szCs w:val="26"/>
        </w:rPr>
        <w:t xml:space="preserve"> incelenmesi sonucunda; dosyada eksiklik bulunmadığından işin esasının incelenmesine, oybirliğiyle' karar verilmiştir.</w:t>
      </w:r>
    </w:p>
    <w:p w:rsidR="00950B54" w:rsidRPr="00950B54" w:rsidRDefault="00950B54" w:rsidP="00950B54">
      <w:pPr>
        <w:spacing w:after="200"/>
        <w:ind w:left="283" w:right="283" w:firstLine="709"/>
        <w:jc w:val="both"/>
        <w:rPr>
          <w:color w:val="010000"/>
          <w:sz w:val="24"/>
        </w:rPr>
      </w:pPr>
      <w:r w:rsidRPr="00950B54">
        <w:rPr>
          <w:b/>
          <w:bCs/>
          <w:color w:val="010000"/>
          <w:sz w:val="24"/>
          <w:szCs w:val="26"/>
        </w:rPr>
        <w:t>III- ESASIN İNCELENMESİ</w:t>
      </w:r>
    </w:p>
    <w:p w:rsidR="00950B54" w:rsidRPr="00950B54" w:rsidRDefault="00950B54" w:rsidP="00950B54">
      <w:pPr>
        <w:spacing w:after="200"/>
        <w:ind w:left="283" w:right="283" w:firstLine="709"/>
        <w:jc w:val="both"/>
        <w:rPr>
          <w:color w:val="010000"/>
          <w:sz w:val="24"/>
        </w:rPr>
      </w:pPr>
      <w:r w:rsidRPr="00950B54">
        <w:rPr>
          <w:color w:val="010000"/>
          <w:sz w:val="24"/>
          <w:szCs w:val="26"/>
        </w:rPr>
        <w:t xml:space="preserve">Parti'nin Anayasa Mahkemesi'ne verdiği 1997 yılı </w:t>
      </w:r>
      <w:proofErr w:type="spellStart"/>
      <w:r w:rsidRPr="00950B54">
        <w:rPr>
          <w:color w:val="010000"/>
          <w:sz w:val="24"/>
          <w:szCs w:val="26"/>
        </w:rPr>
        <w:t>kesinhesap</w:t>
      </w:r>
      <w:proofErr w:type="spellEnd"/>
      <w:r w:rsidRPr="00950B54">
        <w:rPr>
          <w:color w:val="010000"/>
          <w:sz w:val="24"/>
          <w:szCs w:val="26"/>
        </w:rPr>
        <w:t xml:space="preserve"> çizelgeleri ile muhasebe defterleri, gelir ve gider belgeleri üzerinde yapılan inceleme sonuçlarını içeren esas inceleme raporu, Anayasa ve 2949 sayılı Anayasa Mahkemesinin Kuruşu ve Yargılama Usulleri Hakkında Kanun ile 2820 sayılı Siyasî Partiler Kanunu'nun ilgili kuralları, bunların gerekçeleri ve diğer yasama belgeleri okunup incelendikten sonra gereği görüşülüp düşünüldü:</w:t>
      </w:r>
      <w:r w:rsidRPr="00950B54">
        <w:rPr>
          <w:color w:val="010000"/>
          <w:sz w:val="24"/>
          <w:szCs w:val="26"/>
        </w:rPr>
        <w:t xml:space="preserve"> </w:t>
      </w:r>
    </w:p>
    <w:p w:rsidR="00950B54" w:rsidRPr="00950B54" w:rsidRDefault="00950B54" w:rsidP="00950B54">
      <w:pPr>
        <w:spacing w:after="200"/>
        <w:ind w:left="283" w:right="283" w:firstLine="709"/>
        <w:jc w:val="both"/>
        <w:rPr>
          <w:color w:val="010000"/>
          <w:sz w:val="24"/>
        </w:rPr>
      </w:pPr>
      <w:r w:rsidRPr="00950B54">
        <w:rPr>
          <w:color w:val="010000"/>
          <w:sz w:val="24"/>
          <w:szCs w:val="26"/>
        </w:rPr>
        <w:t>Denetimin maddî öğelerini oluşturan defter ve belgelerde, Halkın Demokrasi Partisi'nin 1997 yılı içindeki gelir ve giderlerinin, Genel Merkez gelir ve giderleri 10.624.200.358.- lira, 56 il örgütünden gelir ve gider bulunmadığı bildirilen 13 il dışında kalan 43 il örgütünün gelir ve giderleri de 78.486.409.907.- lira olmak üzere toplam 89.110.610.265.- lira olarak gösterildiği, gelir, gider ve devir rakamlarının birbirine denk olduğu görülmüştür.</w:t>
      </w:r>
      <w:r w:rsidRPr="00950B54">
        <w:rPr>
          <w:color w:val="010000"/>
          <w:sz w:val="24"/>
          <w:szCs w:val="26"/>
        </w:rPr>
        <w:t xml:space="preserve"> </w:t>
      </w:r>
    </w:p>
    <w:p w:rsidR="00950B54" w:rsidRPr="00950B54" w:rsidRDefault="00950B54" w:rsidP="00950B54">
      <w:pPr>
        <w:spacing w:after="200"/>
        <w:ind w:left="283" w:right="283" w:firstLine="709"/>
        <w:jc w:val="both"/>
        <w:rPr>
          <w:color w:val="010000"/>
          <w:sz w:val="24"/>
        </w:rPr>
      </w:pPr>
      <w:r w:rsidRPr="00950B54">
        <w:rPr>
          <w:b/>
          <w:bCs/>
          <w:color w:val="010000"/>
          <w:sz w:val="24"/>
          <w:szCs w:val="26"/>
        </w:rPr>
        <w:t>A- Gelirlerin İncelenmesi</w:t>
      </w:r>
    </w:p>
    <w:p w:rsidR="00950B54" w:rsidRPr="00950B54" w:rsidRDefault="00950B54" w:rsidP="00950B54">
      <w:pPr>
        <w:spacing w:after="200"/>
        <w:ind w:left="283" w:right="283" w:firstLine="709"/>
        <w:jc w:val="both"/>
        <w:rPr>
          <w:color w:val="010000"/>
          <w:sz w:val="24"/>
        </w:rPr>
      </w:pPr>
      <w:r w:rsidRPr="00950B54">
        <w:rPr>
          <w:b/>
          <w:bCs/>
          <w:color w:val="010000"/>
          <w:sz w:val="24"/>
          <w:szCs w:val="26"/>
        </w:rPr>
        <w:t>1- Genel Merkez Gelirleri</w:t>
      </w:r>
    </w:p>
    <w:p w:rsidR="00950B54" w:rsidRPr="00950B54" w:rsidRDefault="00950B54" w:rsidP="00950B54">
      <w:pPr>
        <w:spacing w:after="200"/>
        <w:ind w:left="283" w:right="283" w:firstLine="709"/>
        <w:jc w:val="both"/>
        <w:rPr>
          <w:color w:val="010000"/>
          <w:sz w:val="24"/>
        </w:rPr>
      </w:pPr>
      <w:r w:rsidRPr="00950B54">
        <w:rPr>
          <w:color w:val="010000"/>
          <w:sz w:val="24"/>
          <w:szCs w:val="26"/>
        </w:rPr>
        <w:t>Parti Genel Merkezi'nin 1997 yılı içindeki gelirleri toplamı 10.624.200.358.- lira olarak gösterilmiştir.</w:t>
      </w:r>
    </w:p>
    <w:p w:rsidR="00950B54" w:rsidRPr="00950B54" w:rsidRDefault="00950B54" w:rsidP="00950B54">
      <w:pPr>
        <w:spacing w:after="200"/>
        <w:ind w:left="283" w:right="283" w:firstLine="709"/>
        <w:jc w:val="both"/>
        <w:rPr>
          <w:color w:val="010000"/>
          <w:sz w:val="24"/>
        </w:rPr>
      </w:pPr>
      <w:r w:rsidRPr="00950B54">
        <w:rPr>
          <w:color w:val="010000"/>
          <w:sz w:val="24"/>
          <w:szCs w:val="26"/>
        </w:rPr>
        <w:t>Bunun; 9.664.000.000.- lirasının bağış ve aidatlardan, 960.200.358.- lirasının da geçen yılın gelir fazlasından sağlandığı anlaşılmıştır.</w:t>
      </w:r>
    </w:p>
    <w:p w:rsidR="00950B54" w:rsidRPr="00950B54" w:rsidRDefault="00950B54" w:rsidP="00950B54">
      <w:pPr>
        <w:spacing w:after="200"/>
        <w:ind w:left="283" w:right="283" w:firstLine="709"/>
        <w:jc w:val="both"/>
        <w:rPr>
          <w:color w:val="010000"/>
          <w:sz w:val="24"/>
        </w:rPr>
      </w:pPr>
      <w:r w:rsidRPr="00950B54">
        <w:rPr>
          <w:color w:val="010000"/>
          <w:sz w:val="24"/>
          <w:szCs w:val="26"/>
        </w:rPr>
        <w:t>Genel Merkez'in muhasebe defter kayıtları ve gelir belgeleri üzerinde yapılan incelemede, gelirlerin 2820 sayılı Siyasî Partiler Kanunu'na uygun olarak sağlandığı sonucuna varılmıştır.</w:t>
      </w:r>
    </w:p>
    <w:p w:rsidR="00950B54" w:rsidRPr="00950B54" w:rsidRDefault="00950B54" w:rsidP="00950B54">
      <w:pPr>
        <w:spacing w:after="200"/>
        <w:ind w:left="283" w:right="283" w:firstLine="709"/>
        <w:jc w:val="both"/>
        <w:rPr>
          <w:color w:val="010000"/>
          <w:sz w:val="24"/>
        </w:rPr>
      </w:pPr>
      <w:r w:rsidRPr="00950B54">
        <w:rPr>
          <w:b/>
          <w:bCs/>
          <w:color w:val="010000"/>
          <w:sz w:val="24"/>
          <w:szCs w:val="26"/>
        </w:rPr>
        <w:t>2- İl Örgütleri Gelirleri</w:t>
      </w:r>
    </w:p>
    <w:p w:rsidR="00950B54" w:rsidRPr="00950B54" w:rsidRDefault="00950B54" w:rsidP="00950B54">
      <w:pPr>
        <w:spacing w:after="200"/>
        <w:ind w:left="283" w:right="283" w:firstLine="709"/>
        <w:jc w:val="both"/>
        <w:rPr>
          <w:color w:val="010000"/>
          <w:sz w:val="24"/>
        </w:rPr>
      </w:pPr>
      <w:r w:rsidRPr="00950B54">
        <w:rPr>
          <w:color w:val="010000"/>
          <w:sz w:val="24"/>
          <w:szCs w:val="26"/>
        </w:rPr>
        <w:lastRenderedPageBreak/>
        <w:t>Parti'nin örgütü bulunduğu 56 il örgütünden gelir ve gideri bulunmadığı bildirilen 13 il dışında kalan 43 il</w:t>
      </w:r>
      <w:r w:rsidRPr="00950B54">
        <w:rPr>
          <w:color w:val="010000"/>
          <w:sz w:val="24"/>
          <w:szCs w:val="26"/>
        </w:rPr>
        <w:t xml:space="preserve"> </w:t>
      </w:r>
      <w:r w:rsidRPr="00950B54">
        <w:rPr>
          <w:color w:val="010000"/>
          <w:sz w:val="24"/>
          <w:szCs w:val="26"/>
        </w:rPr>
        <w:t>örgütünce sağlanan gelirler toplamı 78.486.409.907.- lira olarak gösterilmiştir.</w:t>
      </w:r>
    </w:p>
    <w:p w:rsidR="00950B54" w:rsidRPr="00950B54" w:rsidRDefault="00950B54" w:rsidP="00950B54">
      <w:pPr>
        <w:spacing w:after="200"/>
        <w:ind w:left="283" w:right="283" w:firstLine="709"/>
        <w:jc w:val="both"/>
        <w:rPr>
          <w:color w:val="010000"/>
          <w:sz w:val="24"/>
        </w:rPr>
      </w:pPr>
      <w:r w:rsidRPr="00950B54">
        <w:rPr>
          <w:color w:val="010000"/>
          <w:sz w:val="24"/>
          <w:szCs w:val="26"/>
        </w:rPr>
        <w:t>Bunun; 75.730.108.563.- lirasının bağış ve aidatlardan, 2.756.301.344.- lirasının da yıl sonu borçlarından sağlandığı anlaşılmıştır.</w:t>
      </w:r>
    </w:p>
    <w:p w:rsidR="00950B54" w:rsidRPr="00950B54" w:rsidRDefault="00950B54" w:rsidP="00950B54">
      <w:pPr>
        <w:spacing w:after="200"/>
        <w:ind w:left="283" w:right="283" w:firstLine="709"/>
        <w:jc w:val="both"/>
        <w:rPr>
          <w:color w:val="010000"/>
          <w:sz w:val="24"/>
        </w:rPr>
      </w:pPr>
      <w:r w:rsidRPr="00950B54">
        <w:rPr>
          <w:color w:val="010000"/>
          <w:sz w:val="24"/>
          <w:szCs w:val="26"/>
        </w:rPr>
        <w:t xml:space="preserve">İl örgütlerinin </w:t>
      </w:r>
      <w:proofErr w:type="spellStart"/>
      <w:r w:rsidRPr="00950B54">
        <w:rPr>
          <w:color w:val="010000"/>
          <w:sz w:val="24"/>
          <w:szCs w:val="26"/>
        </w:rPr>
        <w:t>kesinhesap</w:t>
      </w:r>
      <w:proofErr w:type="spellEnd"/>
      <w:r w:rsidRPr="00950B54">
        <w:rPr>
          <w:color w:val="010000"/>
          <w:sz w:val="24"/>
          <w:szCs w:val="26"/>
        </w:rPr>
        <w:t xml:space="preserve"> çizelgelerinin gelir bölümleri üzerinde yapılan incelemede, gelirlerin 2820 sayılı Siyasî Partiler Kanunu'nun 61. maddesinde belirtilen kaynaklardan sağlandığı, Merkez Karar ve Yönetim Kurulu kararıyla doğruluğunun onaylandığı görülerek bunların Yasa'ya uygun olduğu sonucuna varılmıştır.</w:t>
      </w:r>
    </w:p>
    <w:p w:rsidR="00950B54" w:rsidRPr="00950B54" w:rsidRDefault="00950B54" w:rsidP="00950B54">
      <w:pPr>
        <w:spacing w:after="200"/>
        <w:ind w:left="283" w:right="283" w:firstLine="709"/>
        <w:jc w:val="both"/>
        <w:rPr>
          <w:color w:val="010000"/>
          <w:sz w:val="24"/>
        </w:rPr>
      </w:pPr>
      <w:r w:rsidRPr="00950B54">
        <w:rPr>
          <w:b/>
          <w:bCs/>
          <w:color w:val="010000"/>
          <w:sz w:val="24"/>
          <w:szCs w:val="26"/>
        </w:rPr>
        <w:t>B- Giderlerin İncelenmesi</w:t>
      </w:r>
    </w:p>
    <w:p w:rsidR="00950B54" w:rsidRPr="00950B54" w:rsidRDefault="00950B54" w:rsidP="00950B54">
      <w:pPr>
        <w:spacing w:after="200"/>
        <w:ind w:left="283" w:right="283" w:firstLine="709"/>
        <w:jc w:val="both"/>
        <w:rPr>
          <w:color w:val="010000"/>
          <w:sz w:val="24"/>
        </w:rPr>
      </w:pPr>
      <w:r w:rsidRPr="00950B54">
        <w:rPr>
          <w:b/>
          <w:bCs/>
          <w:color w:val="010000"/>
          <w:sz w:val="24"/>
          <w:szCs w:val="26"/>
        </w:rPr>
        <w:t>1- Genel Merkez Giderleri</w:t>
      </w:r>
    </w:p>
    <w:p w:rsidR="00950B54" w:rsidRPr="00950B54" w:rsidRDefault="00950B54" w:rsidP="00950B54">
      <w:pPr>
        <w:spacing w:after="200"/>
        <w:ind w:left="283" w:right="283" w:firstLine="709"/>
        <w:jc w:val="both"/>
        <w:rPr>
          <w:color w:val="010000"/>
          <w:sz w:val="24"/>
        </w:rPr>
      </w:pPr>
      <w:r w:rsidRPr="00950B54">
        <w:rPr>
          <w:color w:val="010000"/>
          <w:sz w:val="24"/>
          <w:szCs w:val="26"/>
        </w:rPr>
        <w:t>Parti Genel Merkezi'nin 1997 yılı içindeki giderleri 10.422.159.543.- lira olarak gösterilmiştir.</w:t>
      </w:r>
    </w:p>
    <w:p w:rsidR="00950B54" w:rsidRPr="00950B54" w:rsidRDefault="00950B54" w:rsidP="00950B54">
      <w:pPr>
        <w:spacing w:after="200"/>
        <w:ind w:left="283" w:right="283" w:firstLine="709"/>
        <w:jc w:val="both"/>
        <w:rPr>
          <w:color w:val="010000"/>
          <w:sz w:val="24"/>
        </w:rPr>
      </w:pPr>
      <w:r w:rsidRPr="00950B54">
        <w:rPr>
          <w:color w:val="010000"/>
          <w:sz w:val="24"/>
          <w:szCs w:val="26"/>
        </w:rPr>
        <w:t>Bunun; 6.058.669.856.- lirasını büro giderlerinin, 2.378.167.200.- lirasını yol, konaklama ve propaganda giderlerinin, 1.985.322.487.- lirasını da işçi ücretleri, vergi ve sosyal sigorta primi giderlerinin oluşturduğu anlaşılmıştır.</w:t>
      </w:r>
    </w:p>
    <w:p w:rsidR="00950B54" w:rsidRPr="00950B54" w:rsidRDefault="00950B54" w:rsidP="00950B54">
      <w:pPr>
        <w:spacing w:after="200"/>
        <w:ind w:left="283" w:right="283" w:firstLine="709"/>
        <w:jc w:val="both"/>
        <w:rPr>
          <w:color w:val="010000"/>
          <w:sz w:val="24"/>
        </w:rPr>
      </w:pPr>
      <w:r w:rsidRPr="00950B54">
        <w:rPr>
          <w:color w:val="010000"/>
          <w:sz w:val="24"/>
          <w:szCs w:val="26"/>
        </w:rPr>
        <w:t>Parti Genel Merkezi'nin geliri ile gideri arasındaki 202.040.815.- lira tutarındaki farkın nakit mevcudu</w:t>
      </w:r>
      <w:r w:rsidRPr="00950B54">
        <w:rPr>
          <w:color w:val="010000"/>
          <w:sz w:val="24"/>
          <w:szCs w:val="26"/>
        </w:rPr>
        <w:t xml:space="preserve"> </w:t>
      </w:r>
      <w:r w:rsidRPr="00950B54">
        <w:rPr>
          <w:color w:val="010000"/>
          <w:sz w:val="24"/>
          <w:szCs w:val="26"/>
        </w:rPr>
        <w:t>olarak 1998 yılına devredildiği görülmüştür.</w:t>
      </w:r>
    </w:p>
    <w:p w:rsidR="00950B54" w:rsidRPr="00950B54" w:rsidRDefault="00950B54" w:rsidP="00950B54">
      <w:pPr>
        <w:spacing w:after="200"/>
        <w:ind w:left="283" w:right="283" w:firstLine="709"/>
        <w:jc w:val="both"/>
        <w:rPr>
          <w:color w:val="010000"/>
          <w:sz w:val="24"/>
        </w:rPr>
      </w:pPr>
      <w:r w:rsidRPr="00950B54">
        <w:rPr>
          <w:color w:val="010000"/>
          <w:sz w:val="24"/>
          <w:szCs w:val="26"/>
        </w:rPr>
        <w:t xml:space="preserve"> </w:t>
      </w:r>
      <w:r w:rsidRPr="00950B54">
        <w:rPr>
          <w:color w:val="010000"/>
          <w:sz w:val="24"/>
          <w:szCs w:val="26"/>
        </w:rPr>
        <w:t>Genel Merkez'in defter kayıtları ve gider belgeleri üzerinde yapılan incelemede, giderlerin, 2820 sayılı Siyasî Partiler Kanunu'na uygun olduğu sonucuna varılmıştır.</w:t>
      </w:r>
    </w:p>
    <w:p w:rsidR="00950B54" w:rsidRPr="00950B54" w:rsidRDefault="00950B54" w:rsidP="00950B54">
      <w:pPr>
        <w:spacing w:after="200"/>
        <w:ind w:left="283" w:right="283" w:firstLine="709"/>
        <w:jc w:val="both"/>
        <w:rPr>
          <w:color w:val="010000"/>
          <w:sz w:val="24"/>
        </w:rPr>
      </w:pPr>
      <w:r w:rsidRPr="00950B54">
        <w:rPr>
          <w:b/>
          <w:bCs/>
          <w:color w:val="010000"/>
          <w:sz w:val="24"/>
          <w:szCs w:val="26"/>
        </w:rPr>
        <w:t xml:space="preserve">2- İl Örgütleri Giderleri </w:t>
      </w:r>
    </w:p>
    <w:p w:rsidR="00950B54" w:rsidRPr="00950B54" w:rsidRDefault="00950B54" w:rsidP="00950B54">
      <w:pPr>
        <w:spacing w:after="200"/>
        <w:ind w:left="283" w:right="283" w:firstLine="709"/>
        <w:jc w:val="both"/>
        <w:rPr>
          <w:color w:val="010000"/>
          <w:sz w:val="24"/>
        </w:rPr>
      </w:pPr>
      <w:r w:rsidRPr="00950B54">
        <w:rPr>
          <w:color w:val="010000"/>
          <w:sz w:val="24"/>
          <w:szCs w:val="26"/>
        </w:rPr>
        <w:t>Parti'nin örgütü bulunduğu 56 il örgütünden gelir ve gideri bulunmadığı bildirilen 13 il dışında kalan 43 il örgütünün bağlı ilçeleri de kapsayan giderleri toplamı 75.699.682.112.- lira olarak gösterilmiştir.</w:t>
      </w:r>
    </w:p>
    <w:p w:rsidR="00950B54" w:rsidRPr="00950B54" w:rsidRDefault="00950B54" w:rsidP="00950B54">
      <w:pPr>
        <w:spacing w:after="200"/>
        <w:ind w:left="283" w:right="283" w:firstLine="709"/>
        <w:jc w:val="both"/>
        <w:rPr>
          <w:color w:val="010000"/>
          <w:sz w:val="24"/>
        </w:rPr>
      </w:pPr>
      <w:r w:rsidRPr="00950B54">
        <w:rPr>
          <w:color w:val="010000"/>
          <w:sz w:val="24"/>
          <w:szCs w:val="26"/>
        </w:rPr>
        <w:t>Bunun; 56.952.112.597.- lirasını büro giderlerinin, 17.882.569.515.- lirasını yol, konaklama ve propaganda giderlerinin, 865.000.000.- lirasını da işçi ücretleri, vergi ve sosyal sigorta primi giderlerinin oluşturduğu anlaşılmıştır.</w:t>
      </w:r>
    </w:p>
    <w:p w:rsidR="00950B54" w:rsidRPr="00950B54" w:rsidRDefault="00950B54" w:rsidP="00950B54">
      <w:pPr>
        <w:spacing w:after="200"/>
        <w:ind w:left="283" w:right="283" w:firstLine="709"/>
        <w:jc w:val="both"/>
        <w:rPr>
          <w:color w:val="010000"/>
          <w:sz w:val="24"/>
        </w:rPr>
      </w:pPr>
      <w:r w:rsidRPr="00950B54">
        <w:rPr>
          <w:color w:val="010000"/>
          <w:sz w:val="24"/>
          <w:szCs w:val="26"/>
        </w:rPr>
        <w:t>İl örgütlerinin geliri ile gideri arasındaki 2.786.727.795.- liralık farkın nakit mevcudu olarak 1998 yılına devredildiği görülmüştür.</w:t>
      </w:r>
    </w:p>
    <w:p w:rsidR="00950B54" w:rsidRPr="00950B54" w:rsidRDefault="00950B54" w:rsidP="00950B54">
      <w:pPr>
        <w:spacing w:after="200"/>
        <w:ind w:left="283" w:right="283" w:firstLine="709"/>
        <w:jc w:val="both"/>
        <w:rPr>
          <w:color w:val="010000"/>
          <w:sz w:val="24"/>
        </w:rPr>
      </w:pPr>
      <w:r w:rsidRPr="00950B54">
        <w:rPr>
          <w:color w:val="010000"/>
          <w:sz w:val="24"/>
          <w:szCs w:val="26"/>
        </w:rPr>
        <w:t xml:space="preserve">İl örgütleri </w:t>
      </w:r>
      <w:proofErr w:type="spellStart"/>
      <w:r w:rsidRPr="00950B54">
        <w:rPr>
          <w:color w:val="010000"/>
          <w:sz w:val="24"/>
          <w:szCs w:val="26"/>
        </w:rPr>
        <w:t>kesinhesap</w:t>
      </w:r>
      <w:proofErr w:type="spellEnd"/>
      <w:r w:rsidRPr="00950B54">
        <w:rPr>
          <w:color w:val="010000"/>
          <w:sz w:val="24"/>
          <w:szCs w:val="26"/>
        </w:rPr>
        <w:t xml:space="preserve"> çizelgeleri gider bölümleri üzerinde yapılan incelemede, giderlerin Merkez Karar ve Yönetim Kurulu kararıyla doğruluğunun onaylandığı görülerek bunların 2820 sayılı Siyasî Partiler Kanunu'na uygun olduğu sonucuna varılmıştır.</w:t>
      </w:r>
    </w:p>
    <w:p w:rsidR="00950B54" w:rsidRPr="00950B54" w:rsidRDefault="00950B54" w:rsidP="00950B54">
      <w:pPr>
        <w:spacing w:after="200"/>
        <w:ind w:left="283" w:right="283" w:firstLine="709"/>
        <w:jc w:val="both"/>
        <w:rPr>
          <w:color w:val="010000"/>
          <w:sz w:val="24"/>
        </w:rPr>
      </w:pPr>
      <w:r w:rsidRPr="00950B54">
        <w:rPr>
          <w:b/>
          <w:bCs/>
          <w:color w:val="010000"/>
          <w:sz w:val="24"/>
          <w:szCs w:val="26"/>
        </w:rPr>
        <w:t>IV- SONUÇ</w:t>
      </w:r>
    </w:p>
    <w:p w:rsidR="00950B54" w:rsidRPr="00950B54" w:rsidRDefault="00950B54" w:rsidP="00950B54">
      <w:pPr>
        <w:spacing w:after="200"/>
        <w:ind w:left="283" w:right="283" w:firstLine="709"/>
        <w:jc w:val="both"/>
        <w:rPr>
          <w:color w:val="010000"/>
          <w:sz w:val="24"/>
        </w:rPr>
      </w:pPr>
      <w:r w:rsidRPr="00950B54">
        <w:rPr>
          <w:color w:val="010000"/>
          <w:sz w:val="24"/>
          <w:szCs w:val="26"/>
        </w:rPr>
        <w:t>Halkın Demokrasi Partisi'nin 1997 yılı hesabının incelenmesi sonucunda;</w:t>
      </w:r>
    </w:p>
    <w:p w:rsidR="00950B54" w:rsidRPr="00950B54" w:rsidRDefault="00950B54" w:rsidP="00950B54">
      <w:pPr>
        <w:spacing w:after="200"/>
        <w:ind w:left="283" w:right="283" w:firstLine="709"/>
        <w:jc w:val="both"/>
        <w:rPr>
          <w:color w:val="010000"/>
          <w:sz w:val="24"/>
        </w:rPr>
      </w:pPr>
      <w:r w:rsidRPr="00950B54">
        <w:rPr>
          <w:color w:val="010000"/>
          <w:sz w:val="24"/>
          <w:szCs w:val="26"/>
        </w:rPr>
        <w:t xml:space="preserve">Parti'nin </w:t>
      </w:r>
      <w:proofErr w:type="spellStart"/>
      <w:r w:rsidRPr="00950B54">
        <w:rPr>
          <w:color w:val="010000"/>
          <w:sz w:val="24"/>
          <w:szCs w:val="26"/>
        </w:rPr>
        <w:t>kesinhesabında</w:t>
      </w:r>
      <w:proofErr w:type="spellEnd"/>
      <w:r w:rsidRPr="00950B54">
        <w:rPr>
          <w:color w:val="010000"/>
          <w:sz w:val="24"/>
          <w:szCs w:val="26"/>
        </w:rPr>
        <w:t xml:space="preserve"> gösterilen 89.110.610.265.- lira geliri ile 86.121.841.655.- lira giderinin eldeki bilgi ve belgelere göre doğru ve 2820 sayılı Siyasî Partiler Kanunu'na uygun olduğuna, 23.12.1998 gününde OYBİRLİĞİYLE karar verildi.</w:t>
      </w:r>
    </w:p>
    <w:p w:rsidR="00950B54" w:rsidRPr="00950B54" w:rsidRDefault="00950B54" w:rsidP="00950B54">
      <w:pPr>
        <w:spacing w:after="200"/>
        <w:ind w:left="283" w:right="283" w:firstLine="709"/>
        <w:jc w:val="both"/>
        <w:rPr>
          <w:color w:val="010000"/>
          <w:sz w:val="24"/>
        </w:rPr>
      </w:pPr>
    </w:p>
    <w:tbl>
      <w:tblPr>
        <w:tblW w:w="5000" w:type="pct"/>
        <w:jc w:val="center"/>
        <w:tblCellMar>
          <w:left w:w="70" w:type="dxa"/>
          <w:right w:w="70" w:type="dxa"/>
        </w:tblCellMar>
        <w:tblLook w:val="0000" w:firstRow="0" w:lastRow="0" w:firstColumn="0" w:lastColumn="0" w:noHBand="0" w:noVBand="0"/>
      </w:tblPr>
      <w:tblGrid>
        <w:gridCol w:w="3305"/>
        <w:gridCol w:w="1655"/>
        <w:gridCol w:w="1653"/>
        <w:gridCol w:w="3308"/>
      </w:tblGrid>
      <w:tr w:rsidR="00950B54" w:rsidRPr="00950B54" w:rsidTr="00950B54">
        <w:tblPrEx>
          <w:tblCellMar>
            <w:top w:w="0" w:type="dxa"/>
            <w:bottom w:w="0" w:type="dxa"/>
          </w:tblCellMar>
        </w:tblPrEx>
        <w:trPr>
          <w:jc w:val="center"/>
        </w:trPr>
        <w:tc>
          <w:tcPr>
            <w:tcW w:w="1666" w:type="pct"/>
          </w:tcPr>
          <w:p w:rsidR="00950B54" w:rsidRPr="00950B54" w:rsidRDefault="00950B54" w:rsidP="00950B54">
            <w:pPr>
              <w:spacing w:after="120"/>
              <w:jc w:val="center"/>
              <w:rPr>
                <w:color w:val="010000"/>
                <w:sz w:val="24"/>
              </w:rPr>
            </w:pPr>
            <w:r w:rsidRPr="00950B54">
              <w:rPr>
                <w:color w:val="010000"/>
                <w:sz w:val="24"/>
              </w:rPr>
              <w:t xml:space="preserve"> Başkan</w:t>
            </w:r>
          </w:p>
          <w:p w:rsidR="00950B54" w:rsidRPr="00950B54" w:rsidRDefault="00950B54" w:rsidP="00950B54">
            <w:pPr>
              <w:spacing w:after="120"/>
              <w:jc w:val="center"/>
              <w:rPr>
                <w:color w:val="010000"/>
                <w:sz w:val="24"/>
              </w:rPr>
            </w:pPr>
            <w:r w:rsidRPr="00950B54">
              <w:rPr>
                <w:color w:val="010000"/>
                <w:sz w:val="24"/>
              </w:rPr>
              <w:t>Ahmet Necdet SEZER</w:t>
            </w:r>
          </w:p>
        </w:tc>
        <w:tc>
          <w:tcPr>
            <w:tcW w:w="1667" w:type="pct"/>
            <w:gridSpan w:val="2"/>
          </w:tcPr>
          <w:p w:rsidR="00950B54" w:rsidRPr="00950B54" w:rsidRDefault="00950B54" w:rsidP="00950B54">
            <w:pPr>
              <w:spacing w:after="120"/>
              <w:jc w:val="center"/>
              <w:rPr>
                <w:color w:val="010000"/>
                <w:sz w:val="24"/>
              </w:rPr>
            </w:pPr>
            <w:r w:rsidRPr="00950B54">
              <w:rPr>
                <w:color w:val="010000"/>
                <w:sz w:val="24"/>
              </w:rPr>
              <w:t>Başkanvekili</w:t>
            </w:r>
          </w:p>
          <w:p w:rsidR="00950B54" w:rsidRPr="00950B54" w:rsidRDefault="00950B54" w:rsidP="00950B54">
            <w:pPr>
              <w:spacing w:after="120"/>
              <w:jc w:val="center"/>
              <w:rPr>
                <w:color w:val="010000"/>
                <w:sz w:val="24"/>
              </w:rPr>
            </w:pPr>
            <w:r w:rsidRPr="00950B54">
              <w:rPr>
                <w:color w:val="010000"/>
                <w:sz w:val="24"/>
              </w:rPr>
              <w:t>Güven DİNÇER</w:t>
            </w:r>
          </w:p>
        </w:tc>
        <w:tc>
          <w:tcPr>
            <w:tcW w:w="1667" w:type="pct"/>
          </w:tcPr>
          <w:p w:rsidR="00950B54" w:rsidRPr="00950B54" w:rsidRDefault="00950B54" w:rsidP="00950B54">
            <w:pPr>
              <w:spacing w:after="120"/>
              <w:jc w:val="center"/>
              <w:rPr>
                <w:color w:val="010000"/>
                <w:sz w:val="24"/>
              </w:rPr>
            </w:pPr>
            <w:r w:rsidRPr="00950B54">
              <w:rPr>
                <w:color w:val="010000"/>
                <w:sz w:val="24"/>
              </w:rPr>
              <w:t>Üye</w:t>
            </w:r>
          </w:p>
          <w:p w:rsidR="00950B54" w:rsidRPr="00950B54" w:rsidRDefault="00950B54" w:rsidP="00950B54">
            <w:pPr>
              <w:spacing w:after="120"/>
              <w:jc w:val="center"/>
              <w:rPr>
                <w:color w:val="010000"/>
                <w:sz w:val="24"/>
              </w:rPr>
            </w:pPr>
            <w:r w:rsidRPr="00950B54">
              <w:rPr>
                <w:color w:val="010000"/>
                <w:sz w:val="24"/>
              </w:rPr>
              <w:t>Haşim KILIÇ</w:t>
            </w:r>
          </w:p>
          <w:p w:rsidR="00950B54" w:rsidRPr="00950B54" w:rsidRDefault="00950B54" w:rsidP="00950B54">
            <w:pPr>
              <w:spacing w:after="120"/>
              <w:jc w:val="center"/>
              <w:rPr>
                <w:color w:val="010000"/>
                <w:sz w:val="24"/>
              </w:rPr>
            </w:pPr>
          </w:p>
        </w:tc>
      </w:tr>
      <w:tr w:rsidR="00950B54" w:rsidRPr="00950B54" w:rsidTr="00950B54">
        <w:tblPrEx>
          <w:tblCellMar>
            <w:top w:w="0" w:type="dxa"/>
            <w:bottom w:w="0" w:type="dxa"/>
          </w:tblCellMar>
        </w:tblPrEx>
        <w:trPr>
          <w:jc w:val="center"/>
        </w:trPr>
        <w:tc>
          <w:tcPr>
            <w:tcW w:w="1666" w:type="pct"/>
          </w:tcPr>
          <w:p w:rsidR="00950B54" w:rsidRPr="00950B54" w:rsidRDefault="00950B54" w:rsidP="00950B54">
            <w:pPr>
              <w:spacing w:after="120"/>
              <w:jc w:val="center"/>
              <w:rPr>
                <w:color w:val="010000"/>
                <w:sz w:val="24"/>
              </w:rPr>
            </w:pPr>
            <w:r w:rsidRPr="00950B54">
              <w:rPr>
                <w:color w:val="010000"/>
                <w:sz w:val="24"/>
              </w:rPr>
              <w:t>Üye</w:t>
            </w:r>
          </w:p>
          <w:p w:rsidR="00950B54" w:rsidRPr="00950B54" w:rsidRDefault="00950B54" w:rsidP="00950B54">
            <w:pPr>
              <w:spacing w:after="120"/>
              <w:jc w:val="center"/>
              <w:rPr>
                <w:color w:val="010000"/>
                <w:sz w:val="24"/>
              </w:rPr>
            </w:pPr>
            <w:r w:rsidRPr="00950B54">
              <w:rPr>
                <w:color w:val="010000"/>
                <w:sz w:val="24"/>
              </w:rPr>
              <w:t>Yalçın ACARGÜN</w:t>
            </w:r>
          </w:p>
        </w:tc>
        <w:tc>
          <w:tcPr>
            <w:tcW w:w="1667" w:type="pct"/>
            <w:gridSpan w:val="2"/>
          </w:tcPr>
          <w:p w:rsidR="00950B54" w:rsidRPr="00950B54" w:rsidRDefault="00950B54" w:rsidP="00950B54">
            <w:pPr>
              <w:spacing w:after="120"/>
              <w:jc w:val="center"/>
              <w:rPr>
                <w:color w:val="010000"/>
                <w:sz w:val="24"/>
              </w:rPr>
            </w:pPr>
            <w:r w:rsidRPr="00950B54">
              <w:rPr>
                <w:color w:val="010000"/>
                <w:sz w:val="24"/>
              </w:rPr>
              <w:t>Üye</w:t>
            </w:r>
          </w:p>
          <w:p w:rsidR="00950B54" w:rsidRPr="00950B54" w:rsidRDefault="00950B54" w:rsidP="00950B54">
            <w:pPr>
              <w:spacing w:after="120"/>
              <w:jc w:val="center"/>
              <w:rPr>
                <w:color w:val="010000"/>
                <w:sz w:val="24"/>
              </w:rPr>
            </w:pPr>
            <w:r w:rsidRPr="00950B54">
              <w:rPr>
                <w:color w:val="010000"/>
                <w:sz w:val="24"/>
              </w:rPr>
              <w:t>Mustafa BUMİN</w:t>
            </w:r>
          </w:p>
        </w:tc>
        <w:tc>
          <w:tcPr>
            <w:tcW w:w="1667" w:type="pct"/>
          </w:tcPr>
          <w:p w:rsidR="00950B54" w:rsidRPr="00950B54" w:rsidRDefault="00950B54" w:rsidP="00950B54">
            <w:pPr>
              <w:spacing w:after="120"/>
              <w:jc w:val="center"/>
              <w:rPr>
                <w:color w:val="010000"/>
                <w:sz w:val="24"/>
              </w:rPr>
            </w:pPr>
            <w:r w:rsidRPr="00950B54">
              <w:rPr>
                <w:color w:val="010000"/>
                <w:sz w:val="24"/>
              </w:rPr>
              <w:t>Üye</w:t>
            </w:r>
          </w:p>
          <w:p w:rsidR="00950B54" w:rsidRPr="00950B54" w:rsidRDefault="00950B54" w:rsidP="00950B54">
            <w:pPr>
              <w:spacing w:after="120"/>
              <w:jc w:val="center"/>
              <w:rPr>
                <w:color w:val="010000"/>
                <w:sz w:val="24"/>
              </w:rPr>
            </w:pPr>
            <w:proofErr w:type="spellStart"/>
            <w:r w:rsidRPr="00950B54">
              <w:rPr>
                <w:color w:val="010000"/>
                <w:sz w:val="24"/>
              </w:rPr>
              <w:t>Sacit</w:t>
            </w:r>
            <w:proofErr w:type="spellEnd"/>
            <w:r w:rsidRPr="00950B54">
              <w:rPr>
                <w:color w:val="010000"/>
                <w:sz w:val="24"/>
              </w:rPr>
              <w:t xml:space="preserve"> ADALI</w:t>
            </w:r>
          </w:p>
          <w:p w:rsidR="00950B54" w:rsidRPr="00950B54" w:rsidRDefault="00950B54" w:rsidP="00950B54">
            <w:pPr>
              <w:spacing w:after="120"/>
              <w:jc w:val="center"/>
              <w:rPr>
                <w:color w:val="010000"/>
                <w:sz w:val="24"/>
              </w:rPr>
            </w:pPr>
          </w:p>
        </w:tc>
      </w:tr>
      <w:tr w:rsidR="00950B54" w:rsidRPr="00950B54" w:rsidTr="00950B54">
        <w:tblPrEx>
          <w:tblCellMar>
            <w:top w:w="0" w:type="dxa"/>
            <w:bottom w:w="0" w:type="dxa"/>
          </w:tblCellMar>
        </w:tblPrEx>
        <w:trPr>
          <w:jc w:val="center"/>
        </w:trPr>
        <w:tc>
          <w:tcPr>
            <w:tcW w:w="1666" w:type="pct"/>
          </w:tcPr>
          <w:p w:rsidR="00950B54" w:rsidRPr="00950B54" w:rsidRDefault="00950B54" w:rsidP="00950B54">
            <w:pPr>
              <w:spacing w:after="120"/>
              <w:jc w:val="center"/>
              <w:rPr>
                <w:color w:val="010000"/>
                <w:sz w:val="24"/>
              </w:rPr>
            </w:pPr>
            <w:r w:rsidRPr="00950B54">
              <w:rPr>
                <w:color w:val="010000"/>
                <w:sz w:val="24"/>
              </w:rPr>
              <w:t>Üye</w:t>
            </w:r>
          </w:p>
          <w:p w:rsidR="00950B54" w:rsidRPr="00950B54" w:rsidRDefault="00950B54" w:rsidP="00950B54">
            <w:pPr>
              <w:spacing w:after="120"/>
              <w:jc w:val="center"/>
              <w:rPr>
                <w:color w:val="010000"/>
                <w:sz w:val="24"/>
              </w:rPr>
            </w:pPr>
            <w:r w:rsidRPr="00950B54">
              <w:rPr>
                <w:color w:val="010000"/>
                <w:sz w:val="24"/>
              </w:rPr>
              <w:t>Ali HÜNER</w:t>
            </w:r>
          </w:p>
        </w:tc>
        <w:tc>
          <w:tcPr>
            <w:tcW w:w="1667" w:type="pct"/>
            <w:gridSpan w:val="2"/>
          </w:tcPr>
          <w:p w:rsidR="00950B54" w:rsidRPr="00950B54" w:rsidRDefault="00950B54" w:rsidP="00950B54">
            <w:pPr>
              <w:spacing w:after="120"/>
              <w:jc w:val="center"/>
              <w:rPr>
                <w:color w:val="010000"/>
                <w:sz w:val="24"/>
              </w:rPr>
            </w:pPr>
            <w:r w:rsidRPr="00950B54">
              <w:rPr>
                <w:color w:val="010000"/>
                <w:sz w:val="24"/>
              </w:rPr>
              <w:t>Üye</w:t>
            </w:r>
          </w:p>
          <w:p w:rsidR="00950B54" w:rsidRPr="00950B54" w:rsidRDefault="00950B54" w:rsidP="00950B54">
            <w:pPr>
              <w:spacing w:after="120"/>
              <w:jc w:val="center"/>
              <w:rPr>
                <w:color w:val="010000"/>
                <w:sz w:val="24"/>
              </w:rPr>
            </w:pPr>
            <w:r w:rsidRPr="00950B54">
              <w:rPr>
                <w:color w:val="010000"/>
                <w:sz w:val="24"/>
              </w:rPr>
              <w:t>Lütfi F. TUNCEL</w:t>
            </w:r>
          </w:p>
        </w:tc>
        <w:tc>
          <w:tcPr>
            <w:tcW w:w="1667" w:type="pct"/>
          </w:tcPr>
          <w:p w:rsidR="00950B54" w:rsidRPr="00950B54" w:rsidRDefault="00950B54" w:rsidP="00950B54">
            <w:pPr>
              <w:spacing w:after="120"/>
              <w:jc w:val="center"/>
              <w:rPr>
                <w:color w:val="010000"/>
                <w:sz w:val="24"/>
              </w:rPr>
            </w:pPr>
            <w:r w:rsidRPr="00950B54">
              <w:rPr>
                <w:color w:val="010000"/>
                <w:sz w:val="24"/>
              </w:rPr>
              <w:t>Üye</w:t>
            </w:r>
          </w:p>
          <w:p w:rsidR="00950B54" w:rsidRPr="00950B54" w:rsidRDefault="00950B54" w:rsidP="00950B54">
            <w:pPr>
              <w:spacing w:after="120"/>
              <w:jc w:val="center"/>
              <w:rPr>
                <w:color w:val="010000"/>
                <w:sz w:val="24"/>
              </w:rPr>
            </w:pPr>
            <w:r w:rsidRPr="00950B54">
              <w:rPr>
                <w:color w:val="010000"/>
                <w:sz w:val="24"/>
              </w:rPr>
              <w:t>Fulya KANTARCIOĞLU</w:t>
            </w:r>
          </w:p>
          <w:p w:rsidR="00950B54" w:rsidRPr="00950B54" w:rsidRDefault="00950B54" w:rsidP="00950B54">
            <w:pPr>
              <w:spacing w:after="120"/>
              <w:jc w:val="center"/>
              <w:rPr>
                <w:color w:val="010000"/>
                <w:sz w:val="24"/>
              </w:rPr>
            </w:pPr>
          </w:p>
        </w:tc>
      </w:tr>
      <w:tr w:rsidR="00950B54" w:rsidRPr="00950B54" w:rsidTr="00950B54">
        <w:tblPrEx>
          <w:tblCellMar>
            <w:top w:w="0" w:type="dxa"/>
            <w:bottom w:w="0" w:type="dxa"/>
          </w:tblCellMar>
        </w:tblPrEx>
        <w:trPr>
          <w:jc w:val="center"/>
        </w:trPr>
        <w:tc>
          <w:tcPr>
            <w:tcW w:w="2500" w:type="pct"/>
            <w:gridSpan w:val="2"/>
          </w:tcPr>
          <w:p w:rsidR="00950B54" w:rsidRPr="00950B54" w:rsidRDefault="00950B54" w:rsidP="00950B54">
            <w:pPr>
              <w:spacing w:after="120"/>
              <w:jc w:val="center"/>
              <w:rPr>
                <w:color w:val="010000"/>
                <w:sz w:val="24"/>
              </w:rPr>
            </w:pPr>
            <w:r w:rsidRPr="00950B54">
              <w:rPr>
                <w:color w:val="010000"/>
                <w:sz w:val="24"/>
              </w:rPr>
              <w:t> </w:t>
            </w:r>
            <w:bookmarkStart w:id="0" w:name="_GoBack"/>
            <w:bookmarkEnd w:id="0"/>
            <w:r w:rsidRPr="00950B54">
              <w:rPr>
                <w:color w:val="010000"/>
                <w:sz w:val="24"/>
              </w:rPr>
              <w:t xml:space="preserve">Üye </w:t>
            </w:r>
          </w:p>
          <w:p w:rsidR="00950B54" w:rsidRPr="00950B54" w:rsidRDefault="00950B54" w:rsidP="00950B54">
            <w:pPr>
              <w:spacing w:after="120"/>
              <w:jc w:val="center"/>
              <w:rPr>
                <w:color w:val="010000"/>
                <w:sz w:val="24"/>
              </w:rPr>
            </w:pPr>
            <w:r w:rsidRPr="00950B54">
              <w:rPr>
                <w:color w:val="010000"/>
                <w:sz w:val="24"/>
              </w:rPr>
              <w:t>Mahir Can ILICAK</w:t>
            </w:r>
          </w:p>
        </w:tc>
        <w:tc>
          <w:tcPr>
            <w:tcW w:w="2500" w:type="pct"/>
            <w:gridSpan w:val="2"/>
          </w:tcPr>
          <w:p w:rsidR="00950B54" w:rsidRPr="00950B54" w:rsidRDefault="00950B54" w:rsidP="00950B54">
            <w:pPr>
              <w:spacing w:after="120"/>
              <w:jc w:val="center"/>
              <w:rPr>
                <w:color w:val="010000"/>
                <w:sz w:val="24"/>
              </w:rPr>
            </w:pPr>
            <w:r w:rsidRPr="00950B54">
              <w:rPr>
                <w:color w:val="010000"/>
                <w:sz w:val="24"/>
              </w:rPr>
              <w:t>Üye</w:t>
            </w:r>
          </w:p>
          <w:p w:rsidR="00950B54" w:rsidRPr="00950B54" w:rsidRDefault="00950B54" w:rsidP="00950B54">
            <w:pPr>
              <w:spacing w:after="120"/>
              <w:jc w:val="center"/>
              <w:rPr>
                <w:color w:val="010000"/>
                <w:sz w:val="24"/>
              </w:rPr>
            </w:pPr>
            <w:r w:rsidRPr="00950B54">
              <w:rPr>
                <w:color w:val="010000"/>
                <w:sz w:val="24"/>
              </w:rPr>
              <w:t>Rüştü SÖNMEZ</w:t>
            </w:r>
          </w:p>
          <w:p w:rsidR="00950B54" w:rsidRPr="00950B54" w:rsidRDefault="00950B54" w:rsidP="00950B54">
            <w:pPr>
              <w:spacing w:after="120"/>
              <w:jc w:val="center"/>
              <w:rPr>
                <w:color w:val="010000"/>
                <w:sz w:val="24"/>
              </w:rPr>
            </w:pPr>
          </w:p>
        </w:tc>
      </w:tr>
      <w:tr w:rsidR="00950B54" w:rsidRPr="00950B54" w:rsidTr="00950B54">
        <w:tblPrEx>
          <w:tblCellMar>
            <w:top w:w="0" w:type="dxa"/>
            <w:bottom w:w="0" w:type="dxa"/>
          </w:tblCellMar>
        </w:tblPrEx>
        <w:trPr>
          <w:jc w:val="center"/>
        </w:trPr>
        <w:tc>
          <w:tcPr>
            <w:tcW w:w="2500" w:type="pct"/>
            <w:gridSpan w:val="2"/>
          </w:tcPr>
          <w:p w:rsidR="00950B54" w:rsidRPr="00950B54" w:rsidRDefault="00950B54" w:rsidP="00950B54">
            <w:pPr>
              <w:spacing w:after="120"/>
              <w:jc w:val="center"/>
              <w:rPr>
                <w:color w:val="010000"/>
                <w:sz w:val="24"/>
              </w:rPr>
            </w:pPr>
          </w:p>
        </w:tc>
        <w:tc>
          <w:tcPr>
            <w:tcW w:w="2500" w:type="pct"/>
            <w:gridSpan w:val="2"/>
          </w:tcPr>
          <w:p w:rsidR="00950B54" w:rsidRPr="00950B54" w:rsidRDefault="00950B54" w:rsidP="00950B54">
            <w:pPr>
              <w:spacing w:after="120"/>
              <w:jc w:val="center"/>
              <w:rPr>
                <w:color w:val="010000"/>
                <w:sz w:val="24"/>
              </w:rPr>
            </w:pPr>
          </w:p>
        </w:tc>
      </w:tr>
    </w:tbl>
    <w:p w:rsidR="003B302C" w:rsidRPr="00950B54" w:rsidRDefault="003B302C" w:rsidP="00950B54">
      <w:pPr>
        <w:rPr>
          <w:color w:val="010000"/>
          <w:sz w:val="24"/>
        </w:rPr>
      </w:pPr>
    </w:p>
    <w:sectPr w:rsidR="003B302C" w:rsidRPr="00950B54" w:rsidSect="00950B54">
      <w:headerReference w:type="default" r:id="rId6"/>
      <w:footerReference w:type="even" r:id="rId7"/>
      <w:footerReference w:type="default" r:id="rId8"/>
      <w:pgSz w:w="11907" w:h="16840"/>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F28C6" w:rsidRDefault="001F28C6" w:rsidP="00950B54">
      <w:r>
        <w:separator/>
      </w:r>
    </w:p>
  </w:endnote>
  <w:endnote w:type="continuationSeparator" w:id="0">
    <w:p w:rsidR="001F28C6" w:rsidRDefault="001F28C6" w:rsidP="00950B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50B54" w:rsidRDefault="00950B54" w:rsidP="00D36765">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950B54" w:rsidRDefault="00950B54" w:rsidP="00950B54">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50B54" w:rsidRPr="00950B54" w:rsidRDefault="00950B54" w:rsidP="00D36765">
    <w:pPr>
      <w:pStyle w:val="AltBilgi"/>
      <w:framePr w:wrap="around" w:vAnchor="text" w:hAnchor="margin" w:xAlign="right" w:y="1"/>
      <w:rPr>
        <w:rStyle w:val="SayfaNumaras"/>
        <w:sz w:val="24"/>
      </w:rPr>
    </w:pPr>
    <w:r w:rsidRPr="00950B54">
      <w:rPr>
        <w:rStyle w:val="SayfaNumaras"/>
        <w:sz w:val="24"/>
      </w:rPr>
      <w:fldChar w:fldCharType="begin"/>
    </w:r>
    <w:r w:rsidRPr="00950B54">
      <w:rPr>
        <w:rStyle w:val="SayfaNumaras"/>
        <w:sz w:val="24"/>
      </w:rPr>
      <w:instrText xml:space="preserve"> PAGE </w:instrText>
    </w:r>
    <w:r w:rsidRPr="00950B54">
      <w:rPr>
        <w:rStyle w:val="SayfaNumaras"/>
        <w:sz w:val="24"/>
      </w:rPr>
      <w:fldChar w:fldCharType="separate"/>
    </w:r>
    <w:r w:rsidRPr="00950B54">
      <w:rPr>
        <w:rStyle w:val="SayfaNumaras"/>
        <w:noProof/>
        <w:sz w:val="24"/>
      </w:rPr>
      <w:t>1</w:t>
    </w:r>
    <w:r w:rsidRPr="00950B54">
      <w:rPr>
        <w:rStyle w:val="SayfaNumaras"/>
        <w:sz w:val="24"/>
      </w:rPr>
      <w:fldChar w:fldCharType="end"/>
    </w:r>
  </w:p>
  <w:p w:rsidR="00950B54" w:rsidRDefault="00950B54" w:rsidP="00950B54">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F28C6" w:rsidRDefault="001F28C6" w:rsidP="00950B54">
      <w:r>
        <w:separator/>
      </w:r>
    </w:p>
  </w:footnote>
  <w:footnote w:type="continuationSeparator" w:id="0">
    <w:p w:rsidR="001F28C6" w:rsidRDefault="001F28C6" w:rsidP="00950B5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50B54" w:rsidRPr="00950B54" w:rsidRDefault="00950B54" w:rsidP="00950B54">
    <w:pPr>
      <w:pStyle w:val="stBilgi"/>
      <w:rPr>
        <w:b/>
        <w:sz w:val="24"/>
      </w:rPr>
    </w:pPr>
    <w:r w:rsidRPr="00950B54">
      <w:rPr>
        <w:b/>
        <w:sz w:val="24"/>
      </w:rPr>
      <w:t>Esas Sayısı:1998/3 (Siyasî Parti Malî Denetimi)</w:t>
    </w:r>
  </w:p>
  <w:p w:rsidR="00950B54" w:rsidRDefault="00950B54" w:rsidP="00950B54">
    <w:pPr>
      <w:pStyle w:val="stBilgi"/>
      <w:rPr>
        <w:b/>
        <w:sz w:val="24"/>
      </w:rPr>
    </w:pPr>
    <w:r>
      <w:rPr>
        <w:b/>
        <w:sz w:val="24"/>
      </w:rPr>
      <w:t>Karar Sayısı:1998/65</w:t>
    </w:r>
  </w:p>
  <w:p w:rsidR="00950B54" w:rsidRPr="00950B54" w:rsidRDefault="00950B54" w:rsidP="00950B54">
    <w:pPr>
      <w:pStyle w:val="stBilgi"/>
      <w:rPr>
        <w:b/>
        <w:sz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0B54"/>
    <w:rsid w:val="001F28C6"/>
    <w:rsid w:val="003B302C"/>
    <w:rsid w:val="00950B54"/>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91DEE5"/>
  <w15:chartTrackingRefBased/>
  <w15:docId w15:val="{FFE1808A-BAE3-4751-9814-8C300A1A3D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50B54"/>
    <w:pPr>
      <w:overflowPunct w:val="0"/>
      <w:autoSpaceDE w:val="0"/>
      <w:autoSpaceDN w:val="0"/>
      <w:spacing w:after="0" w:line="240" w:lineRule="auto"/>
    </w:pPr>
    <w:rPr>
      <w:rFonts w:ascii="Times New Roman" w:eastAsiaTheme="minorEastAsia" w:hAnsi="Times New Roman" w:cs="Times New Roman"/>
      <w:sz w:val="20"/>
      <w:szCs w:val="20"/>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950B54"/>
    <w:pPr>
      <w:tabs>
        <w:tab w:val="center" w:pos="4536"/>
        <w:tab w:val="right" w:pos="9072"/>
      </w:tabs>
    </w:pPr>
  </w:style>
  <w:style w:type="character" w:customStyle="1" w:styleId="stBilgiChar">
    <w:name w:val="Üst Bilgi Char"/>
    <w:basedOn w:val="VarsaylanParagrafYazTipi"/>
    <w:link w:val="stBilgi"/>
    <w:uiPriority w:val="99"/>
    <w:rsid w:val="00950B54"/>
    <w:rPr>
      <w:rFonts w:ascii="Times New Roman" w:eastAsiaTheme="minorEastAsia" w:hAnsi="Times New Roman" w:cs="Times New Roman"/>
      <w:sz w:val="20"/>
      <w:szCs w:val="20"/>
      <w:lang w:eastAsia="tr-TR"/>
    </w:rPr>
  </w:style>
  <w:style w:type="paragraph" w:styleId="AltBilgi">
    <w:name w:val="footer"/>
    <w:basedOn w:val="Normal"/>
    <w:link w:val="AltBilgiChar"/>
    <w:uiPriority w:val="99"/>
    <w:unhideWhenUsed/>
    <w:rsid w:val="00950B54"/>
    <w:pPr>
      <w:tabs>
        <w:tab w:val="center" w:pos="4536"/>
        <w:tab w:val="right" w:pos="9072"/>
      </w:tabs>
    </w:pPr>
  </w:style>
  <w:style w:type="character" w:customStyle="1" w:styleId="AltBilgiChar">
    <w:name w:val="Alt Bilgi Char"/>
    <w:basedOn w:val="VarsaylanParagrafYazTipi"/>
    <w:link w:val="AltBilgi"/>
    <w:uiPriority w:val="99"/>
    <w:rsid w:val="00950B54"/>
    <w:rPr>
      <w:rFonts w:ascii="Times New Roman" w:eastAsiaTheme="minorEastAsia" w:hAnsi="Times New Roman" w:cs="Times New Roman"/>
      <w:sz w:val="20"/>
      <w:szCs w:val="20"/>
      <w:lang w:eastAsia="tr-TR"/>
    </w:rPr>
  </w:style>
  <w:style w:type="character" w:styleId="SayfaNumaras">
    <w:name w:val="page number"/>
    <w:basedOn w:val="VarsaylanParagrafYazTipi"/>
    <w:uiPriority w:val="99"/>
    <w:semiHidden/>
    <w:unhideWhenUsed/>
    <w:rsid w:val="00950B5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741</Words>
  <Characters>4230</Characters>
  <Application>Microsoft Office Word</Application>
  <DocSecurity>0</DocSecurity>
  <Lines>35</Lines>
  <Paragraphs>9</Paragraphs>
  <ScaleCrop>false</ScaleCrop>
  <Company/>
  <LinksUpToDate>false</LinksUpToDate>
  <CharactersWithSpaces>4962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aym</dc:creator>
  <cp:keywords/>
  <dc:description/>
  <cp:lastModifiedBy>aym</cp:lastModifiedBy>
  <cp:revision>1</cp:revision>
  <dcterms:created xsi:type="dcterms:W3CDTF">2020-06-13T14:52:00Z</dcterms:created>
  <dcterms:modified xsi:type="dcterms:W3CDTF">2020-06-13T14:52:00Z</dcterms:modified>
</cp:coreProperties>
</file>