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C54" w:rsidRDefault="00490C54" w:rsidP="00490C54">
      <w:pPr>
        <w:spacing w:after="200"/>
        <w:ind w:left="283" w:right="283"/>
        <w:jc w:val="center"/>
        <w:rPr>
          <w:b/>
          <w:bCs/>
          <w:caps/>
          <w:color w:val="010000"/>
          <w:sz w:val="24"/>
          <w:szCs w:val="26"/>
        </w:rPr>
      </w:pPr>
      <w:r w:rsidRPr="00490C54">
        <w:rPr>
          <w:b/>
          <w:bCs/>
          <w:caps/>
          <w:color w:val="010000"/>
          <w:sz w:val="24"/>
          <w:szCs w:val="26"/>
        </w:rPr>
        <w:t xml:space="preserve"> </w:t>
      </w:r>
      <w:r w:rsidRPr="00490C54">
        <w:rPr>
          <w:b/>
          <w:bCs/>
          <w:caps/>
          <w:color w:val="010000"/>
          <w:sz w:val="24"/>
          <w:szCs w:val="26"/>
        </w:rPr>
        <w:t>ANAYASA MAHKEMESİ KARARI</w:t>
      </w:r>
    </w:p>
    <w:p w:rsidR="00490C54" w:rsidRPr="00490C54" w:rsidRDefault="00490C54" w:rsidP="00490C54">
      <w:pPr>
        <w:spacing w:after="200"/>
        <w:ind w:left="283" w:right="283" w:firstLine="709"/>
        <w:jc w:val="center"/>
        <w:rPr>
          <w:b/>
          <w:caps/>
          <w:color w:val="010000"/>
          <w:sz w:val="24"/>
        </w:rPr>
      </w:pPr>
    </w:p>
    <w:p w:rsidR="00490C54" w:rsidRDefault="00490C54" w:rsidP="00490C54">
      <w:pPr>
        <w:rPr>
          <w:b/>
          <w:bCs/>
          <w:color w:val="010000"/>
          <w:sz w:val="24"/>
          <w:szCs w:val="26"/>
        </w:rPr>
      </w:pPr>
      <w:r>
        <w:rPr>
          <w:b/>
          <w:bCs/>
          <w:color w:val="010000"/>
          <w:sz w:val="24"/>
          <w:szCs w:val="26"/>
        </w:rPr>
        <w:t>Esas Sayısı:1998/21 (Siyasî Parti Malî Denetimi)</w:t>
      </w:r>
    </w:p>
    <w:p w:rsidR="00490C54" w:rsidRDefault="00490C54" w:rsidP="00490C54">
      <w:pPr>
        <w:rPr>
          <w:b/>
          <w:bCs/>
          <w:color w:val="010000"/>
          <w:sz w:val="24"/>
        </w:rPr>
      </w:pPr>
      <w:r>
        <w:rPr>
          <w:b/>
          <w:bCs/>
          <w:color w:val="010000"/>
          <w:sz w:val="24"/>
        </w:rPr>
        <w:t>Karar Sayısı:1998/54</w:t>
      </w:r>
    </w:p>
    <w:p w:rsidR="00490C54" w:rsidRDefault="00490C54" w:rsidP="00490C54">
      <w:pPr>
        <w:rPr>
          <w:b/>
          <w:bCs/>
          <w:color w:val="010000"/>
          <w:sz w:val="24"/>
        </w:rPr>
      </w:pPr>
      <w:r>
        <w:rPr>
          <w:b/>
          <w:bCs/>
          <w:color w:val="010000"/>
          <w:sz w:val="24"/>
        </w:rPr>
        <w:t>Karar Günü:10.11.1998</w:t>
      </w:r>
    </w:p>
    <w:p w:rsidR="00490C54" w:rsidRDefault="00490C54" w:rsidP="00490C54">
      <w:pPr>
        <w:rPr>
          <w:b/>
          <w:bCs/>
          <w:color w:val="010000"/>
          <w:sz w:val="24"/>
        </w:rPr>
      </w:pPr>
      <w:r>
        <w:rPr>
          <w:b/>
          <w:bCs/>
          <w:color w:val="010000"/>
          <w:sz w:val="24"/>
        </w:rPr>
        <w:t>R.G. Tarih-Sayı:01.12.1998-23540</w:t>
      </w:r>
    </w:p>
    <w:p w:rsidR="00490C54" w:rsidRPr="00490C54" w:rsidRDefault="00490C54" w:rsidP="00490C54">
      <w:pPr>
        <w:rPr>
          <w:b/>
          <w:bCs/>
          <w:color w:val="010000"/>
          <w:sz w:val="24"/>
        </w:rPr>
      </w:pPr>
    </w:p>
    <w:p w:rsidR="00490C54" w:rsidRPr="00490C54" w:rsidRDefault="00490C54" w:rsidP="00490C54">
      <w:pPr>
        <w:spacing w:after="200"/>
        <w:ind w:left="283" w:right="283" w:firstLine="709"/>
        <w:jc w:val="both"/>
        <w:rPr>
          <w:color w:val="010000"/>
          <w:sz w:val="24"/>
        </w:rPr>
      </w:pPr>
      <w:r w:rsidRPr="00490C54">
        <w:rPr>
          <w:b/>
          <w:bCs/>
          <w:color w:val="010000"/>
          <w:sz w:val="24"/>
          <w:szCs w:val="26"/>
        </w:rPr>
        <w:t>I- MALİ DENETİMİN KONUSU</w:t>
      </w:r>
    </w:p>
    <w:p w:rsidR="00490C54" w:rsidRPr="00490C54" w:rsidRDefault="00490C54" w:rsidP="00490C54">
      <w:pPr>
        <w:spacing w:after="200"/>
        <w:ind w:left="283" w:right="283" w:firstLine="709"/>
        <w:jc w:val="both"/>
        <w:rPr>
          <w:color w:val="010000"/>
          <w:sz w:val="24"/>
        </w:rPr>
      </w:pPr>
      <w:r w:rsidRPr="00490C54">
        <w:rPr>
          <w:color w:val="010000"/>
          <w:sz w:val="24"/>
          <w:szCs w:val="26"/>
        </w:rPr>
        <w:t>Yeni Parti Genel Merkezi ile ilçe örgütlerini de kapsayan 53 il örgütünün 1997 yılı</w:t>
      </w:r>
      <w:r w:rsidRPr="00490C54">
        <w:rPr>
          <w:color w:val="010000"/>
          <w:sz w:val="24"/>
          <w:szCs w:val="26"/>
        </w:rPr>
        <w:t xml:space="preserve"> </w:t>
      </w:r>
      <w:proofErr w:type="spellStart"/>
      <w:r w:rsidRPr="00490C54">
        <w:rPr>
          <w:color w:val="010000"/>
          <w:sz w:val="24"/>
          <w:szCs w:val="26"/>
        </w:rPr>
        <w:t>kesinhesabının</w:t>
      </w:r>
      <w:proofErr w:type="spellEnd"/>
      <w:r w:rsidRPr="00490C54">
        <w:rPr>
          <w:color w:val="010000"/>
          <w:sz w:val="24"/>
          <w:szCs w:val="26"/>
        </w:rPr>
        <w:t xml:space="preserve"> incelenmesidir.</w:t>
      </w:r>
    </w:p>
    <w:p w:rsidR="00490C54" w:rsidRPr="00490C54" w:rsidRDefault="00490C54" w:rsidP="00490C54">
      <w:pPr>
        <w:spacing w:after="200"/>
        <w:ind w:left="283" w:right="283" w:firstLine="709"/>
        <w:jc w:val="both"/>
        <w:rPr>
          <w:color w:val="010000"/>
          <w:sz w:val="24"/>
        </w:rPr>
      </w:pPr>
      <w:r w:rsidRPr="00490C54">
        <w:rPr>
          <w:b/>
          <w:bCs/>
          <w:color w:val="010000"/>
          <w:sz w:val="24"/>
          <w:szCs w:val="26"/>
        </w:rPr>
        <w:t>II- İLK İNCELEME</w:t>
      </w:r>
    </w:p>
    <w:p w:rsidR="00490C54" w:rsidRPr="00490C54" w:rsidRDefault="00490C54" w:rsidP="00490C54">
      <w:pPr>
        <w:spacing w:after="200"/>
        <w:ind w:left="283" w:right="283" w:firstLine="709"/>
        <w:jc w:val="both"/>
        <w:rPr>
          <w:color w:val="010000"/>
          <w:sz w:val="24"/>
        </w:rPr>
      </w:pPr>
      <w:r w:rsidRPr="00490C54">
        <w:rPr>
          <w:color w:val="010000"/>
          <w:sz w:val="24"/>
          <w:szCs w:val="26"/>
        </w:rPr>
        <w:t xml:space="preserve">Anayasa Mahkemesi </w:t>
      </w:r>
      <w:proofErr w:type="spellStart"/>
      <w:r w:rsidRPr="00490C54">
        <w:rPr>
          <w:color w:val="010000"/>
          <w:sz w:val="24"/>
          <w:szCs w:val="26"/>
        </w:rPr>
        <w:t>İçtüzüğü'nün</w:t>
      </w:r>
      <w:proofErr w:type="spellEnd"/>
      <w:r w:rsidRPr="00490C54">
        <w:rPr>
          <w:color w:val="010000"/>
          <w:sz w:val="24"/>
          <w:szCs w:val="26"/>
        </w:rPr>
        <w:t xml:space="preserve"> 16. maddesi uyarınca Ahmet Necdet SEZER, Güven DİNÇER, </w:t>
      </w:r>
      <w:proofErr w:type="spellStart"/>
      <w:r w:rsidRPr="00490C54">
        <w:rPr>
          <w:color w:val="010000"/>
          <w:sz w:val="24"/>
          <w:szCs w:val="26"/>
        </w:rPr>
        <w:t>Samia</w:t>
      </w:r>
      <w:proofErr w:type="spellEnd"/>
      <w:r w:rsidRPr="00490C54">
        <w:rPr>
          <w:color w:val="010000"/>
          <w:sz w:val="24"/>
          <w:szCs w:val="26"/>
        </w:rPr>
        <w:t xml:space="preserve"> AKBULUT, Haşim KILIÇ, Yalçın ACARGÜN, Mustafa BUMİN, </w:t>
      </w:r>
      <w:proofErr w:type="spellStart"/>
      <w:r w:rsidRPr="00490C54">
        <w:rPr>
          <w:color w:val="010000"/>
          <w:sz w:val="24"/>
          <w:szCs w:val="26"/>
        </w:rPr>
        <w:t>Sacit</w:t>
      </w:r>
      <w:proofErr w:type="spellEnd"/>
      <w:r w:rsidRPr="00490C54">
        <w:rPr>
          <w:color w:val="010000"/>
          <w:sz w:val="24"/>
          <w:szCs w:val="26"/>
        </w:rPr>
        <w:t xml:space="preserve"> ADALI, Ali HÜNER, Lütfi F. TUNCEL, Mahir Can ILICAK ve Rüştü </w:t>
      </w:r>
      <w:proofErr w:type="spellStart"/>
      <w:r w:rsidRPr="00490C54">
        <w:rPr>
          <w:color w:val="010000"/>
          <w:sz w:val="24"/>
          <w:szCs w:val="26"/>
        </w:rPr>
        <w:t>SÖNMEZ'in</w:t>
      </w:r>
      <w:proofErr w:type="spellEnd"/>
      <w:r w:rsidRPr="00490C54">
        <w:rPr>
          <w:color w:val="010000"/>
          <w:sz w:val="24"/>
          <w:szCs w:val="26"/>
        </w:rPr>
        <w:t xml:space="preserve"> katılmalarıyla 20.7.1998 gününde yapılan ilk inceleme toplantısında; </w:t>
      </w:r>
    </w:p>
    <w:p w:rsidR="00490C54" w:rsidRPr="00490C54" w:rsidRDefault="00490C54" w:rsidP="00490C54">
      <w:pPr>
        <w:spacing w:after="200"/>
        <w:ind w:left="283" w:right="283" w:firstLine="709"/>
        <w:jc w:val="both"/>
        <w:rPr>
          <w:color w:val="010000"/>
          <w:sz w:val="24"/>
        </w:rPr>
      </w:pPr>
      <w:r w:rsidRPr="00490C54">
        <w:rPr>
          <w:color w:val="010000"/>
          <w:sz w:val="24"/>
          <w:szCs w:val="26"/>
        </w:rPr>
        <w:t xml:space="preserve">'1- Dosyada eksiklik bulunmadığı anlaşıldığından işin esasının incelenmesine, </w:t>
      </w:r>
    </w:p>
    <w:p w:rsidR="00490C54" w:rsidRPr="00490C54" w:rsidRDefault="00490C54" w:rsidP="00490C54">
      <w:pPr>
        <w:spacing w:after="200"/>
        <w:ind w:left="283" w:right="283" w:firstLine="709"/>
        <w:jc w:val="both"/>
        <w:rPr>
          <w:color w:val="010000"/>
          <w:sz w:val="24"/>
        </w:rPr>
      </w:pPr>
      <w:r w:rsidRPr="00490C54">
        <w:rPr>
          <w:color w:val="010000"/>
          <w:sz w:val="24"/>
          <w:szCs w:val="26"/>
        </w:rPr>
        <w:t xml:space="preserve">2- Genel Merkez </w:t>
      </w:r>
      <w:proofErr w:type="spellStart"/>
      <w:r w:rsidRPr="00490C54">
        <w:rPr>
          <w:color w:val="010000"/>
          <w:sz w:val="24"/>
          <w:szCs w:val="26"/>
        </w:rPr>
        <w:t>kesinhesabının</w:t>
      </w:r>
      <w:proofErr w:type="spellEnd"/>
      <w:r w:rsidRPr="00490C54">
        <w:rPr>
          <w:color w:val="010000"/>
          <w:sz w:val="24"/>
          <w:szCs w:val="26"/>
        </w:rPr>
        <w:t xml:space="preserve"> dayanağını oluşturan gelir, gider belgeleri ve ilgili defterlerin bu kararın tebliğinden itibaren 60 günlük süre içinde Anayasa Mahkemesi'ne gönderilmesi için Parti'ye bildirimde bulunulmasına, oybirliğiyle' karar verilmiştir.</w:t>
      </w:r>
    </w:p>
    <w:p w:rsidR="00490C54" w:rsidRPr="00490C54" w:rsidRDefault="00490C54" w:rsidP="00490C54">
      <w:pPr>
        <w:spacing w:after="200"/>
        <w:ind w:left="283" w:right="283" w:firstLine="709"/>
        <w:jc w:val="both"/>
        <w:rPr>
          <w:color w:val="010000"/>
          <w:sz w:val="24"/>
        </w:rPr>
      </w:pPr>
      <w:r w:rsidRPr="00490C54">
        <w:rPr>
          <w:b/>
          <w:bCs/>
          <w:color w:val="010000"/>
          <w:sz w:val="24"/>
          <w:szCs w:val="26"/>
        </w:rPr>
        <w:t>III- ESASIN İNCELENMESİ</w:t>
      </w:r>
    </w:p>
    <w:p w:rsidR="00490C54" w:rsidRPr="00490C54" w:rsidRDefault="00490C54" w:rsidP="00490C54">
      <w:pPr>
        <w:spacing w:after="200"/>
        <w:ind w:left="283" w:right="283" w:firstLine="709"/>
        <w:jc w:val="both"/>
        <w:rPr>
          <w:color w:val="010000"/>
          <w:sz w:val="24"/>
        </w:rPr>
      </w:pPr>
      <w:r w:rsidRPr="00490C54">
        <w:rPr>
          <w:color w:val="010000"/>
          <w:sz w:val="24"/>
          <w:szCs w:val="26"/>
        </w:rPr>
        <w:t xml:space="preserve">Parti'nin Anayasa Mahkemesi'ne verdiği 1997 yılı </w:t>
      </w:r>
      <w:proofErr w:type="spellStart"/>
      <w:r w:rsidRPr="00490C54">
        <w:rPr>
          <w:color w:val="010000"/>
          <w:sz w:val="24"/>
          <w:szCs w:val="26"/>
        </w:rPr>
        <w:t>kesinhesap</w:t>
      </w:r>
      <w:proofErr w:type="spellEnd"/>
      <w:r w:rsidRPr="00490C54">
        <w:rPr>
          <w:color w:val="010000"/>
          <w:sz w:val="24"/>
          <w:szCs w:val="26"/>
        </w:rPr>
        <w:t xml:space="preserve"> çizelgeleri ile </w:t>
      </w:r>
      <w:proofErr w:type="spellStart"/>
      <w:r w:rsidRPr="00490C54">
        <w:rPr>
          <w:color w:val="010000"/>
          <w:sz w:val="24"/>
          <w:szCs w:val="26"/>
        </w:rPr>
        <w:t>kesinhesabın</w:t>
      </w:r>
      <w:proofErr w:type="spellEnd"/>
      <w:r w:rsidRPr="00490C54">
        <w:rPr>
          <w:color w:val="010000"/>
          <w:sz w:val="24"/>
          <w:szCs w:val="26"/>
        </w:rPr>
        <w:t xml:space="preserve"> dayanağını oluşturan defter ve belgeler üzerinde yapılan karşılaştırma ve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w:t>
      </w:r>
      <w:proofErr w:type="gramStart"/>
      <w:r w:rsidRPr="00490C54">
        <w:rPr>
          <w:color w:val="010000"/>
          <w:sz w:val="24"/>
          <w:szCs w:val="26"/>
        </w:rPr>
        <w:t>düşünüldü :</w:t>
      </w:r>
      <w:proofErr w:type="gramEnd"/>
    </w:p>
    <w:p w:rsidR="00490C54" w:rsidRPr="00490C54" w:rsidRDefault="00490C54" w:rsidP="00490C54">
      <w:pPr>
        <w:spacing w:after="200"/>
        <w:ind w:left="283" w:right="283" w:firstLine="709"/>
        <w:jc w:val="both"/>
        <w:rPr>
          <w:color w:val="010000"/>
          <w:sz w:val="24"/>
        </w:rPr>
      </w:pPr>
      <w:r w:rsidRPr="00490C54">
        <w:rPr>
          <w:color w:val="010000"/>
          <w:sz w:val="24"/>
          <w:szCs w:val="26"/>
        </w:rPr>
        <w:t>Denetimin maddî ögelerini oluşturan defter ve belgelerde Yeni Parti'nin, 1997 yılı içindeki Genel Merkez gelir ve giderlerinin 13.749.584.000.- lira, 53</w:t>
      </w:r>
      <w:r w:rsidRPr="00490C54">
        <w:rPr>
          <w:color w:val="010000"/>
          <w:sz w:val="24"/>
          <w:szCs w:val="26"/>
        </w:rPr>
        <w:t xml:space="preserve"> </w:t>
      </w:r>
      <w:r w:rsidRPr="00490C54">
        <w:rPr>
          <w:color w:val="010000"/>
          <w:sz w:val="24"/>
          <w:szCs w:val="26"/>
        </w:rPr>
        <w:t>il</w:t>
      </w:r>
      <w:r w:rsidRPr="00490C54">
        <w:rPr>
          <w:color w:val="010000"/>
          <w:sz w:val="24"/>
          <w:szCs w:val="26"/>
        </w:rPr>
        <w:t xml:space="preserve"> </w:t>
      </w:r>
      <w:r w:rsidRPr="00490C54">
        <w:rPr>
          <w:color w:val="010000"/>
          <w:sz w:val="24"/>
          <w:szCs w:val="26"/>
        </w:rPr>
        <w:t>örgütünün gelir ve giderlerinin 16.591.142.500.- lira olmak üzere toplam 30.340.726.500.- lira olarak gösterildiği, gelir, gider ve devir rakamlarının birbirine denk olduğu görülmüştür.</w:t>
      </w:r>
    </w:p>
    <w:p w:rsidR="00490C54" w:rsidRPr="00490C54" w:rsidRDefault="00490C54" w:rsidP="00490C54">
      <w:pPr>
        <w:spacing w:after="200"/>
        <w:ind w:left="283" w:right="283" w:firstLine="709"/>
        <w:jc w:val="both"/>
        <w:rPr>
          <w:color w:val="010000"/>
          <w:sz w:val="24"/>
        </w:rPr>
      </w:pPr>
      <w:r w:rsidRPr="00490C54">
        <w:rPr>
          <w:b/>
          <w:bCs/>
          <w:color w:val="010000"/>
          <w:sz w:val="24"/>
          <w:szCs w:val="26"/>
        </w:rPr>
        <w:t>A- Gelirlerin İncelenmesi</w:t>
      </w:r>
    </w:p>
    <w:p w:rsidR="00490C54" w:rsidRPr="00490C54" w:rsidRDefault="00490C54" w:rsidP="00490C54">
      <w:pPr>
        <w:spacing w:after="200"/>
        <w:ind w:left="283" w:right="283" w:firstLine="709"/>
        <w:jc w:val="both"/>
        <w:rPr>
          <w:color w:val="010000"/>
          <w:sz w:val="24"/>
        </w:rPr>
      </w:pPr>
      <w:r w:rsidRPr="00490C54">
        <w:rPr>
          <w:color w:val="010000"/>
          <w:sz w:val="24"/>
          <w:szCs w:val="26"/>
        </w:rPr>
        <w:t>1- Genel Merkez Gelirleri</w:t>
      </w:r>
    </w:p>
    <w:p w:rsidR="00490C54" w:rsidRPr="00490C54" w:rsidRDefault="00490C54" w:rsidP="00490C54">
      <w:pPr>
        <w:spacing w:after="200"/>
        <w:ind w:left="283" w:right="283" w:firstLine="709"/>
        <w:jc w:val="both"/>
        <w:rPr>
          <w:color w:val="010000"/>
          <w:sz w:val="24"/>
        </w:rPr>
      </w:pPr>
      <w:r w:rsidRPr="00490C54">
        <w:rPr>
          <w:color w:val="010000"/>
          <w:sz w:val="24"/>
          <w:szCs w:val="26"/>
        </w:rPr>
        <w:t xml:space="preserve">Parti Genel Merkezi'nin 1997 yılı içindeki gelirleri, 13.749.584.000.- lira olarak gösterilmiştir. </w:t>
      </w:r>
    </w:p>
    <w:p w:rsidR="00490C54" w:rsidRPr="00490C54" w:rsidRDefault="00490C54" w:rsidP="00490C54">
      <w:pPr>
        <w:spacing w:after="200"/>
        <w:ind w:left="283" w:right="283" w:firstLine="709"/>
        <w:jc w:val="both"/>
        <w:rPr>
          <w:color w:val="010000"/>
          <w:sz w:val="24"/>
        </w:rPr>
      </w:pPr>
      <w:r w:rsidRPr="00490C54">
        <w:rPr>
          <w:color w:val="010000"/>
          <w:sz w:val="24"/>
          <w:szCs w:val="26"/>
        </w:rPr>
        <w:t xml:space="preserve">Bunun, 3.721.000.000.- lirası bağışlardan, 10.028.584.000.- lirası Hazine yardımından sağlanmıştır. </w:t>
      </w:r>
    </w:p>
    <w:p w:rsidR="00490C54" w:rsidRPr="00490C54" w:rsidRDefault="00490C54" w:rsidP="00490C54">
      <w:pPr>
        <w:spacing w:after="200"/>
        <w:ind w:left="283" w:right="283" w:firstLine="709"/>
        <w:jc w:val="both"/>
        <w:rPr>
          <w:color w:val="010000"/>
          <w:sz w:val="24"/>
        </w:rPr>
      </w:pPr>
      <w:r w:rsidRPr="00490C54">
        <w:rPr>
          <w:color w:val="010000"/>
          <w:sz w:val="24"/>
          <w:szCs w:val="26"/>
        </w:rPr>
        <w:t>Genel Merkez'in defter kayıtları ve gelir belgeleri üzerinde yapılan incelemede, gelirlerin, 2820 sayılı Yasa'nın 61-69. maddeleri hükümlerine uygun olarak sağlandığı görülmüştür.</w:t>
      </w:r>
    </w:p>
    <w:p w:rsidR="00490C54" w:rsidRPr="00490C54" w:rsidRDefault="00490C54" w:rsidP="00490C54">
      <w:pPr>
        <w:spacing w:after="200"/>
        <w:ind w:left="283" w:right="283" w:firstLine="709"/>
        <w:jc w:val="both"/>
        <w:rPr>
          <w:color w:val="010000"/>
          <w:sz w:val="24"/>
        </w:rPr>
      </w:pPr>
      <w:r w:rsidRPr="00490C54">
        <w:rPr>
          <w:color w:val="010000"/>
          <w:sz w:val="24"/>
          <w:szCs w:val="26"/>
        </w:rPr>
        <w:lastRenderedPageBreak/>
        <w:t>2- İl Örgütleri Gelirleri</w:t>
      </w:r>
    </w:p>
    <w:p w:rsidR="00490C54" w:rsidRPr="00490C54" w:rsidRDefault="00490C54" w:rsidP="00490C54">
      <w:pPr>
        <w:spacing w:after="200"/>
        <w:ind w:left="283" w:right="283" w:firstLine="709"/>
        <w:jc w:val="both"/>
        <w:rPr>
          <w:color w:val="010000"/>
          <w:sz w:val="24"/>
        </w:rPr>
      </w:pPr>
      <w:r w:rsidRPr="00490C54">
        <w:rPr>
          <w:color w:val="010000"/>
          <w:sz w:val="24"/>
          <w:szCs w:val="26"/>
        </w:rPr>
        <w:t>Parti'nin 53</w:t>
      </w:r>
      <w:r w:rsidRPr="00490C54">
        <w:rPr>
          <w:color w:val="010000"/>
          <w:sz w:val="24"/>
          <w:szCs w:val="26"/>
        </w:rPr>
        <w:t xml:space="preserve"> </w:t>
      </w:r>
      <w:r w:rsidRPr="00490C54">
        <w:rPr>
          <w:color w:val="010000"/>
          <w:sz w:val="24"/>
          <w:szCs w:val="26"/>
        </w:rPr>
        <w:t xml:space="preserve">il örgütünce sağlanan gelirler toplamı 16.591.142.500.- lira olarak gösterilmiştir. </w:t>
      </w:r>
    </w:p>
    <w:p w:rsidR="00490C54" w:rsidRPr="00490C54" w:rsidRDefault="00490C54" w:rsidP="00490C54">
      <w:pPr>
        <w:spacing w:after="200"/>
        <w:ind w:left="283" w:right="283" w:firstLine="709"/>
        <w:jc w:val="both"/>
        <w:rPr>
          <w:color w:val="010000"/>
          <w:sz w:val="24"/>
        </w:rPr>
      </w:pPr>
      <w:r w:rsidRPr="00490C54">
        <w:rPr>
          <w:color w:val="010000"/>
          <w:sz w:val="24"/>
          <w:szCs w:val="26"/>
        </w:rPr>
        <w:t xml:space="preserve">Bunun, 284.392.500.- lirası aidatlardan, 16.306.750.000.- lirası bağışlardan sağlanmıştır. </w:t>
      </w:r>
    </w:p>
    <w:p w:rsidR="00490C54" w:rsidRPr="00490C54" w:rsidRDefault="00490C54" w:rsidP="00490C54">
      <w:pPr>
        <w:spacing w:after="200"/>
        <w:ind w:left="283" w:right="283" w:firstLine="709"/>
        <w:jc w:val="both"/>
        <w:rPr>
          <w:color w:val="010000"/>
          <w:sz w:val="24"/>
        </w:rPr>
      </w:pPr>
      <w:r w:rsidRPr="00490C54">
        <w:rPr>
          <w:color w:val="010000"/>
          <w:sz w:val="24"/>
          <w:szCs w:val="26"/>
        </w:rPr>
        <w:t xml:space="preserve">Parti il örgütlerinin </w:t>
      </w:r>
      <w:proofErr w:type="spellStart"/>
      <w:r w:rsidRPr="00490C54">
        <w:rPr>
          <w:color w:val="010000"/>
          <w:sz w:val="24"/>
          <w:szCs w:val="26"/>
        </w:rPr>
        <w:t>kesinhesap</w:t>
      </w:r>
      <w:proofErr w:type="spellEnd"/>
      <w:r w:rsidRPr="00490C54">
        <w:rPr>
          <w:color w:val="010000"/>
          <w:sz w:val="24"/>
          <w:szCs w:val="26"/>
        </w:rPr>
        <w:t xml:space="preserve"> çizelgelerinin gelir bölümleri üzerinde yapılan incelemede gelirlerin, 2820 sayılı Siyasî Partiler Kanunu'nda belirtilen kaynaklardan sağlandığı, Merkez Karar ve Yönetim Kurulu kararıyla doğruluğunun onaylandığı görülerek bunların Yasa'ya uygun olduğu sonucuna varılmıştır. </w:t>
      </w:r>
    </w:p>
    <w:p w:rsidR="00490C54" w:rsidRPr="00490C54" w:rsidRDefault="00490C54" w:rsidP="00490C54">
      <w:pPr>
        <w:spacing w:after="200"/>
        <w:ind w:left="283" w:right="283" w:firstLine="709"/>
        <w:jc w:val="both"/>
        <w:rPr>
          <w:color w:val="010000"/>
          <w:sz w:val="24"/>
        </w:rPr>
      </w:pPr>
      <w:r w:rsidRPr="00490C54">
        <w:rPr>
          <w:b/>
          <w:bCs/>
          <w:color w:val="010000"/>
          <w:sz w:val="24"/>
          <w:szCs w:val="26"/>
        </w:rPr>
        <w:t xml:space="preserve">B- Giderlerin İncelenmesi </w:t>
      </w:r>
    </w:p>
    <w:p w:rsidR="00490C54" w:rsidRPr="00490C54" w:rsidRDefault="00490C54" w:rsidP="00490C54">
      <w:pPr>
        <w:spacing w:after="200"/>
        <w:ind w:left="283" w:right="283" w:firstLine="709"/>
        <w:jc w:val="both"/>
        <w:rPr>
          <w:color w:val="010000"/>
          <w:sz w:val="24"/>
        </w:rPr>
      </w:pPr>
      <w:r w:rsidRPr="00490C54">
        <w:rPr>
          <w:color w:val="010000"/>
          <w:sz w:val="24"/>
          <w:szCs w:val="26"/>
        </w:rPr>
        <w:t>1- Genel Merkez Giderleri</w:t>
      </w:r>
    </w:p>
    <w:p w:rsidR="00490C54" w:rsidRPr="00490C54" w:rsidRDefault="00490C54" w:rsidP="00490C54">
      <w:pPr>
        <w:spacing w:after="200"/>
        <w:ind w:left="283" w:right="283" w:firstLine="709"/>
        <w:jc w:val="both"/>
        <w:rPr>
          <w:color w:val="010000"/>
          <w:sz w:val="24"/>
        </w:rPr>
      </w:pPr>
      <w:r w:rsidRPr="00490C54">
        <w:rPr>
          <w:color w:val="010000"/>
          <w:sz w:val="24"/>
          <w:szCs w:val="26"/>
        </w:rPr>
        <w:t xml:space="preserve">Parti Genel Merkezi'nin 1997 yılı içindeki giderleri 5.021.074.597.- lira olarak gösterilmiştir. </w:t>
      </w:r>
    </w:p>
    <w:p w:rsidR="00490C54" w:rsidRPr="00490C54" w:rsidRDefault="00490C54" w:rsidP="00490C54">
      <w:pPr>
        <w:spacing w:after="200"/>
        <w:ind w:left="283" w:right="283" w:firstLine="709"/>
        <w:jc w:val="both"/>
        <w:rPr>
          <w:color w:val="010000"/>
          <w:sz w:val="24"/>
        </w:rPr>
      </w:pPr>
      <w:r w:rsidRPr="00490C54">
        <w:rPr>
          <w:color w:val="010000"/>
          <w:sz w:val="24"/>
          <w:szCs w:val="26"/>
        </w:rPr>
        <w:t>Bunun, 3.328.044.500.- lirasının genel büro giderlerine, 109.200.000.- lirasının seyahat giderlerine, 105.775.000.- lirasının yayın giderlerine, 171.753.097.- lirasının tamir, posta masrafı gibi diğer giderlere,</w:t>
      </w:r>
      <w:r w:rsidRPr="00490C54">
        <w:rPr>
          <w:color w:val="010000"/>
          <w:sz w:val="24"/>
          <w:szCs w:val="26"/>
        </w:rPr>
        <w:t xml:space="preserve"> </w:t>
      </w:r>
      <w:r w:rsidRPr="00490C54">
        <w:rPr>
          <w:color w:val="010000"/>
          <w:sz w:val="24"/>
          <w:szCs w:val="26"/>
        </w:rPr>
        <w:t>1.306.302.000.- lirasının borçlanmaya yapıldığı görülmüştür.</w:t>
      </w:r>
    </w:p>
    <w:p w:rsidR="00490C54" w:rsidRPr="00490C54" w:rsidRDefault="00490C54" w:rsidP="00490C54">
      <w:pPr>
        <w:spacing w:after="200"/>
        <w:ind w:left="283" w:right="283" w:firstLine="709"/>
        <w:jc w:val="both"/>
        <w:rPr>
          <w:color w:val="010000"/>
          <w:sz w:val="24"/>
        </w:rPr>
      </w:pPr>
      <w:r w:rsidRPr="00490C54">
        <w:rPr>
          <w:color w:val="010000"/>
          <w:sz w:val="24"/>
          <w:szCs w:val="26"/>
        </w:rPr>
        <w:t>13.749.584.000.- liralık gelir ile 5.021.074.597.- liralık gider arasındaki farkı oluşturan 8.728.509.403.- liranın, 8.722.282.000.- lirasının Parti'nin</w:t>
      </w:r>
      <w:r w:rsidRPr="00490C54">
        <w:rPr>
          <w:color w:val="010000"/>
          <w:sz w:val="24"/>
          <w:szCs w:val="26"/>
        </w:rPr>
        <w:t xml:space="preserve"> </w:t>
      </w:r>
      <w:r w:rsidRPr="00490C54">
        <w:rPr>
          <w:color w:val="010000"/>
          <w:sz w:val="24"/>
          <w:szCs w:val="26"/>
        </w:rPr>
        <w:t>Hazine'den olan alacağı, 6.227.403.- lirasının</w:t>
      </w:r>
      <w:r w:rsidRPr="00490C54">
        <w:rPr>
          <w:color w:val="010000"/>
          <w:sz w:val="24"/>
          <w:szCs w:val="26"/>
        </w:rPr>
        <w:t xml:space="preserve"> </w:t>
      </w:r>
      <w:r w:rsidRPr="00490C54">
        <w:rPr>
          <w:color w:val="010000"/>
          <w:sz w:val="24"/>
          <w:szCs w:val="26"/>
        </w:rPr>
        <w:t>nakit mevcudu</w:t>
      </w:r>
      <w:r w:rsidRPr="00490C54">
        <w:rPr>
          <w:color w:val="010000"/>
          <w:sz w:val="24"/>
          <w:szCs w:val="26"/>
        </w:rPr>
        <w:t xml:space="preserve"> </w:t>
      </w:r>
      <w:r w:rsidRPr="00490C54">
        <w:rPr>
          <w:color w:val="010000"/>
          <w:sz w:val="24"/>
          <w:szCs w:val="26"/>
        </w:rPr>
        <w:t>olarak 1998 yılına</w:t>
      </w:r>
      <w:r w:rsidRPr="00490C54">
        <w:rPr>
          <w:color w:val="010000"/>
          <w:sz w:val="24"/>
          <w:szCs w:val="26"/>
        </w:rPr>
        <w:t xml:space="preserve"> </w:t>
      </w:r>
      <w:r w:rsidRPr="00490C54">
        <w:rPr>
          <w:color w:val="010000"/>
          <w:sz w:val="24"/>
          <w:szCs w:val="26"/>
        </w:rPr>
        <w:t>devredildiği görülmüştür.</w:t>
      </w:r>
    </w:p>
    <w:p w:rsidR="00490C54" w:rsidRPr="00490C54" w:rsidRDefault="00490C54" w:rsidP="00490C54">
      <w:pPr>
        <w:spacing w:after="200"/>
        <w:ind w:left="283" w:right="283" w:firstLine="709"/>
        <w:jc w:val="both"/>
        <w:rPr>
          <w:color w:val="010000"/>
          <w:sz w:val="24"/>
        </w:rPr>
      </w:pPr>
      <w:r w:rsidRPr="00490C54">
        <w:rPr>
          <w:color w:val="010000"/>
          <w:sz w:val="24"/>
          <w:szCs w:val="26"/>
        </w:rPr>
        <w:t>Genel Merkez giderlerinden 6.900.000.- liralık bölümünün ise Yasa'ya uygun olmadığı anlaşılmıştır.</w:t>
      </w:r>
    </w:p>
    <w:p w:rsidR="00490C54" w:rsidRPr="00490C54" w:rsidRDefault="00490C54" w:rsidP="00490C54">
      <w:pPr>
        <w:spacing w:after="200"/>
        <w:ind w:left="283" w:right="283" w:firstLine="709"/>
        <w:jc w:val="both"/>
        <w:rPr>
          <w:color w:val="010000"/>
          <w:sz w:val="24"/>
        </w:rPr>
      </w:pPr>
      <w:proofErr w:type="spellStart"/>
      <w:r w:rsidRPr="00490C54">
        <w:rPr>
          <w:color w:val="010000"/>
          <w:sz w:val="24"/>
          <w:szCs w:val="26"/>
        </w:rPr>
        <w:t>Şöyleki</w:t>
      </w:r>
      <w:proofErr w:type="spellEnd"/>
      <w:r w:rsidRPr="00490C54">
        <w:rPr>
          <w:color w:val="010000"/>
          <w:sz w:val="24"/>
          <w:szCs w:val="26"/>
        </w:rPr>
        <w:t>;</w:t>
      </w:r>
    </w:p>
    <w:p w:rsidR="00490C54" w:rsidRPr="00490C54" w:rsidRDefault="00490C54" w:rsidP="00490C54">
      <w:pPr>
        <w:spacing w:after="200"/>
        <w:ind w:left="283" w:right="283" w:firstLine="709"/>
        <w:jc w:val="both"/>
        <w:rPr>
          <w:color w:val="010000"/>
          <w:sz w:val="24"/>
        </w:rPr>
      </w:pPr>
      <w:r w:rsidRPr="00490C54">
        <w:rPr>
          <w:color w:val="010000"/>
          <w:sz w:val="24"/>
          <w:szCs w:val="26"/>
        </w:rPr>
        <w:t xml:space="preserve">Parti muhasebe defterine 85 sıra </w:t>
      </w:r>
      <w:proofErr w:type="spellStart"/>
      <w:r w:rsidRPr="00490C54">
        <w:rPr>
          <w:color w:val="010000"/>
          <w:sz w:val="24"/>
          <w:szCs w:val="26"/>
        </w:rPr>
        <w:t>no</w:t>
      </w:r>
      <w:proofErr w:type="spellEnd"/>
      <w:r w:rsidRPr="00490C54">
        <w:rPr>
          <w:color w:val="010000"/>
          <w:sz w:val="24"/>
          <w:szCs w:val="26"/>
        </w:rPr>
        <w:t xml:space="preserve"> ile kayıt edilen 6.900.000.- liralık gidere ilişkin faturanın kaybolması nedeniyle aslı yerine fotokopisinin eklendiği görülmüştür.</w:t>
      </w:r>
    </w:p>
    <w:p w:rsidR="00490C54" w:rsidRPr="00490C54" w:rsidRDefault="00490C54" w:rsidP="00490C54">
      <w:pPr>
        <w:spacing w:after="200"/>
        <w:ind w:left="283" w:right="283" w:firstLine="709"/>
        <w:jc w:val="both"/>
        <w:rPr>
          <w:color w:val="010000"/>
          <w:sz w:val="24"/>
        </w:rPr>
      </w:pPr>
      <w:r w:rsidRPr="00490C54">
        <w:rPr>
          <w:color w:val="010000"/>
          <w:sz w:val="24"/>
          <w:szCs w:val="26"/>
        </w:rPr>
        <w:t>2820 sayılı Yasa'nın 70. maddesinin ikinci fıkrasında, '</w:t>
      </w:r>
      <w:proofErr w:type="spellStart"/>
      <w:r w:rsidRPr="00490C54">
        <w:rPr>
          <w:color w:val="010000"/>
          <w:sz w:val="24"/>
          <w:szCs w:val="26"/>
        </w:rPr>
        <w:t>Beşbin</w:t>
      </w:r>
      <w:proofErr w:type="spellEnd"/>
      <w:r w:rsidRPr="00490C54">
        <w:rPr>
          <w:color w:val="010000"/>
          <w:sz w:val="24"/>
          <w:szCs w:val="26"/>
        </w:rPr>
        <w:t xml:space="preserve"> liraya kadar harcamaların makbuz veya fatura gibi bir belge ile tevsik edilmesi zorunlu değildir' kuralına yer verildiğinden, bu miktarı geçen harcamaların fatura veya benzeri bir belge ile tevsik edilmesi zorunludur.</w:t>
      </w:r>
    </w:p>
    <w:p w:rsidR="00490C54" w:rsidRPr="00490C54" w:rsidRDefault="00490C54" w:rsidP="00490C54">
      <w:pPr>
        <w:spacing w:after="200"/>
        <w:ind w:left="283" w:right="283" w:firstLine="709"/>
        <w:jc w:val="both"/>
        <w:rPr>
          <w:color w:val="010000"/>
          <w:sz w:val="24"/>
        </w:rPr>
      </w:pPr>
      <w:r w:rsidRPr="00490C54">
        <w:rPr>
          <w:color w:val="010000"/>
          <w:sz w:val="24"/>
          <w:szCs w:val="26"/>
        </w:rPr>
        <w:t>Öte yandan, giderlerin belgelendirilmesi ve bu belgelere dayanılarak kayıtlara geçirilmesinde,</w:t>
      </w:r>
      <w:r w:rsidRPr="00490C54">
        <w:rPr>
          <w:color w:val="010000"/>
          <w:sz w:val="24"/>
          <w:szCs w:val="26"/>
        </w:rPr>
        <w:t xml:space="preserve"> </w:t>
      </w:r>
      <w:r w:rsidRPr="00490C54">
        <w:rPr>
          <w:color w:val="010000"/>
          <w:sz w:val="24"/>
          <w:szCs w:val="26"/>
        </w:rPr>
        <w:t>koşulları ve sınırları Vergi Usul Yasası'nda belirlenen fatura ya da fatura yerine geçen belgelerin kullanılması gerekmektedir. Fatura fotokopisinin tevsik belgesi olarak kabulü, ancak fatura aslının resmî kuruluşlarca alıkonulmasının yasa gereği olduğu durumlarda olanaklıdır.</w:t>
      </w:r>
    </w:p>
    <w:p w:rsidR="00490C54" w:rsidRPr="00490C54" w:rsidRDefault="00490C54" w:rsidP="00490C54">
      <w:pPr>
        <w:spacing w:after="200"/>
        <w:ind w:left="283" w:right="283" w:firstLine="709"/>
        <w:jc w:val="both"/>
        <w:rPr>
          <w:color w:val="010000"/>
          <w:sz w:val="24"/>
        </w:rPr>
      </w:pPr>
      <w:r w:rsidRPr="00490C54">
        <w:rPr>
          <w:color w:val="010000"/>
          <w:sz w:val="24"/>
          <w:szCs w:val="26"/>
        </w:rPr>
        <w:t xml:space="preserve">Bu nedenle 6.900.000.- liralık gider tutarının 2820 sayılı Yasa'nın 76/4. maddesi gereğince Hazine'ye </w:t>
      </w:r>
      <w:proofErr w:type="spellStart"/>
      <w:r w:rsidRPr="00490C54">
        <w:rPr>
          <w:color w:val="010000"/>
          <w:sz w:val="24"/>
          <w:szCs w:val="26"/>
        </w:rPr>
        <w:t>irad</w:t>
      </w:r>
      <w:proofErr w:type="spellEnd"/>
      <w:r w:rsidRPr="00490C54">
        <w:rPr>
          <w:color w:val="010000"/>
          <w:sz w:val="24"/>
          <w:szCs w:val="26"/>
        </w:rPr>
        <w:t xml:space="preserve"> kaydedilmesi gerektiği sonucuna varılmıştır. </w:t>
      </w:r>
    </w:p>
    <w:p w:rsidR="00490C54" w:rsidRPr="00490C54" w:rsidRDefault="00490C54" w:rsidP="00490C54">
      <w:pPr>
        <w:spacing w:after="200"/>
        <w:ind w:left="283" w:right="283" w:firstLine="709"/>
        <w:jc w:val="both"/>
        <w:rPr>
          <w:color w:val="010000"/>
          <w:sz w:val="24"/>
        </w:rPr>
      </w:pPr>
      <w:r w:rsidRPr="00490C54">
        <w:rPr>
          <w:color w:val="010000"/>
          <w:sz w:val="24"/>
          <w:szCs w:val="26"/>
        </w:rPr>
        <w:t>2- İl Örgütleri Giderleri</w:t>
      </w:r>
    </w:p>
    <w:p w:rsidR="00490C54" w:rsidRPr="00490C54" w:rsidRDefault="00490C54" w:rsidP="00490C54">
      <w:pPr>
        <w:spacing w:after="200"/>
        <w:ind w:left="283" w:right="283" w:firstLine="709"/>
        <w:jc w:val="both"/>
        <w:rPr>
          <w:color w:val="010000"/>
          <w:sz w:val="24"/>
        </w:rPr>
      </w:pPr>
      <w:r w:rsidRPr="00490C54">
        <w:rPr>
          <w:color w:val="010000"/>
          <w:sz w:val="24"/>
          <w:szCs w:val="26"/>
        </w:rPr>
        <w:t>Parti'nin 53 il örgütüne ait giderleri toplamı 16.591.142.500.- lira olarak gösterilmiştir.</w:t>
      </w:r>
    </w:p>
    <w:p w:rsidR="00490C54" w:rsidRPr="00490C54" w:rsidRDefault="00490C54" w:rsidP="00490C54">
      <w:pPr>
        <w:spacing w:after="200"/>
        <w:ind w:left="283" w:right="283" w:firstLine="709"/>
        <w:jc w:val="both"/>
        <w:rPr>
          <w:color w:val="010000"/>
          <w:sz w:val="24"/>
        </w:rPr>
      </w:pPr>
      <w:r w:rsidRPr="00490C54">
        <w:rPr>
          <w:color w:val="010000"/>
          <w:sz w:val="24"/>
          <w:szCs w:val="26"/>
        </w:rPr>
        <w:lastRenderedPageBreak/>
        <w:t>Bunun, 16.314.642.500.- lirasının genel büro giderlerine,</w:t>
      </w:r>
      <w:r w:rsidRPr="00490C54">
        <w:rPr>
          <w:color w:val="010000"/>
          <w:sz w:val="24"/>
          <w:szCs w:val="26"/>
        </w:rPr>
        <w:t xml:space="preserve"> </w:t>
      </w:r>
      <w:r w:rsidRPr="00490C54">
        <w:rPr>
          <w:color w:val="010000"/>
          <w:sz w:val="24"/>
          <w:szCs w:val="26"/>
        </w:rPr>
        <w:t>276.500.000.- lirasının posta, tamir vs. giderlerine,</w:t>
      </w:r>
      <w:r w:rsidRPr="00490C54">
        <w:rPr>
          <w:color w:val="010000"/>
          <w:sz w:val="24"/>
          <w:szCs w:val="26"/>
        </w:rPr>
        <w:t xml:space="preserve"> </w:t>
      </w:r>
      <w:r w:rsidRPr="00490C54">
        <w:rPr>
          <w:color w:val="010000"/>
          <w:sz w:val="24"/>
          <w:szCs w:val="26"/>
        </w:rPr>
        <w:t>yapıldığı görülmüştür.</w:t>
      </w:r>
    </w:p>
    <w:p w:rsidR="00490C54" w:rsidRPr="00490C54" w:rsidRDefault="00490C54" w:rsidP="00490C54">
      <w:pPr>
        <w:spacing w:after="200"/>
        <w:ind w:left="283" w:right="283" w:firstLine="709"/>
        <w:jc w:val="both"/>
        <w:rPr>
          <w:color w:val="010000"/>
          <w:sz w:val="24"/>
        </w:rPr>
      </w:pPr>
      <w:r w:rsidRPr="00490C54">
        <w:rPr>
          <w:color w:val="010000"/>
          <w:sz w:val="24"/>
          <w:szCs w:val="26"/>
        </w:rPr>
        <w:t xml:space="preserve">İl örgütleri </w:t>
      </w:r>
      <w:proofErr w:type="spellStart"/>
      <w:r w:rsidRPr="00490C54">
        <w:rPr>
          <w:color w:val="010000"/>
          <w:sz w:val="24"/>
          <w:szCs w:val="26"/>
        </w:rPr>
        <w:t>kesinhesap</w:t>
      </w:r>
      <w:proofErr w:type="spellEnd"/>
      <w:r w:rsidRPr="00490C54">
        <w:rPr>
          <w:color w:val="010000"/>
          <w:sz w:val="24"/>
          <w:szCs w:val="26"/>
        </w:rPr>
        <w:t xml:space="preserve"> çizelgeleri gider bölümleri üzerinde yapılan incelemede, giderlerin, Merkez Karar ve Yönetim Kurulu kararıyla doğruluğunun onaylandığı görülerek, bunların</w:t>
      </w:r>
      <w:r w:rsidRPr="00490C54">
        <w:rPr>
          <w:color w:val="010000"/>
          <w:sz w:val="24"/>
          <w:szCs w:val="26"/>
        </w:rPr>
        <w:t xml:space="preserve"> </w:t>
      </w:r>
      <w:r w:rsidRPr="00490C54">
        <w:rPr>
          <w:color w:val="010000"/>
          <w:sz w:val="24"/>
          <w:szCs w:val="26"/>
        </w:rPr>
        <w:t>2820 sayılı Yasa'ya uygun olduğu sonucuna varılmıştır.</w:t>
      </w:r>
    </w:p>
    <w:p w:rsidR="00490C54" w:rsidRPr="00490C54" w:rsidRDefault="00490C54" w:rsidP="00490C54">
      <w:pPr>
        <w:spacing w:after="200"/>
        <w:ind w:left="283" w:right="283" w:firstLine="709"/>
        <w:jc w:val="both"/>
        <w:rPr>
          <w:color w:val="010000"/>
          <w:sz w:val="24"/>
        </w:rPr>
      </w:pPr>
      <w:r w:rsidRPr="00490C54">
        <w:rPr>
          <w:b/>
          <w:bCs/>
          <w:color w:val="010000"/>
          <w:sz w:val="24"/>
          <w:szCs w:val="26"/>
        </w:rPr>
        <w:t>IV- SONUÇ</w:t>
      </w:r>
    </w:p>
    <w:p w:rsidR="00490C54" w:rsidRPr="00490C54" w:rsidRDefault="00490C54" w:rsidP="00490C54">
      <w:pPr>
        <w:spacing w:after="200"/>
        <w:ind w:left="283" w:right="283" w:firstLine="709"/>
        <w:jc w:val="both"/>
        <w:rPr>
          <w:color w:val="010000"/>
          <w:sz w:val="24"/>
        </w:rPr>
      </w:pPr>
      <w:r w:rsidRPr="00490C54">
        <w:rPr>
          <w:color w:val="010000"/>
          <w:sz w:val="24"/>
          <w:szCs w:val="26"/>
        </w:rPr>
        <w:t>Yeni</w:t>
      </w:r>
      <w:r w:rsidRPr="00490C54">
        <w:rPr>
          <w:color w:val="010000"/>
          <w:sz w:val="24"/>
          <w:szCs w:val="26"/>
        </w:rPr>
        <w:t xml:space="preserve"> </w:t>
      </w:r>
      <w:r w:rsidRPr="00490C54">
        <w:rPr>
          <w:color w:val="010000"/>
          <w:sz w:val="24"/>
          <w:szCs w:val="26"/>
        </w:rPr>
        <w:t xml:space="preserve">Parti'nin 1997 yılı </w:t>
      </w:r>
      <w:proofErr w:type="spellStart"/>
      <w:r w:rsidRPr="00490C54">
        <w:rPr>
          <w:color w:val="010000"/>
          <w:sz w:val="24"/>
          <w:szCs w:val="26"/>
        </w:rPr>
        <w:t>kesinhesabının</w:t>
      </w:r>
      <w:proofErr w:type="spellEnd"/>
      <w:r w:rsidRPr="00490C54">
        <w:rPr>
          <w:color w:val="010000"/>
          <w:sz w:val="24"/>
          <w:szCs w:val="26"/>
        </w:rPr>
        <w:t xml:space="preserve"> incelenmesi sonucunda; </w:t>
      </w:r>
    </w:p>
    <w:p w:rsidR="00490C54" w:rsidRPr="00490C54" w:rsidRDefault="00490C54" w:rsidP="00490C54">
      <w:pPr>
        <w:spacing w:after="200"/>
        <w:ind w:left="283" w:right="283" w:firstLine="709"/>
        <w:jc w:val="both"/>
        <w:rPr>
          <w:color w:val="010000"/>
          <w:sz w:val="24"/>
        </w:rPr>
      </w:pPr>
      <w:r w:rsidRPr="00490C54">
        <w:rPr>
          <w:color w:val="010000"/>
          <w:sz w:val="24"/>
          <w:szCs w:val="26"/>
        </w:rPr>
        <w:t xml:space="preserve">1- Parti'nin </w:t>
      </w:r>
      <w:proofErr w:type="spellStart"/>
      <w:r w:rsidRPr="00490C54">
        <w:rPr>
          <w:color w:val="010000"/>
          <w:sz w:val="24"/>
          <w:szCs w:val="26"/>
        </w:rPr>
        <w:t>kesinhesabında</w:t>
      </w:r>
      <w:proofErr w:type="spellEnd"/>
      <w:r w:rsidRPr="00490C54">
        <w:rPr>
          <w:color w:val="010000"/>
          <w:sz w:val="24"/>
          <w:szCs w:val="26"/>
        </w:rPr>
        <w:t xml:space="preserve"> gösterilen 30.340.726.500.- lira gelir ile 21.605.317.097.- lira giderin eldeki bilgi ve belgelere göre doğru ve 2820 sayılı Siyasî Partiler Kanunu'na uygun olduğuna,</w:t>
      </w:r>
    </w:p>
    <w:p w:rsidR="00490C54" w:rsidRPr="00490C54" w:rsidRDefault="00490C54" w:rsidP="00490C54">
      <w:pPr>
        <w:spacing w:after="200"/>
        <w:ind w:left="283" w:right="283" w:firstLine="709"/>
        <w:jc w:val="both"/>
        <w:rPr>
          <w:color w:val="010000"/>
          <w:sz w:val="24"/>
        </w:rPr>
      </w:pPr>
      <w:r w:rsidRPr="00490C54">
        <w:rPr>
          <w:color w:val="010000"/>
          <w:sz w:val="24"/>
          <w:szCs w:val="26"/>
        </w:rPr>
        <w:t>2- 2820 sayılı Yasa'nın 70. maddesine uygun olarak belgelendirilmeyen 6.900.000.- liralık gider tutarının Yasa'nın 76/4. maddesi gereğince; Yeni Parti, Demokrat Parti ile birleştiğinden bu Parti malvarlığından Hazine'ye gelir yazılmasına, 10.11.1998 gününde OYBİRLİĞİYLE karar verildi.</w:t>
      </w:r>
    </w:p>
    <w:p w:rsidR="00490C54" w:rsidRPr="00490C54" w:rsidRDefault="00490C54" w:rsidP="00490C54">
      <w:pPr>
        <w:spacing w:after="200"/>
        <w:ind w:left="283" w:right="283" w:firstLine="709"/>
        <w:jc w:val="both"/>
        <w:rPr>
          <w:color w:val="010000"/>
          <w:sz w:val="24"/>
        </w:rPr>
      </w:pPr>
    </w:p>
    <w:p w:rsidR="00490C54" w:rsidRDefault="00490C54"/>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490C54" w:rsidRPr="00490C54" w:rsidTr="00490C54">
        <w:trPr>
          <w:jc w:val="center"/>
        </w:trPr>
        <w:tc>
          <w:tcPr>
            <w:tcW w:w="1666" w:type="pct"/>
          </w:tcPr>
          <w:p w:rsidR="00490C54" w:rsidRPr="00490C54" w:rsidRDefault="00490C54" w:rsidP="00490C54">
            <w:pPr>
              <w:spacing w:after="120"/>
              <w:jc w:val="center"/>
              <w:rPr>
                <w:color w:val="010000"/>
                <w:sz w:val="24"/>
              </w:rPr>
            </w:pPr>
            <w:r w:rsidRPr="00490C54">
              <w:rPr>
                <w:color w:val="010000"/>
                <w:sz w:val="24"/>
              </w:rPr>
              <w:t>Başkan</w:t>
            </w:r>
          </w:p>
          <w:p w:rsidR="00490C54" w:rsidRPr="00490C54" w:rsidRDefault="00490C54" w:rsidP="00490C54">
            <w:pPr>
              <w:spacing w:after="120"/>
              <w:jc w:val="center"/>
              <w:rPr>
                <w:color w:val="010000"/>
                <w:sz w:val="24"/>
              </w:rPr>
            </w:pPr>
            <w:r w:rsidRPr="00490C54">
              <w:rPr>
                <w:color w:val="010000"/>
                <w:sz w:val="24"/>
              </w:rPr>
              <w:t>Ahmet Necdet SEZER</w:t>
            </w:r>
          </w:p>
        </w:tc>
        <w:tc>
          <w:tcPr>
            <w:tcW w:w="1667" w:type="pct"/>
            <w:gridSpan w:val="2"/>
          </w:tcPr>
          <w:p w:rsidR="00490C54" w:rsidRPr="00490C54" w:rsidRDefault="00490C54" w:rsidP="00490C54">
            <w:pPr>
              <w:spacing w:after="120"/>
              <w:jc w:val="center"/>
              <w:rPr>
                <w:color w:val="010000"/>
                <w:sz w:val="24"/>
              </w:rPr>
            </w:pPr>
            <w:r w:rsidRPr="00490C54">
              <w:rPr>
                <w:color w:val="010000"/>
                <w:sz w:val="24"/>
              </w:rPr>
              <w:t>Üye</w:t>
            </w:r>
          </w:p>
          <w:p w:rsidR="00490C54" w:rsidRPr="00490C54" w:rsidRDefault="00490C54" w:rsidP="00490C54">
            <w:pPr>
              <w:spacing w:after="120"/>
              <w:jc w:val="center"/>
              <w:rPr>
                <w:color w:val="010000"/>
                <w:sz w:val="24"/>
              </w:rPr>
            </w:pPr>
            <w:proofErr w:type="spellStart"/>
            <w:r w:rsidRPr="00490C54">
              <w:rPr>
                <w:color w:val="010000"/>
                <w:sz w:val="24"/>
              </w:rPr>
              <w:t>Samia</w:t>
            </w:r>
            <w:proofErr w:type="spellEnd"/>
            <w:r w:rsidRPr="00490C54">
              <w:rPr>
                <w:color w:val="010000"/>
                <w:sz w:val="24"/>
              </w:rPr>
              <w:t xml:space="preserve"> AKBULUT</w:t>
            </w:r>
          </w:p>
        </w:tc>
        <w:tc>
          <w:tcPr>
            <w:tcW w:w="1667" w:type="pct"/>
          </w:tcPr>
          <w:p w:rsidR="00490C54" w:rsidRPr="00490C54" w:rsidRDefault="00490C54" w:rsidP="00490C54">
            <w:pPr>
              <w:spacing w:after="120"/>
              <w:jc w:val="center"/>
              <w:rPr>
                <w:color w:val="010000"/>
                <w:sz w:val="24"/>
              </w:rPr>
            </w:pPr>
            <w:r w:rsidRPr="00490C54">
              <w:rPr>
                <w:color w:val="010000"/>
                <w:sz w:val="24"/>
              </w:rPr>
              <w:t>Üye</w:t>
            </w:r>
          </w:p>
          <w:p w:rsidR="00490C54" w:rsidRPr="00490C54" w:rsidRDefault="00490C54" w:rsidP="00490C54">
            <w:pPr>
              <w:spacing w:after="120"/>
              <w:jc w:val="center"/>
              <w:rPr>
                <w:color w:val="010000"/>
                <w:sz w:val="24"/>
              </w:rPr>
            </w:pPr>
            <w:r w:rsidRPr="00490C54">
              <w:rPr>
                <w:color w:val="010000"/>
                <w:sz w:val="24"/>
              </w:rPr>
              <w:t>Haşim KILIÇ</w:t>
            </w:r>
          </w:p>
          <w:p w:rsidR="00490C54" w:rsidRPr="00490C54" w:rsidRDefault="00490C54" w:rsidP="00490C54">
            <w:pPr>
              <w:spacing w:after="120"/>
              <w:jc w:val="center"/>
              <w:rPr>
                <w:color w:val="010000"/>
                <w:sz w:val="24"/>
              </w:rPr>
            </w:pPr>
          </w:p>
        </w:tc>
      </w:tr>
      <w:tr w:rsidR="00490C54" w:rsidRPr="00490C54" w:rsidTr="00490C54">
        <w:trPr>
          <w:jc w:val="center"/>
        </w:trPr>
        <w:tc>
          <w:tcPr>
            <w:tcW w:w="1666" w:type="pct"/>
          </w:tcPr>
          <w:p w:rsidR="00490C54" w:rsidRPr="00490C54" w:rsidRDefault="00490C54" w:rsidP="00490C54">
            <w:pPr>
              <w:spacing w:after="120"/>
              <w:jc w:val="center"/>
              <w:rPr>
                <w:color w:val="010000"/>
                <w:sz w:val="24"/>
              </w:rPr>
            </w:pPr>
            <w:r w:rsidRPr="00490C54">
              <w:rPr>
                <w:color w:val="010000"/>
                <w:sz w:val="24"/>
              </w:rPr>
              <w:t xml:space="preserve">Üye </w:t>
            </w:r>
          </w:p>
          <w:p w:rsidR="00490C54" w:rsidRPr="00490C54" w:rsidRDefault="00490C54" w:rsidP="00490C54">
            <w:pPr>
              <w:spacing w:after="120"/>
              <w:jc w:val="center"/>
              <w:rPr>
                <w:color w:val="010000"/>
                <w:sz w:val="24"/>
              </w:rPr>
            </w:pPr>
            <w:r w:rsidRPr="00490C54">
              <w:rPr>
                <w:color w:val="010000"/>
                <w:sz w:val="24"/>
              </w:rPr>
              <w:t>Yalçın ACARGÜN</w:t>
            </w:r>
          </w:p>
        </w:tc>
        <w:tc>
          <w:tcPr>
            <w:tcW w:w="1667" w:type="pct"/>
            <w:gridSpan w:val="2"/>
          </w:tcPr>
          <w:p w:rsidR="00490C54" w:rsidRPr="00490C54" w:rsidRDefault="00490C54" w:rsidP="00490C54">
            <w:pPr>
              <w:spacing w:after="120"/>
              <w:jc w:val="center"/>
              <w:rPr>
                <w:color w:val="010000"/>
                <w:sz w:val="24"/>
              </w:rPr>
            </w:pPr>
            <w:r w:rsidRPr="00490C54">
              <w:rPr>
                <w:color w:val="010000"/>
                <w:sz w:val="24"/>
              </w:rPr>
              <w:t>Üye</w:t>
            </w:r>
          </w:p>
          <w:p w:rsidR="00490C54" w:rsidRPr="00490C54" w:rsidRDefault="00490C54" w:rsidP="00490C54">
            <w:pPr>
              <w:spacing w:after="120"/>
              <w:jc w:val="center"/>
              <w:rPr>
                <w:color w:val="010000"/>
                <w:sz w:val="24"/>
              </w:rPr>
            </w:pPr>
            <w:r w:rsidRPr="00490C54">
              <w:rPr>
                <w:color w:val="010000"/>
                <w:sz w:val="24"/>
              </w:rPr>
              <w:t>Mustafa BUMİN</w:t>
            </w:r>
          </w:p>
        </w:tc>
        <w:tc>
          <w:tcPr>
            <w:tcW w:w="1667" w:type="pct"/>
          </w:tcPr>
          <w:p w:rsidR="00490C54" w:rsidRPr="00490C54" w:rsidRDefault="00490C54" w:rsidP="00490C54">
            <w:pPr>
              <w:spacing w:after="120"/>
              <w:jc w:val="center"/>
              <w:rPr>
                <w:color w:val="010000"/>
                <w:sz w:val="24"/>
              </w:rPr>
            </w:pPr>
            <w:r w:rsidRPr="00490C54">
              <w:rPr>
                <w:color w:val="010000"/>
                <w:sz w:val="24"/>
              </w:rPr>
              <w:t>Üye</w:t>
            </w:r>
          </w:p>
          <w:p w:rsidR="00490C54" w:rsidRPr="00490C54" w:rsidRDefault="00490C54" w:rsidP="00490C54">
            <w:pPr>
              <w:spacing w:after="120"/>
              <w:jc w:val="center"/>
              <w:rPr>
                <w:color w:val="010000"/>
                <w:sz w:val="24"/>
              </w:rPr>
            </w:pPr>
            <w:proofErr w:type="spellStart"/>
            <w:r w:rsidRPr="00490C54">
              <w:rPr>
                <w:color w:val="010000"/>
                <w:sz w:val="24"/>
              </w:rPr>
              <w:t>Sacit</w:t>
            </w:r>
            <w:proofErr w:type="spellEnd"/>
            <w:r w:rsidRPr="00490C54">
              <w:rPr>
                <w:color w:val="010000"/>
                <w:sz w:val="24"/>
              </w:rPr>
              <w:t xml:space="preserve"> ADALI</w:t>
            </w:r>
          </w:p>
          <w:p w:rsidR="00490C54" w:rsidRPr="00490C54" w:rsidRDefault="00490C54" w:rsidP="00490C54">
            <w:pPr>
              <w:spacing w:after="120"/>
              <w:jc w:val="center"/>
              <w:rPr>
                <w:color w:val="010000"/>
                <w:sz w:val="24"/>
              </w:rPr>
            </w:pPr>
          </w:p>
        </w:tc>
      </w:tr>
      <w:tr w:rsidR="00490C54" w:rsidRPr="00490C54" w:rsidTr="00490C54">
        <w:trPr>
          <w:jc w:val="center"/>
        </w:trPr>
        <w:tc>
          <w:tcPr>
            <w:tcW w:w="1666" w:type="pct"/>
          </w:tcPr>
          <w:p w:rsidR="00490C54" w:rsidRPr="00490C54" w:rsidRDefault="00490C54" w:rsidP="00490C54">
            <w:pPr>
              <w:spacing w:after="120"/>
              <w:jc w:val="center"/>
              <w:rPr>
                <w:color w:val="010000"/>
                <w:sz w:val="24"/>
              </w:rPr>
            </w:pPr>
            <w:r w:rsidRPr="00490C54">
              <w:rPr>
                <w:color w:val="010000"/>
                <w:sz w:val="24"/>
              </w:rPr>
              <w:t xml:space="preserve">Üye </w:t>
            </w:r>
          </w:p>
          <w:p w:rsidR="00490C54" w:rsidRPr="00490C54" w:rsidRDefault="00490C54" w:rsidP="00490C54">
            <w:pPr>
              <w:spacing w:after="120"/>
              <w:jc w:val="center"/>
              <w:rPr>
                <w:color w:val="010000"/>
                <w:sz w:val="24"/>
              </w:rPr>
            </w:pPr>
            <w:r w:rsidRPr="00490C54">
              <w:rPr>
                <w:color w:val="010000"/>
                <w:sz w:val="24"/>
              </w:rPr>
              <w:t xml:space="preserve">Ali HÜNER </w:t>
            </w:r>
          </w:p>
        </w:tc>
        <w:tc>
          <w:tcPr>
            <w:tcW w:w="1667" w:type="pct"/>
            <w:gridSpan w:val="2"/>
          </w:tcPr>
          <w:p w:rsidR="00490C54" w:rsidRPr="00490C54" w:rsidRDefault="00490C54" w:rsidP="00490C54">
            <w:pPr>
              <w:spacing w:after="120"/>
              <w:jc w:val="center"/>
              <w:rPr>
                <w:color w:val="010000"/>
                <w:sz w:val="24"/>
              </w:rPr>
            </w:pPr>
            <w:r w:rsidRPr="00490C54">
              <w:rPr>
                <w:color w:val="010000"/>
                <w:sz w:val="24"/>
              </w:rPr>
              <w:t>Üye</w:t>
            </w:r>
          </w:p>
          <w:p w:rsidR="00490C54" w:rsidRPr="00490C54" w:rsidRDefault="00490C54" w:rsidP="00490C54">
            <w:pPr>
              <w:spacing w:after="120"/>
              <w:jc w:val="center"/>
              <w:rPr>
                <w:color w:val="010000"/>
                <w:sz w:val="24"/>
              </w:rPr>
            </w:pPr>
            <w:r w:rsidRPr="00490C54">
              <w:rPr>
                <w:color w:val="010000"/>
                <w:sz w:val="24"/>
              </w:rPr>
              <w:t>Lütfi F. TU</w:t>
            </w:r>
            <w:bookmarkStart w:id="0" w:name="_GoBack"/>
            <w:bookmarkEnd w:id="0"/>
            <w:r w:rsidRPr="00490C54">
              <w:rPr>
                <w:color w:val="010000"/>
                <w:sz w:val="24"/>
              </w:rPr>
              <w:t>NCEL</w:t>
            </w:r>
          </w:p>
        </w:tc>
        <w:tc>
          <w:tcPr>
            <w:tcW w:w="1667" w:type="pct"/>
          </w:tcPr>
          <w:p w:rsidR="00490C54" w:rsidRPr="00490C54" w:rsidRDefault="00490C54" w:rsidP="00490C54">
            <w:pPr>
              <w:spacing w:after="120"/>
              <w:jc w:val="center"/>
              <w:rPr>
                <w:color w:val="010000"/>
                <w:sz w:val="24"/>
              </w:rPr>
            </w:pPr>
            <w:r w:rsidRPr="00490C54">
              <w:rPr>
                <w:color w:val="010000"/>
                <w:sz w:val="24"/>
              </w:rPr>
              <w:t>Üye</w:t>
            </w:r>
          </w:p>
          <w:p w:rsidR="00490C54" w:rsidRPr="00490C54" w:rsidRDefault="00490C54" w:rsidP="00490C54">
            <w:pPr>
              <w:spacing w:after="120"/>
              <w:jc w:val="center"/>
              <w:rPr>
                <w:color w:val="010000"/>
                <w:sz w:val="24"/>
              </w:rPr>
            </w:pPr>
            <w:r w:rsidRPr="00490C54">
              <w:rPr>
                <w:color w:val="010000"/>
                <w:sz w:val="24"/>
              </w:rPr>
              <w:t>Fulya KANTARCIOĞLU</w:t>
            </w:r>
          </w:p>
          <w:p w:rsidR="00490C54" w:rsidRPr="00490C54" w:rsidRDefault="00490C54" w:rsidP="00490C54">
            <w:pPr>
              <w:spacing w:after="120"/>
              <w:jc w:val="center"/>
              <w:rPr>
                <w:color w:val="010000"/>
                <w:sz w:val="24"/>
              </w:rPr>
            </w:pPr>
          </w:p>
        </w:tc>
      </w:tr>
      <w:tr w:rsidR="00490C54" w:rsidRPr="00490C54" w:rsidTr="00490C54">
        <w:trPr>
          <w:jc w:val="center"/>
        </w:trPr>
        <w:tc>
          <w:tcPr>
            <w:tcW w:w="2500" w:type="pct"/>
            <w:gridSpan w:val="2"/>
          </w:tcPr>
          <w:p w:rsidR="00490C54" w:rsidRPr="00490C54" w:rsidRDefault="00490C54" w:rsidP="00490C54">
            <w:pPr>
              <w:spacing w:after="120"/>
              <w:jc w:val="center"/>
              <w:rPr>
                <w:color w:val="010000"/>
                <w:sz w:val="24"/>
              </w:rPr>
            </w:pPr>
            <w:r w:rsidRPr="00490C54">
              <w:rPr>
                <w:color w:val="010000"/>
                <w:sz w:val="24"/>
              </w:rPr>
              <w:t xml:space="preserve">Üye </w:t>
            </w:r>
          </w:p>
          <w:p w:rsidR="00490C54" w:rsidRPr="00490C54" w:rsidRDefault="00490C54" w:rsidP="00490C54">
            <w:pPr>
              <w:spacing w:after="120"/>
              <w:jc w:val="center"/>
              <w:rPr>
                <w:color w:val="010000"/>
                <w:sz w:val="24"/>
              </w:rPr>
            </w:pPr>
            <w:r w:rsidRPr="00490C54">
              <w:rPr>
                <w:color w:val="010000"/>
                <w:sz w:val="24"/>
              </w:rPr>
              <w:t>Mahir Can ILICAK</w:t>
            </w:r>
          </w:p>
        </w:tc>
        <w:tc>
          <w:tcPr>
            <w:tcW w:w="2500" w:type="pct"/>
            <w:gridSpan w:val="2"/>
          </w:tcPr>
          <w:p w:rsidR="00490C54" w:rsidRPr="00490C54" w:rsidRDefault="00490C54" w:rsidP="00490C54">
            <w:pPr>
              <w:spacing w:after="120"/>
              <w:jc w:val="center"/>
              <w:rPr>
                <w:color w:val="010000"/>
                <w:sz w:val="24"/>
              </w:rPr>
            </w:pPr>
            <w:r w:rsidRPr="00490C54">
              <w:rPr>
                <w:color w:val="010000"/>
                <w:sz w:val="24"/>
              </w:rPr>
              <w:t>Üye</w:t>
            </w:r>
          </w:p>
          <w:p w:rsidR="00490C54" w:rsidRPr="00490C54" w:rsidRDefault="00490C54" w:rsidP="00490C54">
            <w:pPr>
              <w:spacing w:after="120"/>
              <w:jc w:val="center"/>
              <w:rPr>
                <w:color w:val="010000"/>
                <w:sz w:val="24"/>
              </w:rPr>
            </w:pPr>
            <w:r w:rsidRPr="00490C54">
              <w:rPr>
                <w:color w:val="010000"/>
                <w:sz w:val="24"/>
              </w:rPr>
              <w:t>Rüştü SÖNMEZ</w:t>
            </w:r>
          </w:p>
          <w:p w:rsidR="00490C54" w:rsidRPr="00490C54" w:rsidRDefault="00490C54" w:rsidP="00490C54">
            <w:pPr>
              <w:spacing w:after="120"/>
              <w:jc w:val="center"/>
              <w:rPr>
                <w:color w:val="010000"/>
                <w:sz w:val="24"/>
              </w:rPr>
            </w:pPr>
          </w:p>
        </w:tc>
      </w:tr>
      <w:tr w:rsidR="00490C54" w:rsidRPr="00490C54" w:rsidTr="00490C54">
        <w:trPr>
          <w:jc w:val="center"/>
        </w:trPr>
        <w:tc>
          <w:tcPr>
            <w:tcW w:w="2500" w:type="pct"/>
            <w:gridSpan w:val="2"/>
          </w:tcPr>
          <w:p w:rsidR="00490C54" w:rsidRPr="00490C54" w:rsidRDefault="00490C54" w:rsidP="00490C54">
            <w:pPr>
              <w:spacing w:after="120"/>
              <w:jc w:val="center"/>
              <w:rPr>
                <w:color w:val="010000"/>
                <w:sz w:val="24"/>
              </w:rPr>
            </w:pPr>
          </w:p>
        </w:tc>
        <w:tc>
          <w:tcPr>
            <w:tcW w:w="2500" w:type="pct"/>
            <w:gridSpan w:val="2"/>
          </w:tcPr>
          <w:p w:rsidR="00490C54" w:rsidRPr="00490C54" w:rsidRDefault="00490C54" w:rsidP="00490C54">
            <w:pPr>
              <w:spacing w:after="120"/>
              <w:jc w:val="center"/>
              <w:rPr>
                <w:color w:val="010000"/>
                <w:sz w:val="24"/>
              </w:rPr>
            </w:pPr>
          </w:p>
        </w:tc>
      </w:tr>
    </w:tbl>
    <w:p w:rsidR="00490C54" w:rsidRPr="00490C54" w:rsidRDefault="00490C54" w:rsidP="00490C54">
      <w:pPr>
        <w:spacing w:after="200"/>
        <w:ind w:left="283" w:right="283" w:firstLine="709"/>
        <w:jc w:val="both"/>
        <w:rPr>
          <w:color w:val="010000"/>
          <w:sz w:val="24"/>
        </w:rPr>
      </w:pPr>
    </w:p>
    <w:sectPr w:rsidR="00490C54" w:rsidRPr="00490C54" w:rsidSect="00490C54">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2B3C" w:rsidRDefault="00722B3C" w:rsidP="00490C54">
      <w:r>
        <w:separator/>
      </w:r>
    </w:p>
  </w:endnote>
  <w:endnote w:type="continuationSeparator" w:id="0">
    <w:p w:rsidR="00722B3C" w:rsidRDefault="00722B3C" w:rsidP="0049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C54" w:rsidRDefault="00490C54" w:rsidP="00216FED">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90C54" w:rsidRDefault="00490C54" w:rsidP="00490C54">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C54" w:rsidRPr="00490C54" w:rsidRDefault="00490C54" w:rsidP="00216FED">
    <w:pPr>
      <w:pStyle w:val="AltBilgi"/>
      <w:framePr w:wrap="around" w:vAnchor="text" w:hAnchor="margin" w:xAlign="right" w:y="1"/>
      <w:rPr>
        <w:rStyle w:val="SayfaNumaras"/>
        <w:sz w:val="24"/>
      </w:rPr>
    </w:pPr>
    <w:r w:rsidRPr="00490C54">
      <w:rPr>
        <w:rStyle w:val="SayfaNumaras"/>
        <w:sz w:val="24"/>
      </w:rPr>
      <w:fldChar w:fldCharType="begin"/>
    </w:r>
    <w:r w:rsidRPr="00490C54">
      <w:rPr>
        <w:rStyle w:val="SayfaNumaras"/>
        <w:sz w:val="24"/>
      </w:rPr>
      <w:instrText xml:space="preserve"> PAGE </w:instrText>
    </w:r>
    <w:r w:rsidRPr="00490C54">
      <w:rPr>
        <w:rStyle w:val="SayfaNumaras"/>
        <w:sz w:val="24"/>
      </w:rPr>
      <w:fldChar w:fldCharType="separate"/>
    </w:r>
    <w:r w:rsidRPr="00490C54">
      <w:rPr>
        <w:rStyle w:val="SayfaNumaras"/>
        <w:noProof/>
        <w:sz w:val="24"/>
      </w:rPr>
      <w:t>1</w:t>
    </w:r>
    <w:r w:rsidRPr="00490C54">
      <w:rPr>
        <w:rStyle w:val="SayfaNumaras"/>
        <w:sz w:val="24"/>
      </w:rPr>
      <w:fldChar w:fldCharType="end"/>
    </w:r>
  </w:p>
  <w:p w:rsidR="00490C54" w:rsidRDefault="00490C54" w:rsidP="00490C54">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2B3C" w:rsidRDefault="00722B3C" w:rsidP="00490C54">
      <w:r>
        <w:separator/>
      </w:r>
    </w:p>
  </w:footnote>
  <w:footnote w:type="continuationSeparator" w:id="0">
    <w:p w:rsidR="00722B3C" w:rsidRDefault="00722B3C" w:rsidP="00490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0C54" w:rsidRPr="00490C54" w:rsidRDefault="00490C54" w:rsidP="00490C54">
    <w:pPr>
      <w:pStyle w:val="stBilgi"/>
      <w:rPr>
        <w:b/>
        <w:sz w:val="24"/>
      </w:rPr>
    </w:pPr>
    <w:r w:rsidRPr="00490C54">
      <w:rPr>
        <w:b/>
        <w:sz w:val="24"/>
      </w:rPr>
      <w:t>Esas Sayısı:1998/21 (Siyasî Parti Malî Denetimi)</w:t>
    </w:r>
  </w:p>
  <w:p w:rsidR="00490C54" w:rsidRDefault="00490C54" w:rsidP="00490C54">
    <w:pPr>
      <w:pStyle w:val="stBilgi"/>
      <w:rPr>
        <w:b/>
        <w:sz w:val="24"/>
      </w:rPr>
    </w:pPr>
    <w:r>
      <w:rPr>
        <w:b/>
        <w:sz w:val="24"/>
      </w:rPr>
      <w:t>Karar Sayısı:1998/54</w:t>
    </w:r>
  </w:p>
  <w:p w:rsidR="00490C54" w:rsidRPr="00490C54" w:rsidRDefault="00490C54" w:rsidP="00490C54">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C54"/>
    <w:rsid w:val="003B302C"/>
    <w:rsid w:val="00490C54"/>
    <w:rsid w:val="00722B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28CD9"/>
  <w15:chartTrackingRefBased/>
  <w15:docId w15:val="{B327770E-5A73-4698-9C3C-8D3AFE19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0C54"/>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90C54"/>
    <w:pPr>
      <w:tabs>
        <w:tab w:val="center" w:pos="4536"/>
        <w:tab w:val="right" w:pos="9072"/>
      </w:tabs>
    </w:pPr>
  </w:style>
  <w:style w:type="character" w:customStyle="1" w:styleId="stBilgiChar">
    <w:name w:val="Üst Bilgi Char"/>
    <w:basedOn w:val="VarsaylanParagrafYazTipi"/>
    <w:link w:val="stBilgi"/>
    <w:uiPriority w:val="99"/>
    <w:rsid w:val="00490C54"/>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490C54"/>
    <w:pPr>
      <w:tabs>
        <w:tab w:val="center" w:pos="4536"/>
        <w:tab w:val="right" w:pos="9072"/>
      </w:tabs>
    </w:pPr>
  </w:style>
  <w:style w:type="character" w:customStyle="1" w:styleId="AltBilgiChar">
    <w:name w:val="Alt Bilgi Char"/>
    <w:basedOn w:val="VarsaylanParagrafYazTipi"/>
    <w:link w:val="AltBilgi"/>
    <w:uiPriority w:val="99"/>
    <w:rsid w:val="00490C54"/>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490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860</Words>
  <Characters>4903</Characters>
  <Application>Microsoft Office Word</Application>
  <DocSecurity>0</DocSecurity>
  <Lines>40</Lines>
  <Paragraphs>11</Paragraphs>
  <ScaleCrop>false</ScaleCrop>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2020-06-13T15:31:00Z</dcterms:created>
  <dcterms:modified xsi:type="dcterms:W3CDTF">2020-06-13T15:32:00Z</dcterms:modified>
</cp:coreProperties>
</file>